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03B" w:rsidRDefault="0066303B" w:rsidP="0066303B">
      <w:pPr>
        <w:spacing w:line="400" w:lineRule="exact"/>
        <w:jc w:val="center"/>
        <w:rPr>
          <w:rFonts w:ascii="宋体" w:hAnsi="宋体"/>
          <w:b/>
          <w:bCs/>
          <w:kern w:val="2"/>
          <w:sz w:val="32"/>
          <w:szCs w:val="32"/>
        </w:rPr>
      </w:pPr>
      <w:r>
        <w:rPr>
          <w:rFonts w:ascii="宋体" w:hAnsi="宋体"/>
          <w:b/>
          <w:bCs/>
          <w:kern w:val="2"/>
          <w:sz w:val="32"/>
          <w:szCs w:val="32"/>
        </w:rPr>
        <w:t>评标办法及</w:t>
      </w:r>
      <w:r>
        <w:rPr>
          <w:rFonts w:ascii="宋体" w:hAnsi="宋体"/>
          <w:b/>
          <w:bCs/>
          <w:kern w:val="2"/>
          <w:sz w:val="32"/>
          <w:szCs w:val="32"/>
          <w:lang w:val="zh-CN"/>
        </w:rPr>
        <w:t>评分标准</w:t>
      </w:r>
    </w:p>
    <w:p w:rsidR="0066303B" w:rsidRDefault="0066303B" w:rsidP="0066303B">
      <w:pPr>
        <w:pStyle w:val="1"/>
        <w:spacing w:line="360" w:lineRule="auto"/>
        <w:ind w:firstLineChars="200" w:firstLine="422"/>
        <w:outlineLvl w:val="0"/>
        <w:rPr>
          <w:rFonts w:eastAsia="宋体" w:hAnsi="宋体"/>
          <w:b/>
          <w:bCs/>
          <w:sz w:val="21"/>
          <w:szCs w:val="21"/>
        </w:rPr>
      </w:pPr>
      <w:r>
        <w:rPr>
          <w:rFonts w:eastAsia="宋体" w:hAnsi="宋体"/>
          <w:b/>
          <w:bCs/>
          <w:sz w:val="21"/>
          <w:szCs w:val="21"/>
        </w:rPr>
        <w:t>一、评标方法：</w:t>
      </w:r>
    </w:p>
    <w:p w:rsidR="0066303B" w:rsidRDefault="0066303B" w:rsidP="0066303B">
      <w:pPr>
        <w:spacing w:line="400" w:lineRule="exact"/>
        <w:ind w:right="-159" w:firstLineChars="200" w:firstLine="42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1、评标方法采用综合评分法，总分值为100分。即在投标文件满足招标文件全部实质性要求，</w:t>
      </w:r>
      <w:proofErr w:type="gramStart"/>
      <w:r>
        <w:rPr>
          <w:rFonts w:ascii="宋体" w:hAnsi="宋体" w:hint="eastAsia"/>
          <w:sz w:val="21"/>
          <w:szCs w:val="21"/>
        </w:rPr>
        <w:t>且按照</w:t>
      </w:r>
      <w:proofErr w:type="gramEnd"/>
      <w:r>
        <w:rPr>
          <w:rFonts w:ascii="宋体" w:hAnsi="宋体" w:hint="eastAsia"/>
          <w:sz w:val="21"/>
          <w:szCs w:val="21"/>
        </w:rPr>
        <w:t>评审因素的量化指标评审得分最高的投标人为中标候选人。</w:t>
      </w:r>
    </w:p>
    <w:p w:rsidR="0066303B" w:rsidRDefault="0066303B" w:rsidP="0066303B">
      <w:pPr>
        <w:spacing w:line="400" w:lineRule="exact"/>
        <w:ind w:right="-159" w:firstLineChars="200" w:firstLine="42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2</w:t>
      </w:r>
      <w:r w:rsidR="005721C1">
        <w:rPr>
          <w:rFonts w:ascii="宋体" w:hAnsi="宋体" w:hint="eastAsia"/>
          <w:sz w:val="21"/>
          <w:szCs w:val="21"/>
        </w:rPr>
        <w:t>、综合评分的主要因素为：价格、产品质量、售后服务、履约能力等对采购</w:t>
      </w:r>
      <w:r>
        <w:rPr>
          <w:rFonts w:ascii="宋体" w:hAnsi="宋体" w:hint="eastAsia"/>
          <w:sz w:val="21"/>
          <w:szCs w:val="21"/>
        </w:rPr>
        <w:t>文件的响应程度，以及相应的商务标和技术标比重或者分值等。</w:t>
      </w:r>
    </w:p>
    <w:p w:rsidR="0066303B" w:rsidRDefault="0066303B" w:rsidP="0066303B">
      <w:pPr>
        <w:spacing w:line="400" w:lineRule="exact"/>
        <w:ind w:right="-159" w:firstLineChars="200" w:firstLine="42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3、评标时，评标委员会对每个有效投标人的投标书进行评分，对评委的评分进行统计汇总，按算术平均方法计算出每个投标人的评审得分。（保留小数点后2位）</w:t>
      </w:r>
    </w:p>
    <w:p w:rsidR="0066303B" w:rsidRDefault="0066303B" w:rsidP="0066303B">
      <w:pPr>
        <w:spacing w:line="400" w:lineRule="exact"/>
        <w:ind w:right="-159" w:firstLineChars="200" w:firstLine="42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4、评标结果按评审后得分由高到低顺序排列。得分相同的，按投标报价由低到高顺序排列。得分且投标报价相同的抽签确定排序。投标文件满足招标文件全部实质性要求，按照评审因素的量化指标评审得分推荐中标候选人顺序。</w:t>
      </w:r>
    </w:p>
    <w:p w:rsidR="0066303B" w:rsidRDefault="0066303B" w:rsidP="0066303B">
      <w:pPr>
        <w:pStyle w:val="1"/>
        <w:spacing w:line="360" w:lineRule="auto"/>
        <w:ind w:firstLineChars="200" w:firstLine="422"/>
        <w:rPr>
          <w:rFonts w:eastAsia="宋体" w:hAnsi="宋体"/>
          <w:b/>
          <w:bCs/>
          <w:sz w:val="21"/>
          <w:szCs w:val="21"/>
        </w:rPr>
      </w:pPr>
      <w:r>
        <w:rPr>
          <w:rFonts w:eastAsia="宋体" w:hAnsi="宋体"/>
          <w:b/>
          <w:bCs/>
          <w:sz w:val="21"/>
          <w:szCs w:val="21"/>
        </w:rPr>
        <w:t>二、综合评分标准：</w:t>
      </w:r>
    </w:p>
    <w:p w:rsidR="0066303B" w:rsidRDefault="0066303B" w:rsidP="0066303B">
      <w:pPr>
        <w:spacing w:line="400" w:lineRule="exact"/>
        <w:ind w:right="-159" w:firstLineChars="200" w:firstLine="42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（一）价格（30分）</w:t>
      </w:r>
    </w:p>
    <w:p w:rsidR="0066303B" w:rsidRDefault="0066303B" w:rsidP="0066303B">
      <w:pPr>
        <w:spacing w:line="400" w:lineRule="exact"/>
        <w:ind w:right="-159" w:firstLineChars="200" w:firstLine="42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以进入评标程序、实质性响应招标文件要求且报价最低的投标报价为评标基准价（</w:t>
      </w:r>
      <w:proofErr w:type="gramStart"/>
      <w:r>
        <w:rPr>
          <w:rFonts w:ascii="宋体" w:hAnsi="宋体" w:hint="eastAsia"/>
          <w:sz w:val="21"/>
          <w:szCs w:val="21"/>
        </w:rPr>
        <w:t>须未超过</w:t>
      </w:r>
      <w:proofErr w:type="gramEnd"/>
      <w:r>
        <w:rPr>
          <w:rFonts w:ascii="宋体" w:hAnsi="宋体" w:hint="eastAsia"/>
          <w:sz w:val="21"/>
          <w:szCs w:val="21"/>
        </w:rPr>
        <w:t>采购预算价），其价格分为满分30分，其他投标人的价格</w:t>
      </w:r>
      <w:proofErr w:type="gramStart"/>
      <w:r>
        <w:rPr>
          <w:rFonts w:ascii="宋体" w:hAnsi="宋体" w:hint="eastAsia"/>
          <w:sz w:val="21"/>
          <w:szCs w:val="21"/>
        </w:rPr>
        <w:t>分统一</w:t>
      </w:r>
      <w:proofErr w:type="gramEnd"/>
      <w:r>
        <w:rPr>
          <w:rFonts w:ascii="宋体" w:hAnsi="宋体" w:hint="eastAsia"/>
          <w:sz w:val="21"/>
          <w:szCs w:val="21"/>
        </w:rPr>
        <w:t>按照下列公式计算：</w:t>
      </w:r>
    </w:p>
    <w:p w:rsidR="0066303B" w:rsidRPr="00934A86" w:rsidRDefault="0066303B" w:rsidP="0066303B">
      <w:pPr>
        <w:spacing w:line="400" w:lineRule="exact"/>
        <w:ind w:right="-159" w:firstLineChars="200" w:firstLine="42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投标报价得分=（评标基准价/投标报价）X</w:t>
      </w:r>
      <w:proofErr w:type="gramStart"/>
      <w:r>
        <w:rPr>
          <w:rFonts w:ascii="宋体" w:hAnsi="宋体" w:hint="eastAsia"/>
          <w:sz w:val="21"/>
          <w:szCs w:val="21"/>
        </w:rPr>
        <w:t>价格权</w:t>
      </w:r>
      <w:proofErr w:type="gramEnd"/>
      <w:r>
        <w:rPr>
          <w:rFonts w:ascii="宋体" w:hAnsi="宋体" w:hint="eastAsia"/>
          <w:sz w:val="21"/>
          <w:szCs w:val="21"/>
        </w:rPr>
        <w:t>值X100（</w:t>
      </w:r>
      <w:proofErr w:type="gramStart"/>
      <w:r>
        <w:rPr>
          <w:rFonts w:ascii="宋体" w:hAnsi="宋体" w:hint="eastAsia"/>
          <w:sz w:val="21"/>
          <w:szCs w:val="21"/>
        </w:rPr>
        <w:t>价格权</w:t>
      </w:r>
      <w:proofErr w:type="gramEnd"/>
      <w:r>
        <w:rPr>
          <w:rFonts w:ascii="宋体" w:hAnsi="宋体" w:hint="eastAsia"/>
          <w:sz w:val="21"/>
          <w:szCs w:val="21"/>
        </w:rPr>
        <w:t>值为30%）</w:t>
      </w:r>
    </w:p>
    <w:p w:rsidR="0066303B" w:rsidRPr="005721C1" w:rsidRDefault="0066303B" w:rsidP="0066303B">
      <w:pPr>
        <w:spacing w:line="400" w:lineRule="exact"/>
        <w:ind w:right="-159" w:firstLineChars="200" w:firstLine="420"/>
        <w:rPr>
          <w:rFonts w:ascii="宋体" w:hAnsi="宋体"/>
          <w:sz w:val="21"/>
          <w:szCs w:val="21"/>
          <w:lang w:val="zh-CN"/>
        </w:rPr>
      </w:pPr>
      <w:r>
        <w:rPr>
          <w:rFonts w:ascii="宋体" w:hAnsi="宋体" w:hint="eastAsia"/>
          <w:sz w:val="21"/>
          <w:szCs w:val="21"/>
        </w:rPr>
        <w:t>（二）所投货物材质、技术参数符合性比较（25分）：所投货物</w:t>
      </w:r>
      <w:r w:rsidRPr="005721C1">
        <w:rPr>
          <w:rFonts w:ascii="宋体" w:hAnsi="宋体" w:hint="eastAsia"/>
          <w:sz w:val="21"/>
          <w:szCs w:val="21"/>
        </w:rPr>
        <w:t>的检测报告合格及符合招标文件要求得25分；每出现一个参数指标负偏离扣5分，扣完为止。</w:t>
      </w:r>
    </w:p>
    <w:p w:rsidR="0066303B" w:rsidRPr="005721C1" w:rsidRDefault="0066303B" w:rsidP="0066303B">
      <w:pPr>
        <w:spacing w:line="400" w:lineRule="exact"/>
        <w:ind w:right="-159" w:firstLineChars="200" w:firstLine="420"/>
        <w:rPr>
          <w:rFonts w:ascii="宋体" w:hAnsi="宋体"/>
          <w:sz w:val="21"/>
          <w:szCs w:val="21"/>
        </w:rPr>
      </w:pPr>
      <w:r w:rsidRPr="005721C1">
        <w:rPr>
          <w:rFonts w:ascii="宋体" w:hAnsi="宋体" w:hint="eastAsia"/>
          <w:sz w:val="21"/>
          <w:szCs w:val="21"/>
        </w:rPr>
        <w:t>（</w:t>
      </w:r>
      <w:r w:rsidR="005721C1">
        <w:rPr>
          <w:rFonts w:ascii="宋体" w:hAnsi="宋体" w:hint="eastAsia"/>
          <w:sz w:val="21"/>
          <w:szCs w:val="21"/>
        </w:rPr>
        <w:t>三</w:t>
      </w:r>
      <w:r w:rsidRPr="005721C1">
        <w:rPr>
          <w:rFonts w:ascii="宋体" w:hAnsi="宋体" w:hint="eastAsia"/>
          <w:sz w:val="21"/>
          <w:szCs w:val="21"/>
        </w:rPr>
        <w:t>）实施方案（</w:t>
      </w:r>
      <w:r w:rsidRPr="005721C1">
        <w:rPr>
          <w:rFonts w:ascii="宋体" w:hAnsi="宋体"/>
          <w:sz w:val="21"/>
          <w:szCs w:val="21"/>
        </w:rPr>
        <w:t>25</w:t>
      </w:r>
      <w:r w:rsidRPr="005721C1">
        <w:rPr>
          <w:rFonts w:ascii="宋体" w:hAnsi="宋体" w:hint="eastAsia"/>
          <w:sz w:val="21"/>
          <w:szCs w:val="21"/>
        </w:rPr>
        <w:t>分）</w:t>
      </w:r>
    </w:p>
    <w:p w:rsidR="0066303B" w:rsidRPr="005721C1" w:rsidRDefault="0066303B" w:rsidP="0066303B">
      <w:pPr>
        <w:spacing w:line="400" w:lineRule="exact"/>
        <w:ind w:right="-159" w:firstLineChars="200" w:firstLine="420"/>
        <w:rPr>
          <w:rFonts w:ascii="宋体" w:hAnsi="宋体"/>
          <w:sz w:val="21"/>
          <w:szCs w:val="21"/>
        </w:rPr>
      </w:pPr>
      <w:r w:rsidRPr="005721C1">
        <w:rPr>
          <w:rFonts w:ascii="宋体" w:hAnsi="宋体" w:hint="eastAsia"/>
          <w:sz w:val="21"/>
          <w:szCs w:val="21"/>
        </w:rPr>
        <w:t>根据投标人所提供的安装实施方案，重点考虑方案的合理性、对采购</w:t>
      </w:r>
      <w:proofErr w:type="gramStart"/>
      <w:r w:rsidRPr="005721C1">
        <w:rPr>
          <w:rFonts w:ascii="宋体" w:hAnsi="宋体" w:hint="eastAsia"/>
          <w:sz w:val="21"/>
          <w:szCs w:val="21"/>
        </w:rPr>
        <w:t>方现有</w:t>
      </w:r>
      <w:proofErr w:type="gramEnd"/>
      <w:r w:rsidRPr="005721C1">
        <w:rPr>
          <w:rFonts w:ascii="宋体" w:hAnsi="宋体" w:hint="eastAsia"/>
          <w:sz w:val="21"/>
          <w:szCs w:val="21"/>
        </w:rPr>
        <w:t>情况的分析，包括安装调试计划、人员配置情况、组织实施、验收组织（2</w:t>
      </w:r>
      <w:r w:rsidRPr="005721C1">
        <w:rPr>
          <w:rFonts w:ascii="宋体" w:hAnsi="宋体"/>
          <w:sz w:val="21"/>
          <w:szCs w:val="21"/>
        </w:rPr>
        <w:t>5</w:t>
      </w:r>
      <w:r w:rsidRPr="005721C1">
        <w:rPr>
          <w:rFonts w:ascii="宋体" w:hAnsi="宋体" w:hint="eastAsia"/>
          <w:sz w:val="21"/>
          <w:szCs w:val="21"/>
        </w:rPr>
        <w:t>分）：最优的得</w:t>
      </w:r>
      <w:r w:rsidRPr="005721C1">
        <w:rPr>
          <w:rFonts w:ascii="宋体" w:hAnsi="宋体"/>
          <w:sz w:val="21"/>
          <w:szCs w:val="21"/>
        </w:rPr>
        <w:t>25</w:t>
      </w:r>
      <w:r w:rsidRPr="005721C1">
        <w:rPr>
          <w:rFonts w:ascii="宋体" w:hAnsi="宋体" w:hint="eastAsia"/>
          <w:sz w:val="21"/>
          <w:szCs w:val="21"/>
        </w:rPr>
        <w:t>分，良好的得1</w:t>
      </w:r>
      <w:r w:rsidRPr="005721C1">
        <w:rPr>
          <w:rFonts w:ascii="宋体" w:hAnsi="宋体"/>
          <w:sz w:val="21"/>
          <w:szCs w:val="21"/>
        </w:rPr>
        <w:t>8</w:t>
      </w:r>
      <w:r w:rsidRPr="005721C1">
        <w:rPr>
          <w:rFonts w:ascii="宋体" w:hAnsi="宋体" w:hint="eastAsia"/>
          <w:sz w:val="21"/>
          <w:szCs w:val="21"/>
        </w:rPr>
        <w:t>分，一般得</w:t>
      </w:r>
      <w:r w:rsidRPr="005721C1">
        <w:rPr>
          <w:rFonts w:ascii="宋体" w:hAnsi="宋体"/>
          <w:sz w:val="21"/>
          <w:szCs w:val="21"/>
        </w:rPr>
        <w:t>10</w:t>
      </w:r>
      <w:r w:rsidRPr="005721C1">
        <w:rPr>
          <w:rFonts w:ascii="宋体" w:hAnsi="宋体" w:hint="eastAsia"/>
          <w:sz w:val="21"/>
          <w:szCs w:val="21"/>
        </w:rPr>
        <w:t>分，没有的不得分。</w:t>
      </w:r>
    </w:p>
    <w:p w:rsidR="0066303B" w:rsidRDefault="0066303B" w:rsidP="0066303B">
      <w:pPr>
        <w:spacing w:line="400" w:lineRule="exact"/>
        <w:ind w:right="-159" w:firstLineChars="200" w:firstLine="42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（</w:t>
      </w:r>
      <w:r w:rsidR="005721C1">
        <w:rPr>
          <w:rFonts w:ascii="宋体" w:hAnsi="宋体" w:hint="eastAsia"/>
          <w:sz w:val="21"/>
          <w:szCs w:val="21"/>
        </w:rPr>
        <w:t>四</w:t>
      </w:r>
      <w:r>
        <w:rPr>
          <w:rFonts w:ascii="宋体" w:hAnsi="宋体" w:hint="eastAsia"/>
          <w:sz w:val="21"/>
          <w:szCs w:val="21"/>
        </w:rPr>
        <w:t>）售后服务</w:t>
      </w:r>
      <w:r w:rsidR="009C7A66">
        <w:rPr>
          <w:rFonts w:ascii="宋体" w:hAnsi="宋体" w:hint="eastAsia"/>
          <w:sz w:val="21"/>
          <w:szCs w:val="21"/>
        </w:rPr>
        <w:t>（20分）</w:t>
      </w:r>
    </w:p>
    <w:p w:rsidR="0066303B" w:rsidRDefault="0066303B" w:rsidP="0066303B">
      <w:pPr>
        <w:spacing w:line="400" w:lineRule="exact"/>
        <w:ind w:right="-159" w:firstLineChars="200" w:firstLine="42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1、质保服务质量的措施及承诺（6分）</w:t>
      </w:r>
    </w:p>
    <w:p w:rsidR="0066303B" w:rsidRPr="005721C1" w:rsidRDefault="0066303B" w:rsidP="0066303B">
      <w:pPr>
        <w:spacing w:line="400" w:lineRule="exact"/>
        <w:ind w:right="-159" w:firstLineChars="200" w:firstLine="42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质保期为</w:t>
      </w:r>
      <w:r w:rsidRPr="005721C1">
        <w:rPr>
          <w:rFonts w:ascii="宋体" w:hAnsi="宋体" w:hint="eastAsia"/>
          <w:sz w:val="21"/>
          <w:szCs w:val="21"/>
        </w:rPr>
        <w:t>2年及以上得6分；质保期为1年得3分；其余不得分。</w:t>
      </w:r>
    </w:p>
    <w:p w:rsidR="0066303B" w:rsidRPr="005721C1" w:rsidRDefault="0066303B" w:rsidP="0066303B">
      <w:pPr>
        <w:spacing w:line="400" w:lineRule="exact"/>
        <w:ind w:right="-159" w:firstLineChars="200" w:firstLine="420"/>
        <w:rPr>
          <w:rFonts w:ascii="宋体" w:hAnsi="宋体"/>
          <w:sz w:val="21"/>
          <w:szCs w:val="21"/>
        </w:rPr>
      </w:pPr>
      <w:r w:rsidRPr="005721C1">
        <w:rPr>
          <w:rFonts w:ascii="宋体" w:hAnsi="宋体" w:hint="eastAsia"/>
          <w:sz w:val="21"/>
          <w:szCs w:val="21"/>
        </w:rPr>
        <w:t>2、售后服务方案完整性及合理性，响应时间方式</w:t>
      </w:r>
      <w:r w:rsidR="005721C1" w:rsidRPr="005721C1">
        <w:rPr>
          <w:rFonts w:ascii="宋体" w:hAnsi="宋体" w:hint="eastAsia"/>
          <w:sz w:val="21"/>
          <w:szCs w:val="21"/>
        </w:rPr>
        <w:t>及配送时间</w:t>
      </w:r>
      <w:r w:rsidRPr="005721C1">
        <w:rPr>
          <w:rFonts w:ascii="宋体" w:hAnsi="宋体" w:hint="eastAsia"/>
          <w:sz w:val="21"/>
          <w:szCs w:val="21"/>
        </w:rPr>
        <w:t>比较（</w:t>
      </w:r>
      <w:r w:rsidR="005721C1">
        <w:rPr>
          <w:rFonts w:ascii="宋体" w:hAnsi="宋体" w:hint="eastAsia"/>
          <w:sz w:val="21"/>
          <w:szCs w:val="21"/>
        </w:rPr>
        <w:t>8</w:t>
      </w:r>
      <w:r w:rsidRPr="005721C1">
        <w:rPr>
          <w:rFonts w:ascii="宋体" w:hAnsi="宋体" w:hint="eastAsia"/>
          <w:sz w:val="21"/>
          <w:szCs w:val="21"/>
        </w:rPr>
        <w:t>分）</w:t>
      </w:r>
    </w:p>
    <w:p w:rsidR="0066303B" w:rsidRDefault="0066303B" w:rsidP="0066303B">
      <w:pPr>
        <w:spacing w:line="400" w:lineRule="exact"/>
        <w:ind w:right="-159" w:firstLineChars="200" w:firstLine="420"/>
        <w:rPr>
          <w:rFonts w:ascii="宋体" w:hAnsi="宋体"/>
          <w:sz w:val="21"/>
          <w:szCs w:val="21"/>
        </w:rPr>
      </w:pPr>
      <w:r w:rsidRPr="005721C1">
        <w:rPr>
          <w:rFonts w:ascii="宋体" w:hAnsi="宋体" w:hint="eastAsia"/>
          <w:sz w:val="21"/>
          <w:szCs w:val="21"/>
        </w:rPr>
        <w:t>方案概述完整、总体安排合理、响应时间最及时、方式合理规范高效，得</w:t>
      </w:r>
      <w:r w:rsidR="005721C1">
        <w:rPr>
          <w:rFonts w:ascii="宋体" w:hAnsi="宋体" w:hint="eastAsia"/>
          <w:sz w:val="21"/>
          <w:szCs w:val="21"/>
        </w:rPr>
        <w:t>8</w:t>
      </w:r>
      <w:r w:rsidRPr="005721C1">
        <w:rPr>
          <w:rFonts w:ascii="宋体" w:hAnsi="宋体" w:hint="eastAsia"/>
          <w:sz w:val="21"/>
          <w:szCs w:val="21"/>
        </w:rPr>
        <w:t>分；方</w:t>
      </w:r>
      <w:r>
        <w:rPr>
          <w:rFonts w:ascii="宋体" w:hAnsi="宋体" w:hint="eastAsia"/>
          <w:sz w:val="21"/>
          <w:szCs w:val="21"/>
        </w:rPr>
        <w:t>案概述完整、总体安排合理、响应时间较为合理、方式规范得</w:t>
      </w:r>
      <w:r w:rsidR="005721C1">
        <w:rPr>
          <w:rFonts w:ascii="宋体" w:hAnsi="宋体" w:hint="eastAsia"/>
          <w:sz w:val="21"/>
          <w:szCs w:val="21"/>
        </w:rPr>
        <w:t>6</w:t>
      </w:r>
      <w:r>
        <w:rPr>
          <w:rFonts w:ascii="宋体" w:hAnsi="宋体" w:hint="eastAsia"/>
          <w:sz w:val="21"/>
          <w:szCs w:val="21"/>
        </w:rPr>
        <w:t>分；方案概述不够完整、总体安排一般、响应时间较长、方式简单，得</w:t>
      </w:r>
      <w:r w:rsidR="005721C1">
        <w:rPr>
          <w:rFonts w:ascii="宋体" w:hAnsi="宋体" w:hint="eastAsia"/>
          <w:sz w:val="21"/>
          <w:szCs w:val="21"/>
        </w:rPr>
        <w:t>4</w:t>
      </w:r>
      <w:r>
        <w:rPr>
          <w:rFonts w:ascii="宋体" w:hAnsi="宋体" w:hint="eastAsia"/>
          <w:sz w:val="21"/>
          <w:szCs w:val="21"/>
        </w:rPr>
        <w:t>分。</w:t>
      </w:r>
    </w:p>
    <w:p w:rsidR="0066303B" w:rsidRPr="005721C1" w:rsidRDefault="0066303B" w:rsidP="0066303B">
      <w:pPr>
        <w:spacing w:line="400" w:lineRule="exact"/>
        <w:ind w:right="-159" w:firstLineChars="200" w:firstLine="420"/>
        <w:rPr>
          <w:rFonts w:ascii="宋体" w:hAnsi="宋体"/>
          <w:sz w:val="21"/>
          <w:szCs w:val="21"/>
        </w:rPr>
      </w:pPr>
      <w:r w:rsidRPr="005721C1">
        <w:rPr>
          <w:rFonts w:ascii="宋体" w:hAnsi="宋体" w:hint="eastAsia"/>
          <w:sz w:val="21"/>
          <w:szCs w:val="21"/>
        </w:rPr>
        <w:t>3、配送情况比较（</w:t>
      </w:r>
      <w:r w:rsidR="005721C1" w:rsidRPr="005721C1">
        <w:rPr>
          <w:rFonts w:ascii="宋体" w:hAnsi="宋体" w:hint="eastAsia"/>
          <w:sz w:val="21"/>
          <w:szCs w:val="21"/>
        </w:rPr>
        <w:t>2</w:t>
      </w:r>
      <w:r w:rsidRPr="005721C1">
        <w:rPr>
          <w:rFonts w:ascii="宋体" w:hAnsi="宋体" w:hint="eastAsia"/>
          <w:sz w:val="21"/>
          <w:szCs w:val="21"/>
        </w:rPr>
        <w:t>分）</w:t>
      </w:r>
    </w:p>
    <w:p w:rsidR="0066303B" w:rsidRPr="005721C1" w:rsidRDefault="0066303B" w:rsidP="0066303B">
      <w:pPr>
        <w:spacing w:line="400" w:lineRule="exact"/>
        <w:ind w:right="-159" w:firstLineChars="200" w:firstLine="420"/>
        <w:rPr>
          <w:rFonts w:ascii="宋体" w:hAnsi="宋体"/>
          <w:sz w:val="21"/>
          <w:szCs w:val="21"/>
        </w:rPr>
      </w:pPr>
      <w:r w:rsidRPr="005721C1">
        <w:rPr>
          <w:rFonts w:ascii="宋体" w:hAnsi="宋体" w:hint="eastAsia"/>
          <w:sz w:val="21"/>
          <w:szCs w:val="21"/>
        </w:rPr>
        <w:t>配送时间比较，综合比较各供应商投标文件中承诺的配送时间，配送时间合理且配送时间短的得2分，配送时间一般的得1分，其余不得分。</w:t>
      </w:r>
    </w:p>
    <w:p w:rsidR="0066303B" w:rsidRPr="005721C1" w:rsidRDefault="0066303B" w:rsidP="0066303B">
      <w:pPr>
        <w:spacing w:line="400" w:lineRule="exact"/>
        <w:ind w:right="-159" w:firstLineChars="200" w:firstLine="420"/>
        <w:rPr>
          <w:rFonts w:ascii="宋体" w:hAnsi="宋体"/>
          <w:sz w:val="21"/>
          <w:szCs w:val="21"/>
        </w:rPr>
      </w:pPr>
      <w:r w:rsidRPr="005721C1">
        <w:rPr>
          <w:rFonts w:ascii="宋体" w:hAnsi="宋体" w:hint="eastAsia"/>
          <w:sz w:val="21"/>
          <w:szCs w:val="21"/>
        </w:rPr>
        <w:t>4、优惠措施的比较（提供招标文件要求范围以外的优惠措施），由评委在</w:t>
      </w:r>
      <w:r w:rsidR="005721C1">
        <w:rPr>
          <w:rFonts w:ascii="宋体" w:hAnsi="宋体" w:hint="eastAsia"/>
          <w:sz w:val="21"/>
          <w:szCs w:val="21"/>
        </w:rPr>
        <w:t>0-4</w:t>
      </w:r>
      <w:r w:rsidRPr="005721C1">
        <w:rPr>
          <w:rFonts w:ascii="宋体" w:hAnsi="宋体" w:hint="eastAsia"/>
          <w:sz w:val="21"/>
          <w:szCs w:val="21"/>
        </w:rPr>
        <w:t>分内评分。</w:t>
      </w:r>
    </w:p>
    <w:p w:rsidR="0066303B" w:rsidRDefault="0066303B" w:rsidP="0066303B">
      <w:pPr>
        <w:spacing w:line="400" w:lineRule="exact"/>
        <w:ind w:right="-159"/>
        <w:rPr>
          <w:rFonts w:ascii="宋体" w:hAnsi="宋体"/>
          <w:sz w:val="21"/>
          <w:szCs w:val="21"/>
        </w:rPr>
      </w:pPr>
      <w:r w:rsidRPr="005721C1">
        <w:rPr>
          <w:rFonts w:ascii="宋体" w:hAnsi="宋体" w:hint="eastAsia"/>
          <w:sz w:val="21"/>
          <w:szCs w:val="21"/>
        </w:rPr>
        <w:t>注：</w:t>
      </w:r>
    </w:p>
    <w:p w:rsidR="0066303B" w:rsidRDefault="0066303B" w:rsidP="0066303B">
      <w:pPr>
        <w:spacing w:line="400" w:lineRule="exact"/>
        <w:ind w:right="-159" w:firstLineChars="200" w:firstLine="42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lastRenderedPageBreak/>
        <w:t>1、质保期、付款方式及交付时间不满足招标文件要求的为无效投标。</w:t>
      </w:r>
    </w:p>
    <w:p w:rsidR="0066303B" w:rsidRDefault="0066303B" w:rsidP="0066303B">
      <w:pPr>
        <w:spacing w:line="400" w:lineRule="exact"/>
        <w:ind w:right="-159" w:firstLineChars="200" w:firstLine="42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2、投标人须提供设备彩页或说明及相关技术参数证明资料，并以此作为评分依据。</w:t>
      </w:r>
    </w:p>
    <w:p w:rsidR="0066303B" w:rsidRDefault="0066303B" w:rsidP="0066303B">
      <w:pPr>
        <w:spacing w:line="400" w:lineRule="exact"/>
        <w:ind w:right="-159" w:firstLineChars="200" w:firstLine="42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3、针对评分标准中评分的每一条，投标人均应提供相关资料并</w:t>
      </w:r>
      <w:proofErr w:type="gramStart"/>
      <w:r>
        <w:rPr>
          <w:rFonts w:ascii="宋体" w:hAnsi="宋体" w:hint="eastAsia"/>
          <w:sz w:val="21"/>
          <w:szCs w:val="21"/>
        </w:rPr>
        <w:t>作出</w:t>
      </w:r>
      <w:proofErr w:type="gramEnd"/>
      <w:r>
        <w:rPr>
          <w:rFonts w:ascii="宋体" w:hAnsi="宋体" w:hint="eastAsia"/>
          <w:sz w:val="21"/>
          <w:szCs w:val="21"/>
        </w:rPr>
        <w:t>相应说明供评委评判，不提供相关资料的视为不具备该项得分的条件。</w:t>
      </w:r>
    </w:p>
    <w:p w:rsidR="0066303B" w:rsidRDefault="0066303B" w:rsidP="0066303B">
      <w:pPr>
        <w:spacing w:line="400" w:lineRule="exact"/>
        <w:ind w:right="-159" w:firstLineChars="200" w:firstLine="42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4</w:t>
      </w:r>
      <w:r>
        <w:rPr>
          <w:rFonts w:ascii="宋体" w:hAnsi="宋体" w:hint="eastAsia"/>
          <w:sz w:val="21"/>
          <w:szCs w:val="21"/>
          <w:lang w:val="zh-CN"/>
        </w:rPr>
        <w:t>、所有要求的原件资料</w:t>
      </w:r>
      <w:r>
        <w:rPr>
          <w:rFonts w:ascii="宋体" w:hAnsi="宋体" w:hint="eastAsia"/>
          <w:sz w:val="21"/>
          <w:szCs w:val="21"/>
        </w:rPr>
        <w:t>（无原件可用公证件代替），须在投标文件中提供并与投标</w:t>
      </w:r>
      <w:r>
        <w:rPr>
          <w:rFonts w:ascii="宋体" w:hAnsi="宋体" w:hint="eastAsia"/>
          <w:sz w:val="21"/>
          <w:szCs w:val="21"/>
          <w:lang w:val="zh-CN"/>
        </w:rPr>
        <w:t>文件同时递交，无需密封。</w:t>
      </w:r>
    </w:p>
    <w:p w:rsidR="00CB2DCB" w:rsidRPr="0066303B" w:rsidRDefault="00CB2DCB"/>
    <w:sectPr w:rsidR="00CB2DCB" w:rsidRPr="0066303B" w:rsidSect="00CB2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A95" w:rsidRPr="00F670C8" w:rsidRDefault="00C54A95" w:rsidP="0066303B">
      <w:pPr>
        <w:rPr>
          <w:szCs w:val="20"/>
        </w:rPr>
      </w:pPr>
      <w:r>
        <w:separator/>
      </w:r>
    </w:p>
  </w:endnote>
  <w:endnote w:type="continuationSeparator" w:id="0">
    <w:p w:rsidR="00C54A95" w:rsidRPr="00F670C8" w:rsidRDefault="00C54A95" w:rsidP="0066303B">
      <w:pPr>
        <w:rPr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A95" w:rsidRPr="00F670C8" w:rsidRDefault="00C54A95" w:rsidP="0066303B">
      <w:pPr>
        <w:rPr>
          <w:szCs w:val="20"/>
        </w:rPr>
      </w:pPr>
      <w:r>
        <w:separator/>
      </w:r>
    </w:p>
  </w:footnote>
  <w:footnote w:type="continuationSeparator" w:id="0">
    <w:p w:rsidR="00C54A95" w:rsidRPr="00F670C8" w:rsidRDefault="00C54A95" w:rsidP="0066303B">
      <w:pPr>
        <w:rPr>
          <w:szCs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303B"/>
    <w:rsid w:val="000F590F"/>
    <w:rsid w:val="00192881"/>
    <w:rsid w:val="001E55A3"/>
    <w:rsid w:val="005721C1"/>
    <w:rsid w:val="0066303B"/>
    <w:rsid w:val="00802BB2"/>
    <w:rsid w:val="009C7A66"/>
    <w:rsid w:val="00B87A2C"/>
    <w:rsid w:val="00C54A95"/>
    <w:rsid w:val="00CB2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3B"/>
    <w:rPr>
      <w:rFonts w:ascii="Calibri" w:eastAsia="宋体" w:hAnsi="Calibri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303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30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303B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303B"/>
    <w:rPr>
      <w:sz w:val="18"/>
      <w:szCs w:val="18"/>
    </w:rPr>
  </w:style>
  <w:style w:type="paragraph" w:customStyle="1" w:styleId="1">
    <w:name w:val="纯文本1"/>
    <w:basedOn w:val="a"/>
    <w:qFormat/>
    <w:rsid w:val="0066303B"/>
    <w:pPr>
      <w:widowControl w:val="0"/>
      <w:adjustRightInd w:val="0"/>
      <w:jc w:val="both"/>
      <w:textAlignment w:val="baseline"/>
    </w:pPr>
    <w:rPr>
      <w:rFonts w:ascii="宋体" w:eastAsia="楷体_GB2312" w:hAnsi="Courier New"/>
      <w:kern w:val="2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172</Words>
  <Characters>981</Characters>
  <Application>Microsoft Office Word</Application>
  <DocSecurity>0</DocSecurity>
  <Lines>8</Lines>
  <Paragraphs>2</Paragraphs>
  <ScaleCrop>false</ScaleCrop>
  <Company>Microsoft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pc-hp</dc:creator>
  <cp:keywords/>
  <dc:description/>
  <cp:lastModifiedBy>pc-hp</cp:lastModifiedBy>
  <cp:revision>4</cp:revision>
  <dcterms:created xsi:type="dcterms:W3CDTF">2020-10-16T08:49:00Z</dcterms:created>
  <dcterms:modified xsi:type="dcterms:W3CDTF">2020-10-19T02:03:00Z</dcterms:modified>
</cp:coreProperties>
</file>