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4"/>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科技城医院</w:t>
      </w:r>
      <w:r>
        <w:rPr>
          <w:rFonts w:hint="eastAsia"/>
          <w:color w:val="333333"/>
          <w:sz w:val="21"/>
          <w:szCs w:val="21"/>
        </w:rPr>
        <w:t>拟对</w:t>
      </w:r>
      <w:r>
        <w:rPr>
          <w:rFonts w:hint="eastAsia" w:ascii="微软雅黑" w:hAnsi="微软雅黑" w:eastAsia="微软雅黑" w:cs="微软雅黑"/>
          <w:i w:val="0"/>
          <w:caps w:val="0"/>
          <w:color w:val="666666"/>
          <w:spacing w:val="0"/>
          <w:sz w:val="21"/>
          <w:szCs w:val="21"/>
          <w:shd w:val="clear" w:fill="FFFFFF"/>
        </w:rPr>
        <w:t>“医用气体系统维保服务项目”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rPr>
        <w:t>KYWB 202</w:t>
      </w:r>
      <w:r>
        <w:rPr>
          <w:rFonts w:hint="eastAsia"/>
          <w:lang w:val="en-US" w:eastAsia="zh-CN"/>
        </w:rPr>
        <w:t>1</w:t>
      </w:r>
      <w:r>
        <w:rPr>
          <w:rFonts w:hint="eastAsia"/>
        </w:rPr>
        <w:t>--</w:t>
      </w:r>
      <w:r>
        <w:rPr>
          <w:rFonts w:hint="eastAsia"/>
          <w:lang w:val="en-US" w:eastAsia="zh-CN"/>
        </w:rPr>
        <w:t>007</w:t>
      </w:r>
      <w:r>
        <w:rPr>
          <w:rFonts w:hint="eastAsia"/>
        </w:rPr>
        <w:t>号</w:t>
      </w:r>
    </w:p>
    <w:p>
      <w:pPr>
        <w:spacing w:line="400" w:lineRule="exact"/>
        <w:ind w:left="-899" w:leftChars="-428" w:right="-161" w:firstLine="1306" w:firstLineChars="622"/>
        <w:rPr>
          <w:rFonts w:hint="eastAsia" w:ascii="微软雅黑" w:hAnsi="微软雅黑" w:eastAsia="微软雅黑" w:cs="微软雅黑"/>
          <w:i w:val="0"/>
          <w:caps w:val="0"/>
          <w:color w:val="666666"/>
          <w:spacing w:val="0"/>
          <w:sz w:val="21"/>
          <w:szCs w:val="21"/>
          <w:shd w:val="clear" w:fill="FFFFFF"/>
        </w:rPr>
      </w:pPr>
      <w:r>
        <w:rPr>
          <w:rFonts w:hint="eastAsia"/>
          <w:bCs/>
        </w:rPr>
        <w:t>二、采购项目名称：</w:t>
      </w:r>
      <w:r>
        <w:rPr>
          <w:rFonts w:hint="eastAsia" w:ascii="微软雅黑" w:hAnsi="微软雅黑" w:eastAsia="微软雅黑" w:cs="微软雅黑"/>
          <w:i w:val="0"/>
          <w:caps w:val="0"/>
          <w:color w:val="666666"/>
          <w:spacing w:val="0"/>
          <w:sz w:val="21"/>
          <w:szCs w:val="21"/>
          <w:shd w:val="clear" w:fill="FFFFFF"/>
        </w:rPr>
        <w:t>医用气体系统维保服务项目</w:t>
      </w:r>
    </w:p>
    <w:p>
      <w:pPr>
        <w:spacing w:line="400" w:lineRule="exact"/>
        <w:ind w:left="-899" w:leftChars="-428" w:right="-161" w:firstLine="1306" w:firstLineChars="622"/>
        <w:rPr>
          <w:rFonts w:hint="eastAsia" w:eastAsia="宋体"/>
          <w:bCs/>
          <w:lang w:val="en-US" w:eastAsia="zh-CN"/>
        </w:rPr>
      </w:pPr>
      <w:r>
        <w:rPr>
          <w:rFonts w:hint="eastAsia"/>
          <w:bCs/>
        </w:rPr>
        <w:t>三、服务期限：</w:t>
      </w:r>
      <w:r>
        <w:rPr>
          <w:rFonts w:hint="eastAsia"/>
          <w:kern w:val="0"/>
          <w:lang w:val="en-US" w:eastAsia="zh-CN"/>
        </w:rPr>
        <w:t>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rFonts w:hint="eastAsia" w:eastAsia="宋体"/>
          <w:bCs/>
          <w:sz w:val="21"/>
          <w:lang w:val="en-US" w:eastAsia="zh-CN"/>
        </w:rPr>
      </w:pPr>
      <w:r>
        <w:rPr>
          <w:rFonts w:hint="eastAsia"/>
          <w:bCs/>
          <w:sz w:val="21"/>
        </w:rPr>
        <w:t>服务期限：</w:t>
      </w:r>
      <w:r>
        <w:rPr>
          <w:rFonts w:hint="eastAsia"/>
          <w:bCs/>
          <w:sz w:val="21"/>
          <w:lang w:val="en-US" w:eastAsia="zh-CN"/>
        </w:rPr>
        <w:t>一年</w:t>
      </w:r>
    </w:p>
    <w:p>
      <w:pPr>
        <w:pStyle w:val="2"/>
        <w:numPr>
          <w:ilvl w:val="0"/>
          <w:numId w:val="1"/>
        </w:numPr>
        <w:ind w:firstLine="420"/>
        <w:rPr>
          <w:rFonts w:hint="eastAsia"/>
          <w:bCs/>
          <w:sz w:val="21"/>
        </w:rPr>
      </w:pPr>
      <w:r>
        <w:rPr>
          <w:rFonts w:hint="eastAsia"/>
          <w:bCs/>
          <w:sz w:val="21"/>
        </w:rPr>
        <w:t>维保内容及范围：</w:t>
      </w:r>
    </w:p>
    <w:p>
      <w:pPr>
        <w:pStyle w:val="8"/>
        <w:keepNext w:val="0"/>
        <w:keepLines w:val="0"/>
        <w:pageBreakBefore w:val="0"/>
        <w:tabs>
          <w:tab w:val="center" w:pos="4726"/>
        </w:tabs>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Ansi="宋体" w:eastAsia="宋体"/>
          <w:sz w:val="21"/>
          <w:szCs w:val="21"/>
        </w:rPr>
        <w:t>1、</w:t>
      </w:r>
      <w:r>
        <w:rPr>
          <w:rFonts w:hint="eastAsia" w:hAnsi="宋体" w:eastAsia="宋体"/>
          <w:sz w:val="21"/>
          <w:szCs w:val="21"/>
        </w:rPr>
        <w:t>苏州科技城医院</w:t>
      </w:r>
      <w:r>
        <w:rPr>
          <w:rFonts w:hint="eastAsia" w:hAnsi="宋体" w:eastAsia="宋体"/>
          <w:sz w:val="21"/>
          <w:szCs w:val="21"/>
          <w:u w:val="single"/>
        </w:rPr>
        <w:t>医用气体系统维保服务项目</w:t>
      </w:r>
      <w:r>
        <w:rPr>
          <w:rFonts w:hint="eastAsia" w:hAnsi="宋体" w:eastAsia="宋体"/>
          <w:sz w:val="21"/>
          <w:szCs w:val="21"/>
        </w:rPr>
        <w:t>维保</w:t>
      </w:r>
      <w:r>
        <w:rPr>
          <w:rFonts w:hAnsi="宋体" w:eastAsia="宋体"/>
          <w:sz w:val="21"/>
          <w:szCs w:val="21"/>
        </w:rPr>
        <w:t>服务工作。具体服务范围</w:t>
      </w:r>
      <w:r>
        <w:rPr>
          <w:rFonts w:hint="eastAsia" w:hAnsi="宋体" w:eastAsia="宋体"/>
          <w:sz w:val="21"/>
          <w:szCs w:val="21"/>
        </w:rPr>
        <w:t>及内容有：</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依据国家医用气体工程技术规范《GB50751-2012》国家食品监督管理局的行业标准YY/T0187-94《医用中心供氧系统通技术条件》等规定，结合实际情况，对以下内容维保：</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（1）气体汇流排设备维护服务内容：</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完成对氧站15+15瓶、二氧化碳站5+5瓶、氮气站5+5瓶、笑气站7+7瓶以下工作：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对不锈钢高压软管、不锈钢阀门管路泄漏测试。</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对压力调试、对稳压器保养，泄漏测试。</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对损坏的安全阀，高压阀，低压阀进行更换，气体过滤器。</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pPr>
      <w:r>
        <w:rPr>
          <w:rFonts w:hint="eastAsia" w:ascii="宋体" w:hAnsi="宋体" w:cs="Times New Roman"/>
          <w:kern w:val="0"/>
          <w:sz w:val="21"/>
          <w:szCs w:val="21"/>
          <w:lang w:val="en-US" w:eastAsia="zh-CN" w:bidi="ar-SA"/>
        </w:rPr>
        <w:t>（D）</w:t>
      </w:r>
      <w:r>
        <w:rPr>
          <w:rFonts w:hint="eastAsia" w:ascii="宋体" w:hAnsi="宋体" w:eastAsia="宋体" w:cs="Times New Roman"/>
          <w:kern w:val="0"/>
          <w:sz w:val="21"/>
          <w:szCs w:val="21"/>
          <w:lang w:val="en-US" w:eastAsia="zh-CN" w:bidi="ar-SA"/>
        </w:rPr>
        <w:t>对高低压声光报警测试转换，如不能声光报警转换，进行修理或进行更路由传感器检查信号感应灵敏。</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（2）二级稳压箱设备维护服务：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完成对45套氧气二级减压箱、25</w:t>
      </w:r>
      <w:r>
        <w:rPr>
          <w:rFonts w:hint="eastAsia" w:ascii="宋体" w:hAnsi="宋体" w:cs="Times New Roman"/>
          <w:kern w:val="0"/>
          <w:sz w:val="21"/>
          <w:szCs w:val="21"/>
          <w:lang w:val="en-US" w:eastAsia="zh-CN" w:bidi="ar-SA"/>
        </w:rPr>
        <w:t>套</w:t>
      </w:r>
      <w:r>
        <w:rPr>
          <w:rFonts w:hint="eastAsia" w:ascii="宋体" w:hAnsi="宋体" w:eastAsia="宋体" w:cs="Times New Roman"/>
          <w:kern w:val="0"/>
          <w:sz w:val="21"/>
          <w:szCs w:val="21"/>
          <w:lang w:val="en-US" w:eastAsia="zh-CN" w:bidi="ar-SA"/>
        </w:rPr>
        <w:t>空气二级减压箱以下工作：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对稳压调试、泄漏测试、过滤器的清洗。</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对损坏的稳压器、安全阀、低压阀、过滤器、压力表进行更换。</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（3）区域气体报警箱维保服务：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完成对各病区38套区域气体报警箱以下工作：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高低压声光报警测试，如不能声光报警，进行修理或进行更换。</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（4）牙科抽吸机维保服务：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完成对288m3h湿式牙科抽吸机3台、46.8m3h湿式牙科抽吸机1台的以下工作：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检查抽吸气量、启动、排水情况。</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对损坏部分进行修理或进行更换。</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（5）负压真空站维护服务：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完成对300m3h油润真空泵3台、6.4m3h油润真空泵2台、2m3真空罐2台、1m3真空罐1台、0.5m3集污罐1台、50电磁阀3台、40电磁阀2台、3泵电控柜1台、2泵电控柜1台、100电接触压力表4台的以下工作：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对真空泵自动切换启动系统进测试并修复。</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观察真空泵油线位置，更换真空泵润滑油。</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更换或清洗真空泵进出口过滤器滤芯。</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（D）</w:t>
      </w:r>
      <w:r>
        <w:rPr>
          <w:rFonts w:hint="eastAsia" w:ascii="宋体" w:hAnsi="宋体" w:eastAsia="宋体" w:cs="Times New Roman"/>
          <w:kern w:val="0"/>
          <w:sz w:val="21"/>
          <w:szCs w:val="21"/>
          <w:lang w:val="en-US" w:eastAsia="zh-CN" w:bidi="ar-SA"/>
        </w:rPr>
        <w:t>检查真空罐内污物及时排空。</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（E）</w:t>
      </w:r>
      <w:r>
        <w:rPr>
          <w:rFonts w:hint="eastAsia" w:ascii="宋体" w:hAnsi="宋体" w:eastAsia="宋体" w:cs="Times New Roman"/>
          <w:kern w:val="0"/>
          <w:sz w:val="21"/>
          <w:szCs w:val="21"/>
          <w:lang w:val="en-US" w:eastAsia="zh-CN" w:bidi="ar-SA"/>
        </w:rPr>
        <w:t>检查压力表是否能准确能控制系统输出信号并修复。</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（F）</w:t>
      </w:r>
      <w:r>
        <w:rPr>
          <w:rFonts w:hint="eastAsia" w:ascii="宋体" w:hAnsi="宋体" w:eastAsia="宋体" w:cs="Times New Roman"/>
          <w:kern w:val="0"/>
          <w:sz w:val="21"/>
          <w:szCs w:val="21"/>
          <w:lang w:val="en-US" w:eastAsia="zh-CN" w:bidi="ar-SA"/>
        </w:rPr>
        <w:t>对使用不灵敏压力表真、空电磁阀、电控柜内电子原件进行更换。</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（6）空气站维保服务：</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完成3.33m3/min无油涡旋空压机3台、1.25m3/min无油涡旋空压机2台、0.27m3/min无油涡旋空压机2台、3.6m3/min吸附式干燥机3台、1.2m3/min吸附式干燥机2台0.7m3/min吸附式干燥机2台、3.82m3/min普通保护过滤器3台、3.82m3/min高精度保护过滤器3台、3.82m3/min活性碳过滤器3台、1.27m3/min普通保护过滤器2台、1.27m3/min高精度保护过滤器2台、1.27m3/min活性碳过滤器2台、0.18m3/min普通保护过滤器2台、0.18m3/min高精度保护过滤器2台、0.18m3/min活性碳过滤器2台、2m3空气罐3台、1m3空气罐3台的以下工作：                                                                                  </w:t>
      </w:r>
      <w:r>
        <w:rPr>
          <w:rFonts w:hint="eastAsia" w:ascii="宋体" w:hAnsi="宋体" w:cs="Times New Roman"/>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对空压机空滤芯、补充油脂杯、吸气软管、皮带、止逆阀、顶封、尘封检查清洗或更换</w:t>
      </w:r>
    </w:p>
    <w:p>
      <w:pPr>
        <w:keepNext w:val="0"/>
        <w:keepLines w:val="0"/>
        <w:pageBreakBefore w:val="0"/>
        <w:widowControl w:val="0"/>
        <w:kinsoku/>
        <w:wordWrap/>
        <w:overflowPunct/>
        <w:topLinePunct w:val="0"/>
        <w:autoSpaceDE/>
        <w:autoSpaceDN/>
        <w:bidi w:val="0"/>
        <w:adjustRightInd/>
        <w:snapToGrid/>
        <w:spacing w:line="356" w:lineRule="exact"/>
        <w:ind w:left="420" w:leftChars="200" w:firstLine="0" w:firstLineChars="0"/>
        <w:jc w:val="left"/>
        <w:textAlignment w:val="auto"/>
        <w:outlineLvl w:val="9"/>
        <w:rPr>
          <w:rFonts w:hint="eastAsia"/>
          <w:lang w:val="en-US" w:eastAsia="zh-CN"/>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 xml:space="preserve">对吸附式干燥机氧化铝检查清洗或更换，气体过滤器的滤芯检查清洗或更换。           </w:t>
      </w: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 xml:space="preserve">对使用不灵敏压力表、阀门、电控柜内电子原件控制系统进行维修更换。                                                           </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（7）气体管道：</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 完成对18000米左右氧气管路、18000米左右吸引管路、8000米左右空气管路、二氧化碳、氮气、笑气管路合计3000米左右管路以下工作：                                    </w:t>
      </w:r>
      <w:r>
        <w:rPr>
          <w:rFonts w:hint="eastAsia" w:ascii="宋体" w:hAnsi="宋体" w:cs="Times New Roman"/>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56" w:lineRule="exact"/>
        <w:ind w:left="420" w:leftChars="200" w:firstLine="0" w:firstLineChars="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 xml:space="preserve">进行泄漏测试。                                                              </w:t>
      </w: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 xml:space="preserve">损伤检查。                                                                  </w:t>
      </w: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 xml:space="preserve">对腐蚀的管路管件支架进行重装。                                                                </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（8）</w:t>
      </w:r>
      <w:r>
        <w:rPr>
          <w:rFonts w:hint="eastAsia" w:ascii="宋体" w:hAnsi="宋体" w:eastAsia="宋体" w:cs="Times New Roman"/>
          <w:kern w:val="0"/>
          <w:sz w:val="21"/>
          <w:szCs w:val="21"/>
          <w:lang w:val="en-US" w:eastAsia="zh-CN" w:bidi="ar-SA"/>
        </w:rPr>
        <w:t>每半年乙方提供一次总结分析报告给甲方。</w:t>
      </w:r>
    </w:p>
    <w:p>
      <w:pPr>
        <w:pStyle w:val="2"/>
        <w:rPr>
          <w:rFonts w:hint="eastAsia"/>
          <w:lang w:val="en-US" w:eastAsia="zh-CN"/>
        </w:rPr>
      </w:pPr>
      <w:r>
        <w:rPr>
          <w:rFonts w:hint="eastAsia" w:ascii="宋体" w:hAnsi="宋体" w:cs="Times New Roman"/>
          <w:kern w:val="0"/>
          <w:sz w:val="21"/>
          <w:szCs w:val="21"/>
          <w:lang w:val="en-US" w:eastAsia="zh-CN" w:bidi="ar-SA"/>
        </w:rPr>
        <w:t>2、维保项目及结果要求见下表</w:t>
      </w:r>
    </w:p>
    <w:tbl>
      <w:tblPr>
        <w:tblStyle w:val="5"/>
        <w:tblW w:w="9556" w:type="dxa"/>
        <w:tblInd w:w="0" w:type="dxa"/>
        <w:tblLayout w:type="fixed"/>
        <w:tblCellMar>
          <w:top w:w="0" w:type="dxa"/>
          <w:left w:w="108" w:type="dxa"/>
          <w:bottom w:w="0" w:type="dxa"/>
          <w:right w:w="108" w:type="dxa"/>
        </w:tblCellMar>
      </w:tblPr>
      <w:tblGrid>
        <w:gridCol w:w="961"/>
        <w:gridCol w:w="2310"/>
        <w:gridCol w:w="645"/>
        <w:gridCol w:w="690"/>
        <w:gridCol w:w="4950"/>
      </w:tblGrid>
      <w:tr>
        <w:tblPrEx>
          <w:tblCellMar>
            <w:top w:w="0" w:type="dxa"/>
            <w:left w:w="108" w:type="dxa"/>
            <w:bottom w:w="0" w:type="dxa"/>
            <w:right w:w="108" w:type="dxa"/>
          </w:tblCellMar>
        </w:tblPrEx>
        <w:trPr>
          <w:trHeight w:val="270" w:hRule="atLeast"/>
        </w:trPr>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项目名称</w:t>
            </w:r>
          </w:p>
        </w:tc>
        <w:tc>
          <w:tcPr>
            <w:tcW w:w="23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产品名称</w:t>
            </w:r>
          </w:p>
        </w:tc>
        <w:tc>
          <w:tcPr>
            <w:tcW w:w="6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数量</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单位</w:t>
            </w:r>
          </w:p>
        </w:tc>
        <w:tc>
          <w:tcPr>
            <w:tcW w:w="4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结果要求</w:t>
            </w:r>
          </w:p>
        </w:tc>
      </w:tr>
      <w:tr>
        <w:tblPrEx>
          <w:tblCellMar>
            <w:top w:w="0" w:type="dxa"/>
            <w:left w:w="108" w:type="dxa"/>
            <w:bottom w:w="0" w:type="dxa"/>
            <w:right w:w="108" w:type="dxa"/>
          </w:tblCellMar>
        </w:tblPrEx>
        <w:trPr>
          <w:trHeight w:val="270" w:hRule="atLeast"/>
        </w:trPr>
        <w:tc>
          <w:tcPr>
            <w:tcW w:w="9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维保内容</w:t>
            </w: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气体汇流排</w:t>
            </w:r>
            <w:r>
              <w:rPr>
                <w:rFonts w:hint="eastAsia" w:ascii="宋体" w:hAnsi="宋体" w:cs="宋体"/>
                <w:kern w:val="0"/>
                <w:sz w:val="18"/>
                <w:szCs w:val="18"/>
              </w:rPr>
              <w:t>设备维护服务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4</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套</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汇流排能自动切换，能恒定输出压力，气站无泄漏。</w:t>
            </w:r>
          </w:p>
        </w:tc>
      </w:tr>
      <w:tr>
        <w:tblPrEx>
          <w:tblCellMar>
            <w:top w:w="0" w:type="dxa"/>
            <w:left w:w="108" w:type="dxa"/>
            <w:bottom w:w="0" w:type="dxa"/>
            <w:right w:w="108" w:type="dxa"/>
          </w:tblCellMar>
        </w:tblPrEx>
        <w:trPr>
          <w:trHeight w:val="270" w:hRule="atLeast"/>
        </w:trPr>
        <w:tc>
          <w:tcPr>
            <w:tcW w:w="9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二级稳压箱</w:t>
            </w:r>
            <w:r>
              <w:rPr>
                <w:rFonts w:hint="eastAsia" w:ascii="宋体" w:hAnsi="宋体" w:cs="宋体"/>
                <w:kern w:val="0"/>
                <w:sz w:val="18"/>
                <w:szCs w:val="18"/>
              </w:rPr>
              <w:t>设备维护服务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70</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能恒定输出压力，无泄漏</w:t>
            </w:r>
          </w:p>
        </w:tc>
      </w:tr>
      <w:tr>
        <w:tblPrEx>
          <w:tblCellMar>
            <w:top w:w="0" w:type="dxa"/>
            <w:left w:w="108" w:type="dxa"/>
            <w:bottom w:w="0" w:type="dxa"/>
            <w:right w:w="108" w:type="dxa"/>
          </w:tblCellMar>
        </w:tblPrEx>
        <w:trPr>
          <w:trHeight w:val="270" w:hRule="atLeast"/>
        </w:trPr>
        <w:tc>
          <w:tcPr>
            <w:tcW w:w="9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区域气体报警箱</w:t>
            </w:r>
            <w:r>
              <w:rPr>
                <w:rFonts w:hint="eastAsia" w:ascii="宋体" w:hAnsi="宋体" w:cs="宋体"/>
                <w:kern w:val="0"/>
                <w:sz w:val="18"/>
                <w:szCs w:val="18"/>
              </w:rPr>
              <w:t>维保服务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38</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能正常显示各种气体压力，能高低压声光报警。</w:t>
            </w:r>
          </w:p>
        </w:tc>
      </w:tr>
      <w:tr>
        <w:tblPrEx>
          <w:tblCellMar>
            <w:top w:w="0" w:type="dxa"/>
            <w:left w:w="108" w:type="dxa"/>
            <w:bottom w:w="0" w:type="dxa"/>
            <w:right w:w="108" w:type="dxa"/>
          </w:tblCellMar>
        </w:tblPrEx>
        <w:trPr>
          <w:trHeight w:val="270" w:hRule="atLeast"/>
        </w:trPr>
        <w:tc>
          <w:tcPr>
            <w:tcW w:w="9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牙科抽吸机</w:t>
            </w:r>
            <w:r>
              <w:rPr>
                <w:rFonts w:hint="eastAsia" w:ascii="宋体" w:hAnsi="宋体" w:cs="宋体"/>
                <w:kern w:val="0"/>
                <w:sz w:val="18"/>
                <w:szCs w:val="18"/>
              </w:rPr>
              <w:t>维保服务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3</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能正常启动，吸气排水正常</w:t>
            </w:r>
          </w:p>
        </w:tc>
      </w:tr>
      <w:tr>
        <w:tblPrEx>
          <w:tblCellMar>
            <w:top w:w="0" w:type="dxa"/>
            <w:left w:w="108" w:type="dxa"/>
            <w:bottom w:w="0" w:type="dxa"/>
            <w:right w:w="108" w:type="dxa"/>
          </w:tblCellMar>
        </w:tblPrEx>
        <w:trPr>
          <w:trHeight w:val="270" w:hRule="atLeast"/>
        </w:trPr>
        <w:tc>
          <w:tcPr>
            <w:tcW w:w="9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负压真空站</w:t>
            </w:r>
            <w:r>
              <w:rPr>
                <w:rFonts w:hint="eastAsia" w:ascii="宋体" w:hAnsi="宋体" w:cs="宋体"/>
                <w:kern w:val="0"/>
                <w:sz w:val="18"/>
                <w:szCs w:val="18"/>
              </w:rPr>
              <w:t>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5</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真空泵能正常交替启动，压保证在负0.04—负0.075mpa内</w:t>
            </w:r>
          </w:p>
        </w:tc>
      </w:tr>
      <w:tr>
        <w:tblPrEx>
          <w:tblCellMar>
            <w:top w:w="0" w:type="dxa"/>
            <w:left w:w="108" w:type="dxa"/>
            <w:bottom w:w="0" w:type="dxa"/>
            <w:right w:w="108" w:type="dxa"/>
          </w:tblCellMar>
        </w:tblPrEx>
        <w:trPr>
          <w:trHeight w:val="270" w:hRule="atLeast"/>
        </w:trPr>
        <w:tc>
          <w:tcPr>
            <w:tcW w:w="9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空气站</w:t>
            </w:r>
            <w:r>
              <w:rPr>
                <w:rFonts w:hint="eastAsia" w:ascii="宋体" w:hAnsi="宋体" w:cs="宋体"/>
                <w:kern w:val="0"/>
                <w:sz w:val="18"/>
                <w:szCs w:val="18"/>
              </w:rPr>
              <w:t>维保服务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7</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空压机能正常交替运行，压保证在负0.6-0.75mpa内</w:t>
            </w:r>
          </w:p>
        </w:tc>
      </w:tr>
      <w:tr>
        <w:tblPrEx>
          <w:tblCellMar>
            <w:top w:w="0" w:type="dxa"/>
            <w:left w:w="108" w:type="dxa"/>
            <w:bottom w:w="0" w:type="dxa"/>
            <w:right w:w="108" w:type="dxa"/>
          </w:tblCellMar>
        </w:tblPrEx>
        <w:trPr>
          <w:trHeight w:val="270" w:hRule="atLeast"/>
        </w:trPr>
        <w:tc>
          <w:tcPr>
            <w:tcW w:w="9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管路</w:t>
            </w:r>
            <w:r>
              <w:rPr>
                <w:rFonts w:hint="eastAsia" w:ascii="宋体" w:hAnsi="宋体" w:cs="宋体"/>
                <w:kern w:val="0"/>
                <w:sz w:val="18"/>
                <w:szCs w:val="18"/>
              </w:rPr>
              <w:t>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6</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个</w:t>
            </w:r>
          </w:p>
        </w:tc>
        <w:tc>
          <w:tcPr>
            <w:tcW w:w="4950" w:type="dxa"/>
            <w:tcBorders>
              <w:top w:val="nil"/>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line="356" w:lineRule="exact"/>
              <w:ind w:firstLine="0" w:firstLineChars="0"/>
              <w:jc w:val="center"/>
              <w:textAlignment w:val="auto"/>
              <w:rPr>
                <w:rFonts w:ascii="宋体" w:hAnsi="宋体" w:cs="宋体"/>
                <w:kern w:val="0"/>
                <w:sz w:val="18"/>
                <w:szCs w:val="18"/>
              </w:rPr>
            </w:pPr>
            <w:r>
              <w:rPr>
                <w:rFonts w:hint="eastAsia" w:ascii="宋体" w:hAnsi="宋体" w:eastAsia="宋体" w:cs="宋体"/>
                <w:kern w:val="0"/>
                <w:sz w:val="18"/>
                <w:szCs w:val="18"/>
                <w:lang w:val="en-US" w:eastAsia="zh-CN" w:bidi="ar-SA"/>
              </w:rPr>
              <w:t>气体管路无泄漏无腐蚀</w:t>
            </w:r>
          </w:p>
        </w:tc>
      </w:tr>
    </w:tbl>
    <w:p>
      <w:pPr>
        <w:pStyle w:val="8"/>
        <w:keepNext w:val="0"/>
        <w:keepLines w:val="0"/>
        <w:pageBreakBefore w:val="0"/>
        <w:kinsoku/>
        <w:wordWrap/>
        <w:overflowPunct/>
        <w:topLinePunct w:val="0"/>
        <w:autoSpaceDE/>
        <w:autoSpaceDN/>
        <w:bidi w:val="0"/>
        <w:snapToGrid/>
        <w:spacing w:line="356" w:lineRule="exact"/>
        <w:ind w:firstLine="210" w:firstLineChars="100"/>
        <w:outlineLvl w:val="9"/>
        <w:rPr>
          <w:rFonts w:hAnsi="宋体" w:eastAsia="宋体"/>
          <w:sz w:val="21"/>
          <w:szCs w:val="21"/>
        </w:rPr>
      </w:pPr>
      <w:r>
        <w:rPr>
          <w:rFonts w:hint="eastAsia" w:hAnsi="宋体" w:eastAsia="宋体"/>
          <w:sz w:val="21"/>
          <w:szCs w:val="21"/>
          <w:lang w:val="en-US" w:eastAsia="zh-CN"/>
        </w:rPr>
        <w:t>3.具体维保细节</w:t>
      </w:r>
      <w:r>
        <w:rPr>
          <w:rFonts w:hint="eastAsia" w:hAnsi="宋体" w:eastAsia="宋体"/>
          <w:sz w:val="21"/>
          <w:szCs w:val="21"/>
        </w:rPr>
        <w:t xml:space="preserve"> </w:t>
      </w:r>
    </w:p>
    <w:p>
      <w:pPr>
        <w:pStyle w:val="8"/>
        <w:keepNext w:val="0"/>
        <w:keepLines w:val="0"/>
        <w:pageBreakBefore w:val="0"/>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Ansi="宋体" w:eastAsia="宋体"/>
          <w:sz w:val="21"/>
          <w:szCs w:val="21"/>
        </w:rPr>
        <w:t>1</w:t>
      </w:r>
      <w:r>
        <w:rPr>
          <w:rFonts w:hint="eastAsia" w:hAnsi="宋体" w:eastAsia="宋体"/>
          <w:sz w:val="21"/>
          <w:szCs w:val="21"/>
        </w:rPr>
        <w:t>、</w:t>
      </w:r>
      <w:r>
        <w:rPr>
          <w:rFonts w:hAnsi="宋体" w:eastAsia="宋体"/>
          <w:sz w:val="21"/>
          <w:szCs w:val="21"/>
        </w:rPr>
        <w:t>乙方在从事</w:t>
      </w:r>
      <w:r>
        <w:rPr>
          <w:rFonts w:hint="eastAsia" w:hAnsi="宋体" w:eastAsia="宋体"/>
          <w:sz w:val="21"/>
          <w:szCs w:val="21"/>
        </w:rPr>
        <w:t>维保</w:t>
      </w:r>
      <w:r>
        <w:rPr>
          <w:rFonts w:hAnsi="宋体" w:eastAsia="宋体"/>
          <w:sz w:val="21"/>
          <w:szCs w:val="21"/>
        </w:rPr>
        <w:t>工作中应当做到文明工作、安全生产，采取必要的安全防范措施。</w:t>
      </w:r>
    </w:p>
    <w:p>
      <w:pPr>
        <w:pStyle w:val="8"/>
        <w:keepNext w:val="0"/>
        <w:keepLines w:val="0"/>
        <w:pageBreakBefore w:val="0"/>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int="eastAsia" w:hAnsi="宋体" w:eastAsia="宋体"/>
          <w:sz w:val="21"/>
          <w:szCs w:val="21"/>
        </w:rPr>
        <w:t>2、乙方必须选派具有丰富维修保养经验、工作敬业的维修保养技工/技师完成本合同规定的维修保养工作。乙方维修保养人员必须遵守甲方之管理规定。在维护保养时，不得影响甲方的正常工作和经营活动，否则，一切责任由乙方承担。</w:t>
      </w:r>
    </w:p>
    <w:p>
      <w:pPr>
        <w:pStyle w:val="8"/>
        <w:keepNext w:val="0"/>
        <w:keepLines w:val="0"/>
        <w:pageBreakBefore w:val="0"/>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int="eastAsia" w:hAnsi="宋体" w:eastAsia="宋体"/>
          <w:sz w:val="21"/>
          <w:szCs w:val="21"/>
        </w:rPr>
        <w:t>3、</w:t>
      </w:r>
      <w:r>
        <w:rPr>
          <w:rFonts w:hAnsi="宋体" w:eastAsia="宋体"/>
          <w:sz w:val="21"/>
          <w:szCs w:val="21"/>
        </w:rPr>
        <w:t>乙方应及时调整不适应工作需求的服务人员及其员工。如甲方认为该员工不能胜任本职工作的，必须调整。</w:t>
      </w:r>
    </w:p>
    <w:p>
      <w:pPr>
        <w:pStyle w:val="8"/>
        <w:keepNext w:val="0"/>
        <w:keepLines w:val="0"/>
        <w:pageBreakBefore w:val="0"/>
        <w:kinsoku/>
        <w:wordWrap/>
        <w:overflowPunct/>
        <w:topLinePunct w:val="0"/>
        <w:autoSpaceDE/>
        <w:autoSpaceDN/>
        <w:bidi w:val="0"/>
        <w:snapToGrid/>
        <w:spacing w:line="356" w:lineRule="exact"/>
        <w:ind w:firstLine="200"/>
        <w:outlineLvl w:val="9"/>
        <w:rPr>
          <w:rFonts w:hAnsi="宋体" w:eastAsia="宋体"/>
          <w:sz w:val="21"/>
          <w:szCs w:val="21"/>
        </w:rPr>
      </w:pPr>
      <w:r>
        <w:rPr>
          <w:rFonts w:hint="eastAsia" w:hAnsi="宋体" w:eastAsia="宋体"/>
          <w:sz w:val="21"/>
          <w:szCs w:val="21"/>
        </w:rPr>
        <w:t xml:space="preserve">  4、</w:t>
      </w:r>
      <w:r>
        <w:rPr>
          <w:rFonts w:hAnsi="宋体" w:eastAsia="宋体"/>
          <w:sz w:val="21"/>
          <w:szCs w:val="21"/>
        </w:rPr>
        <w:t>乙方应经常对员工进行岗位职责和安全教育，加强岗位责任考核。因管理不当、违规操作发生设备损坏、被盗等安全事故对甲方造成损失的，乙方需承担相应的赔偿责任。具体办法于合同签订后经甲乙双方协商后确定。</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ascii="宋体" w:hAnsi="宋体" w:cs="宋体"/>
          <w:szCs w:val="21"/>
        </w:rPr>
      </w:pPr>
      <w:r>
        <w:rPr>
          <w:rFonts w:hint="eastAsia" w:ascii="宋体" w:hAnsi="宋体" w:cs="宋体"/>
          <w:szCs w:val="21"/>
        </w:rPr>
        <w:t>5、乙方每年3个月（每年4次）对以上11项进行全部检测和保养，制定年度季度保养计划及月度保养计划,指定每次不少于6人/10天维保人员维保，并将人员资质证书等上报甲方备案,甲方有权对维保计划进行修改，并对维保质量进行抽查跟踪,对维保工作存在疑问情况下以相应法律法规为准。</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ascii="宋体" w:hAnsi="宋体" w:cs="宋体"/>
          <w:szCs w:val="21"/>
        </w:rPr>
      </w:pPr>
      <w:r>
        <w:rPr>
          <w:rFonts w:hint="eastAsia" w:ascii="宋体" w:hAnsi="宋体" w:cs="宋体"/>
          <w:szCs w:val="21"/>
        </w:rPr>
        <w:t>6、乙方保证提供全年每天24小时报修服务,甲方负责日常的故障维修报修服务，特殊情况乙方响应时间不得大于3小时。</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ascii="宋体" w:hAnsi="宋体" w:cs="宋体"/>
          <w:szCs w:val="21"/>
        </w:rPr>
      </w:pPr>
      <w:r>
        <w:rPr>
          <w:rFonts w:hint="eastAsia" w:ascii="宋体" w:hAnsi="宋体" w:cs="宋体"/>
          <w:szCs w:val="21"/>
        </w:rPr>
        <w:t>7、 乙方保证对每次系统维护做好相关台账，做好每科室维保内容记录并要求相应科室负责人签字。</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hint="eastAsia"/>
        </w:rPr>
      </w:pPr>
      <w:r>
        <w:rPr>
          <w:rFonts w:hint="eastAsia" w:ascii="宋体" w:hAnsi="宋体" w:cs="宋体"/>
          <w:szCs w:val="21"/>
        </w:rPr>
        <w:t>8、乙方免费提供非人为损坏200元以下配件。</w:t>
      </w:r>
    </w:p>
    <w:p>
      <w:pPr>
        <w:keepNext w:val="0"/>
        <w:keepLines w:val="0"/>
        <w:pageBreakBefore w:val="0"/>
        <w:kinsoku/>
        <w:wordWrap/>
        <w:overflowPunct/>
        <w:topLinePunct w:val="0"/>
        <w:autoSpaceDE/>
        <w:autoSpaceDN/>
        <w:bidi w:val="0"/>
        <w:snapToGrid/>
        <w:spacing w:line="356" w:lineRule="exact"/>
        <w:ind w:firstLine="420" w:firstLineChars="200"/>
        <w:jc w:val="center"/>
        <w:outlineLvl w:val="9"/>
        <w:rPr>
          <w:rFonts w:hint="eastAsia" w:ascii="宋体" w:hAnsi="宋体" w:cs="宋体"/>
          <w:szCs w:val="21"/>
          <w:lang w:val="en-US" w:eastAsia="zh-CN"/>
        </w:rPr>
      </w:pPr>
      <w:r>
        <w:rPr>
          <w:rFonts w:hint="eastAsia" w:ascii="宋体" w:hAnsi="宋体" w:cs="宋体"/>
          <w:szCs w:val="21"/>
        </w:rPr>
        <w:t>备品、备件价格一览表</w:t>
      </w:r>
    </w:p>
    <w:p>
      <w:pPr>
        <w:keepNext w:val="0"/>
        <w:keepLines w:val="0"/>
        <w:pageBreakBefore w:val="0"/>
        <w:kinsoku/>
        <w:wordWrap/>
        <w:overflowPunct/>
        <w:topLinePunct w:val="0"/>
        <w:autoSpaceDE/>
        <w:autoSpaceDN/>
        <w:bidi w:val="0"/>
        <w:snapToGrid/>
        <w:spacing w:line="356" w:lineRule="exact"/>
        <w:ind w:firstLine="420" w:firstLineChars="200"/>
        <w:jc w:val="right"/>
        <w:outlineLvl w:val="9"/>
        <w:rPr>
          <w:rFonts w:hint="eastAsia" w:ascii="宋体" w:hAnsi="宋体" w:cs="宋体"/>
          <w:szCs w:val="21"/>
        </w:rPr>
      </w:pPr>
      <w:r>
        <w:rPr>
          <w:rFonts w:hint="eastAsia" w:ascii="宋体" w:hAnsi="宋体" w:cs="宋体"/>
          <w:szCs w:val="21"/>
        </w:rPr>
        <w:t>单位：元（人民币）</w:t>
      </w:r>
    </w:p>
    <w:tbl>
      <w:tblPr>
        <w:tblStyle w:val="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582"/>
        <w:gridCol w:w="882"/>
        <w:gridCol w:w="905"/>
        <w:gridCol w:w="132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524"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配件</w:t>
            </w:r>
            <w:r>
              <w:rPr>
                <w:rFonts w:hint="eastAsia" w:ascii="宋体" w:hAnsi="宋体" w:eastAsia="宋体" w:cs="宋体"/>
                <w:sz w:val="18"/>
                <w:szCs w:val="18"/>
                <w:vertAlign w:val="baseline"/>
                <w:lang w:eastAsia="zh-CN"/>
              </w:rPr>
              <w:t>名称</w:t>
            </w:r>
          </w:p>
        </w:tc>
        <w:tc>
          <w:tcPr>
            <w:tcW w:w="15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型号</w:t>
            </w:r>
          </w:p>
        </w:tc>
        <w:tc>
          <w:tcPr>
            <w:tcW w:w="8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数量</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1324" w:type="dxa"/>
            <w:vAlign w:val="top"/>
          </w:tcPr>
          <w:p>
            <w:pP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市场</w:t>
            </w:r>
            <w:r>
              <w:rPr>
                <w:rFonts w:hint="eastAsia" w:ascii="宋体" w:hAnsi="宋体" w:eastAsia="宋体" w:cs="宋体"/>
                <w:sz w:val="18"/>
                <w:szCs w:val="18"/>
                <w:vertAlign w:val="baseline"/>
                <w:lang w:val="en-US" w:eastAsia="zh-CN"/>
              </w:rPr>
              <w:t>单价（元）</w:t>
            </w:r>
          </w:p>
        </w:tc>
        <w:tc>
          <w:tcPr>
            <w:tcW w:w="1307" w:type="dxa"/>
            <w:vAlign w:val="top"/>
          </w:tcPr>
          <w:p>
            <w:pP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呼叫主机</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YH-968K</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呼叫分机</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6399Q</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呼叫分机手柄</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6399Q</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显示器</w:t>
            </w:r>
          </w:p>
        </w:tc>
        <w:tc>
          <w:tcPr>
            <w:tcW w:w="15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YH-X245K</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tabs>
                <w:tab w:val="left" w:pos="417"/>
              </w:tabs>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tabs>
                <w:tab w:val="left" w:pos="417"/>
              </w:tabs>
              <w:rPr>
                <w:rFonts w:hint="eastAsia" w:ascii="宋体" w:hAnsi="宋体" w:eastAsia="宋体" w:cs="宋体"/>
                <w:sz w:val="18"/>
                <w:szCs w:val="18"/>
                <w:vertAlign w:val="baseline"/>
                <w:lang w:val="en-US" w:eastAsia="zh-CN"/>
              </w:rPr>
            </w:pPr>
          </w:p>
        </w:tc>
        <w:tc>
          <w:tcPr>
            <w:tcW w:w="1307" w:type="dxa"/>
            <w:vAlign w:val="top"/>
          </w:tcPr>
          <w:p>
            <w:pPr>
              <w:tabs>
                <w:tab w:val="left" w:pos="417"/>
              </w:tabs>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卫生间紧急呼叫</w:t>
            </w:r>
          </w:p>
        </w:tc>
        <w:tc>
          <w:tcPr>
            <w:tcW w:w="15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YH-677T</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开关</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插座</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3+2-10A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床头灯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T5-12W</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灯罩</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42CM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空气终端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二氧化碳终端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设备带电源空开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DZ47S</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设备带氧气空气阀门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DG4</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三气</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二气</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五气</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区域报警箱压力传感器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6yc</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区域楼层氧气空气阀门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DG10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气站高压阀门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DG10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气站高压阀门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DG6</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高压软管</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80cm/15mpa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根</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安全阀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6YC/0.8mpa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一级箱过滤器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10cm/15mpa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一级箱减压器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YQY-11</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二级箱减压器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YQY-9</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空气压力表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吸引电接触压力表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氧气电接触压力表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泵油</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M100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tabs>
                <w:tab w:val="left" w:pos="282"/>
              </w:tabs>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升</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进气滤芯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rPr>
              <w:t>84040110000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进气滤芯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9654150000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空压机空滤芯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空压机补充油脂杯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皮带</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止逆阀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顶封、尘封</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空压机空滤芯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空压机补充油脂杯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皮带</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吸气软管</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根</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止逆阀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顶封、尘封</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D66VL</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D126VL</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D282V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F42V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F108V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F294V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牙科抽吸机主机轴承</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YJF- 02 -10KS</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bl>
    <w:p>
      <w:pPr>
        <w:pStyle w:val="2"/>
        <w:ind w:left="0" w:leftChars="0" w:firstLine="0" w:firstLineChars="0"/>
      </w:pPr>
    </w:p>
    <w:p>
      <w:pPr>
        <w:spacing w:line="400" w:lineRule="exact"/>
      </w:pPr>
      <w:r>
        <w:rPr>
          <w:rFonts w:hint="eastAsia"/>
        </w:rPr>
        <w:t xml:space="preserve">五、综合说明及其他要求：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8"/>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10、现场维保技术人员名单、资格证书及简介；</w:t>
      </w:r>
    </w:p>
    <w:p>
      <w:pPr>
        <w:autoSpaceDE w:val="0"/>
        <w:autoSpaceDN w:val="0"/>
        <w:adjustRightInd w:val="0"/>
        <w:spacing w:line="400" w:lineRule="exact"/>
        <w:ind w:firstLine="439"/>
        <w:rPr>
          <w:rFonts w:hAnsi="宋体"/>
          <w:kern w:val="0"/>
          <w:szCs w:val="21"/>
        </w:rPr>
      </w:pPr>
      <w:r>
        <w:rPr>
          <w:rFonts w:hint="eastAsia" w:hAnsi="宋体"/>
          <w:kern w:val="0"/>
          <w:szCs w:val="21"/>
        </w:rPr>
        <w:t>11、本地固定服务场所及维保人员证明材料；</w:t>
      </w:r>
    </w:p>
    <w:p>
      <w:pPr>
        <w:autoSpaceDE w:val="0"/>
        <w:autoSpaceDN w:val="0"/>
        <w:adjustRightInd w:val="0"/>
        <w:spacing w:line="400" w:lineRule="exact"/>
        <w:ind w:firstLine="439"/>
        <w:rPr>
          <w:rFonts w:hAnsi="宋体"/>
          <w:kern w:val="0"/>
          <w:szCs w:val="21"/>
        </w:rPr>
      </w:pPr>
    </w:p>
    <w:p>
      <w:pPr>
        <w:pStyle w:val="3"/>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3"/>
        <w:spacing w:line="400" w:lineRule="exact"/>
        <w:ind w:right="-154" w:firstLine="420"/>
        <w:jc w:val="both"/>
        <w:rPr>
          <w:bCs/>
          <w:sz w:val="21"/>
        </w:rPr>
      </w:pPr>
      <w:r>
        <w:rPr>
          <w:rFonts w:hint="eastAsia"/>
          <w:bCs/>
          <w:sz w:val="21"/>
        </w:rPr>
        <w:t>（二）谈判响应文件的制作、装订与密封要求：</w:t>
      </w:r>
    </w:p>
    <w:p>
      <w:pPr>
        <w:pStyle w:val="3"/>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3"/>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3"/>
        <w:spacing w:line="400" w:lineRule="exact"/>
        <w:ind w:right="-154" w:firstLine="420"/>
        <w:jc w:val="both"/>
        <w:rPr>
          <w:bCs/>
          <w:sz w:val="21"/>
        </w:rPr>
      </w:pPr>
      <w:r>
        <w:rPr>
          <w:rFonts w:hint="eastAsia"/>
          <w:bCs/>
          <w:sz w:val="21"/>
        </w:rPr>
        <w:t>3、响应单位的被授权人须带身份证明原件至谈判现场核实身份。</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、谈判评审内容：</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评标方法说明：本项目采购预算为人民币</w:t>
      </w:r>
      <w:r>
        <w:rPr>
          <w:rFonts w:hint="eastAsia" w:ascii="宋体" w:hAnsi="Courier New" w:cs="Courier New"/>
          <w:kern w:val="2"/>
          <w:sz w:val="24"/>
          <w:szCs w:val="24"/>
          <w:lang w:val="en-US" w:eastAsia="zh-CN"/>
        </w:rPr>
        <w:t>95000</w:t>
      </w:r>
      <w:r>
        <w:rPr>
          <w:rFonts w:hint="eastAsia" w:ascii="宋体" w:hAnsi="Courier New" w:cs="Courier New"/>
          <w:kern w:val="2"/>
          <w:sz w:val="24"/>
          <w:szCs w:val="24"/>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bookmarkStart w:id="0" w:name="_GoBack"/>
      <w:bookmarkEnd w:id="0"/>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总得分 = 投标报价得分+技术服务部分得分+附加部分得分</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各部分得分（除投标报价外）＝ 各评委技术评分之和/评委人数</w:t>
      </w:r>
    </w:p>
    <w:tbl>
      <w:tblPr>
        <w:tblStyle w:val="5"/>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评分项</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投标报价</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所有满足招标文件资格要求且报价在预算范围内的投标人的总报价中，</w:t>
            </w:r>
            <w:r>
              <w:rPr>
                <w:rFonts w:hint="eastAsia" w:ascii="Calibri" w:hAnsi="Calibri"/>
                <w:kern w:val="2"/>
                <w:lang w:val="en-US" w:eastAsia="zh-CN"/>
              </w:rPr>
              <w:t>二次报价中的</w:t>
            </w:r>
            <w:r>
              <w:rPr>
                <w:rFonts w:hint="eastAsia" w:ascii="Calibri" w:hAnsi="Calibri"/>
                <w:kern w:val="2"/>
              </w:rPr>
              <w:t>最低价格为基准价格；等于基准价格为 60 分；其他投标人的价格分统一按照下列公式计算：投标报价得分＝（评标基准价/投标报价）× 60%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2</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技术服务部分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项目实施方案</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维保方案、故障响应时间及处理方案：</w:t>
            </w:r>
            <w:r>
              <w:rPr>
                <w:rFonts w:hint="eastAsia" w:ascii="Calibri" w:hAnsi="Calibri"/>
                <w:kern w:val="2"/>
              </w:rPr>
              <w:t>（1）非常完善、具体，工作内容全面，对项目管理中的重难点、风险点、工作计划有合理有效的分析，方案可靠、可行、措施得力。（11-15分） （2）较完善、具体，工作内容较全面，对项目管理中的重难点、风险点、工作计划有较合理的分析和建议，方案较可靠、可行。（6-10分） （3）基本完整，工作内容基本全面，对工作重难点有建议，方案基本可行（3-5分）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质量控制</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实施质量及安全保障措施、方法和手段：</w:t>
            </w:r>
            <w:r>
              <w:rPr>
                <w:rFonts w:hint="eastAsia" w:ascii="Calibri" w:hAnsi="Calibri"/>
                <w:kern w:val="2"/>
              </w:rPr>
              <w:t>（1）很完整，考虑周到，各措施、方法具体、可行（5分） （2）较完整，各措施、方法可行（4分） （3）基本能保证满足项目的开展（3分）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根据实际业务需求，提供关键的额外服务承诺的：</w:t>
            </w:r>
            <w:r>
              <w:rPr>
                <w:rFonts w:hint="eastAsia" w:ascii="Calibri" w:hAnsi="Calibri"/>
                <w:kern w:val="2"/>
              </w:rPr>
              <w:t>（1）提供</w:t>
            </w:r>
            <w:r>
              <w:rPr>
                <w:rFonts w:hint="eastAsia" w:ascii="Calibri" w:hAnsi="Calibri"/>
                <w:kern w:val="2"/>
                <w:lang w:val="en-US" w:eastAsia="zh-CN"/>
              </w:rPr>
              <w:t>4</w:t>
            </w:r>
            <w:r>
              <w:rPr>
                <w:rFonts w:hint="eastAsia" w:ascii="Calibri" w:hAnsi="Calibri"/>
                <w:kern w:val="2"/>
              </w:rPr>
              <w:t>项及以上服务承诺，保障项目的高效高质量完成（4分） （2）提供3项及以上服务承诺，对项目开展有帮助（3分） （3）提供2项及以上服务承诺，有利于项目开展（2分） （4）提供1项及以上服务承诺（1分）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投入工具</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6</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针对本项目免费提供的配件、易损易耗件、工具等清单（至少含扳手、试电笔、老虎钳、螺丝刀、绝缘胶布、铁锤），满足得6分；在此基础上每减少一种工具扣1分，扣完为止。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附加部分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同类项目业绩</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投标人在2015至今承接过</w:t>
            </w:r>
            <w:r>
              <w:rPr>
                <w:rFonts w:hint="eastAsia" w:ascii="Calibri" w:hAnsi="Calibri"/>
                <w:kern w:val="2"/>
                <w:lang w:val="en-US" w:eastAsia="zh-CN"/>
              </w:rPr>
              <w:t>医用气体系统维保</w:t>
            </w:r>
            <w:r>
              <w:rPr>
                <w:rFonts w:hint="eastAsia" w:ascii="Calibri" w:hAnsi="Calibri"/>
                <w:kern w:val="2"/>
              </w:rPr>
              <w:t>同类项目业绩，其中： ①合同总金额为5万元以下（含5万元）的，每项得0.5分；②在5万元~10万（含10万元）的，每项得1分； ③在10万元~20万（含20万元）的，每项得1.5分。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维保工作人员</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lang w:val="en-US" w:eastAsia="zh-CN"/>
              </w:rPr>
              <w:t>1</w:t>
            </w:r>
            <w:r>
              <w:rPr>
                <w:rFonts w:hint="eastAsia" w:ascii="Calibri" w:hAnsi="Calibri"/>
                <w:kern w:val="2"/>
              </w:rPr>
              <w:t>、资质：具备特种设备作业人员从业资格证得</w:t>
            </w:r>
            <w:r>
              <w:rPr>
                <w:rFonts w:hint="eastAsia" w:ascii="Calibri" w:hAnsi="Calibri"/>
                <w:kern w:val="2"/>
                <w:lang w:val="en-US" w:eastAsia="zh-CN"/>
              </w:rPr>
              <w:t>2</w:t>
            </w:r>
            <w:r>
              <w:rPr>
                <w:rFonts w:hint="eastAsia" w:ascii="Calibri" w:hAnsi="Calibri"/>
                <w:kern w:val="2"/>
              </w:rPr>
              <w:t>分/人，得分最高不超过</w:t>
            </w:r>
            <w:r>
              <w:rPr>
                <w:rFonts w:hint="eastAsia" w:ascii="Calibri" w:hAnsi="Calibri"/>
                <w:kern w:val="2"/>
                <w:lang w:val="en-US" w:eastAsia="zh-CN"/>
              </w:rPr>
              <w:t>4</w:t>
            </w:r>
            <w:r>
              <w:rPr>
                <w:rFonts w:hint="eastAsia" w:ascii="Calibri" w:hAnsi="Calibri"/>
                <w:kern w:val="2"/>
              </w:rPr>
              <w:t>分。 （相关证书复印件附内，原件备查</w:t>
            </w:r>
            <w:r>
              <w:rPr>
                <w:rFonts w:hint="eastAsia" w:ascii="Calibri" w:hAnsi="Calibri"/>
                <w:kern w:val="2"/>
                <w:lang w:eastAsia="zh-CN"/>
              </w:rPr>
              <w:t>。</w:t>
            </w:r>
            <w:r>
              <w:rPr>
                <w:rFonts w:hint="eastAsia" w:ascii="Calibri" w:hAnsi="Calibri"/>
                <w:kern w:val="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快速响应优势</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根据各投标人快速响应采购人服务要求、沟通联系渠道的可行性及优越性进行比较评审：（1）承诺在1小时内快速响应采购人服务要求的，得3分； （2）承诺在24小时内快速响应要求的，得2分； （3）承诺在48小时内响应要求的，得1分。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5"/>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8"/>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8"/>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8"/>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8"/>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8"/>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8"/>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8"/>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pStyle w:val="2"/>
        <w:numPr>
          <w:ilvl w:val="0"/>
          <w:numId w:val="0"/>
        </w:numPr>
        <w:rPr>
          <w:rFonts w:hint="eastAsia"/>
          <w:bCs/>
          <w:sz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30CAB"/>
    <w:rsid w:val="2958504F"/>
    <w:rsid w:val="40611E59"/>
    <w:rsid w:val="4D6F016B"/>
    <w:rsid w:val="56A62473"/>
    <w:rsid w:val="63C3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Body Text Indent 3"/>
    <w:basedOn w:val="1"/>
    <w:qFormat/>
    <w:uiPriority w:val="0"/>
    <w:pPr>
      <w:spacing w:line="440" w:lineRule="atLeast"/>
      <w:ind w:firstLine="480" w:firstLineChars="200"/>
      <w:jc w:val="left"/>
    </w:pPr>
    <w:rPr>
      <w:sz w:val="24"/>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9">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2020-02-19T00:20:00Z</dcterms:created>
  <dc:creator>旭阳</dc:creator>
  <cp:lastModifiedBy>杨斌</cp:lastModifiedBy>
  <dcterms:modified xsi:type="dcterms:W3CDTF">2021-03-18T01:19:21Z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