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31E2" w14:textId="17A84573" w:rsidR="00DB0BC9" w:rsidRDefault="00DB0BC9">
      <w:pPr>
        <w:ind w:firstLine="480"/>
      </w:pPr>
    </w:p>
    <w:p w14:paraId="2D7D1742" w14:textId="32F20795" w:rsidR="00F11C4F" w:rsidRDefault="00F11C4F">
      <w:pPr>
        <w:ind w:firstLine="480"/>
      </w:pPr>
    </w:p>
    <w:p w14:paraId="0A19B959" w14:textId="17E8331F" w:rsidR="00F11C4F" w:rsidRDefault="00F11C4F">
      <w:pPr>
        <w:ind w:firstLine="480"/>
      </w:pPr>
    </w:p>
    <w:p w14:paraId="41FDF10C" w14:textId="46152975" w:rsidR="00F11C4F" w:rsidRDefault="00F11C4F">
      <w:pPr>
        <w:ind w:firstLine="480"/>
      </w:pPr>
    </w:p>
    <w:p w14:paraId="34E44E03" w14:textId="77B48628" w:rsidR="00F11C4F" w:rsidRDefault="001E5DF6">
      <w:pPr>
        <w:ind w:firstLine="480"/>
      </w:pPr>
      <w:r>
        <w:rPr>
          <w:rFonts w:hint="eastAsia"/>
        </w:rPr>
        <w:t xml:space="preserve"> </w:t>
      </w:r>
      <w:r>
        <w:t xml:space="preserve"> </w:t>
      </w:r>
    </w:p>
    <w:p w14:paraId="2EDF593D" w14:textId="496F425D" w:rsidR="00F11C4F" w:rsidRPr="00F11C4F" w:rsidRDefault="00F11C4F" w:rsidP="00F11C4F">
      <w:pPr>
        <w:ind w:firstLine="560"/>
        <w:jc w:val="center"/>
        <w:rPr>
          <w:sz w:val="28"/>
          <w:szCs w:val="24"/>
        </w:rPr>
      </w:pPr>
    </w:p>
    <w:p w14:paraId="4C51D562" w14:textId="245EAE72" w:rsidR="00F11C4F" w:rsidRPr="00F11C4F" w:rsidRDefault="00F11C4F" w:rsidP="00F11C4F">
      <w:pPr>
        <w:ind w:firstLine="560"/>
        <w:jc w:val="center"/>
        <w:rPr>
          <w:sz w:val="28"/>
          <w:szCs w:val="24"/>
        </w:rPr>
      </w:pPr>
      <w:r w:rsidRPr="00F11C4F">
        <w:rPr>
          <w:rFonts w:hint="eastAsia"/>
          <w:sz w:val="28"/>
          <w:szCs w:val="24"/>
        </w:rPr>
        <w:t>苏州科技城医院</w:t>
      </w:r>
      <w:r w:rsidR="00641DAD">
        <w:rPr>
          <w:rFonts w:hint="eastAsia"/>
          <w:sz w:val="28"/>
          <w:szCs w:val="24"/>
        </w:rPr>
        <w:t>大数据平台二期建设项目（互联互通成熟度测评咨询服务项目）</w:t>
      </w:r>
    </w:p>
    <w:p w14:paraId="5DF979B6" w14:textId="46BF1B7A" w:rsidR="00F11C4F" w:rsidRPr="00641DAD" w:rsidRDefault="00F11C4F" w:rsidP="00F11C4F">
      <w:pPr>
        <w:ind w:firstLine="560"/>
        <w:jc w:val="center"/>
        <w:rPr>
          <w:sz w:val="28"/>
          <w:szCs w:val="24"/>
        </w:rPr>
      </w:pPr>
    </w:p>
    <w:p w14:paraId="2C8DE16D" w14:textId="6880F969" w:rsidR="00F11C4F" w:rsidRDefault="00F11C4F" w:rsidP="00F11C4F">
      <w:pPr>
        <w:ind w:firstLine="560"/>
        <w:jc w:val="center"/>
        <w:rPr>
          <w:sz w:val="28"/>
          <w:szCs w:val="24"/>
        </w:rPr>
      </w:pPr>
    </w:p>
    <w:p w14:paraId="36ED1DA4" w14:textId="77777777" w:rsidR="00F11C4F" w:rsidRPr="00F11C4F" w:rsidRDefault="00F11C4F" w:rsidP="00F11C4F">
      <w:pPr>
        <w:ind w:firstLine="560"/>
        <w:jc w:val="center"/>
        <w:rPr>
          <w:sz w:val="28"/>
          <w:szCs w:val="24"/>
        </w:rPr>
      </w:pPr>
    </w:p>
    <w:p w14:paraId="61264E06" w14:textId="158C2ED3" w:rsidR="00F11C4F" w:rsidRPr="00F11C4F" w:rsidRDefault="00F11C4F" w:rsidP="00F11C4F">
      <w:pPr>
        <w:ind w:firstLine="560"/>
        <w:jc w:val="center"/>
        <w:rPr>
          <w:sz w:val="28"/>
          <w:szCs w:val="24"/>
        </w:rPr>
      </w:pPr>
    </w:p>
    <w:p w14:paraId="3DED04AF" w14:textId="61A4C2EA" w:rsidR="00F11C4F" w:rsidRPr="00F11C4F" w:rsidRDefault="00F11C4F" w:rsidP="00F11C4F">
      <w:pPr>
        <w:ind w:firstLine="560"/>
        <w:jc w:val="center"/>
        <w:rPr>
          <w:sz w:val="28"/>
          <w:szCs w:val="24"/>
        </w:rPr>
      </w:pPr>
      <w:r w:rsidRPr="00F11C4F">
        <w:rPr>
          <w:rFonts w:hint="eastAsia"/>
          <w:sz w:val="28"/>
          <w:szCs w:val="24"/>
        </w:rPr>
        <w:t>采购需求</w:t>
      </w:r>
    </w:p>
    <w:p w14:paraId="08D685AB" w14:textId="28D2B1DC" w:rsidR="00F11C4F" w:rsidRPr="00F11C4F" w:rsidRDefault="00F11C4F" w:rsidP="00F11C4F">
      <w:pPr>
        <w:ind w:firstLine="560"/>
        <w:jc w:val="center"/>
        <w:rPr>
          <w:sz w:val="28"/>
          <w:szCs w:val="24"/>
        </w:rPr>
      </w:pPr>
    </w:p>
    <w:p w14:paraId="35FE1C5D" w14:textId="7092F4A6" w:rsidR="00F11C4F" w:rsidRPr="00F11C4F" w:rsidRDefault="00F11C4F" w:rsidP="00F11C4F">
      <w:pPr>
        <w:ind w:firstLine="560"/>
        <w:jc w:val="center"/>
        <w:rPr>
          <w:sz w:val="28"/>
          <w:szCs w:val="24"/>
        </w:rPr>
      </w:pPr>
    </w:p>
    <w:p w14:paraId="50C06E7A" w14:textId="015B2700" w:rsidR="00F11C4F" w:rsidRPr="00F11C4F" w:rsidRDefault="00F11C4F" w:rsidP="00F11C4F">
      <w:pPr>
        <w:ind w:firstLine="560"/>
        <w:jc w:val="center"/>
        <w:rPr>
          <w:sz w:val="28"/>
          <w:szCs w:val="24"/>
        </w:rPr>
      </w:pPr>
    </w:p>
    <w:p w14:paraId="20F3D4F6" w14:textId="453DB06B" w:rsidR="00F11C4F" w:rsidRPr="00F11C4F" w:rsidRDefault="00F11C4F" w:rsidP="00F11C4F">
      <w:pPr>
        <w:ind w:firstLine="560"/>
        <w:jc w:val="center"/>
        <w:rPr>
          <w:sz w:val="28"/>
          <w:szCs w:val="24"/>
        </w:rPr>
      </w:pPr>
    </w:p>
    <w:p w14:paraId="6AA5D00C" w14:textId="762B5657" w:rsidR="00F11C4F" w:rsidRPr="00F11C4F" w:rsidRDefault="00F11C4F" w:rsidP="00F11C4F">
      <w:pPr>
        <w:ind w:firstLine="560"/>
        <w:jc w:val="center"/>
        <w:rPr>
          <w:sz w:val="28"/>
          <w:szCs w:val="24"/>
        </w:rPr>
      </w:pPr>
    </w:p>
    <w:p w14:paraId="779C3CB7" w14:textId="3FD23516" w:rsidR="00F11C4F" w:rsidRPr="00F11C4F" w:rsidRDefault="00F11C4F" w:rsidP="00F11C4F">
      <w:pPr>
        <w:ind w:firstLine="560"/>
        <w:jc w:val="center"/>
        <w:rPr>
          <w:sz w:val="28"/>
          <w:szCs w:val="24"/>
        </w:rPr>
      </w:pPr>
    </w:p>
    <w:p w14:paraId="7E4B6986" w14:textId="5C68F692" w:rsidR="00F11C4F" w:rsidRDefault="00F11C4F" w:rsidP="00F11C4F">
      <w:pPr>
        <w:ind w:firstLine="560"/>
        <w:jc w:val="center"/>
        <w:rPr>
          <w:sz w:val="28"/>
          <w:szCs w:val="24"/>
        </w:rPr>
      </w:pPr>
      <w:r w:rsidRPr="00F11C4F">
        <w:rPr>
          <w:rFonts w:hint="eastAsia"/>
          <w:sz w:val="28"/>
          <w:szCs w:val="24"/>
        </w:rPr>
        <w:t>2</w:t>
      </w:r>
      <w:r w:rsidRPr="00F11C4F">
        <w:rPr>
          <w:sz w:val="28"/>
          <w:szCs w:val="24"/>
        </w:rPr>
        <w:t>021</w:t>
      </w:r>
      <w:r w:rsidRPr="00F11C4F">
        <w:rPr>
          <w:rFonts w:hint="eastAsia"/>
          <w:sz w:val="28"/>
          <w:szCs w:val="24"/>
        </w:rPr>
        <w:t>年6月</w:t>
      </w:r>
    </w:p>
    <w:p w14:paraId="5B10D5DB" w14:textId="77777777" w:rsidR="007F0DFA" w:rsidRDefault="007F0DFA" w:rsidP="007F0DFA">
      <w:pPr>
        <w:ind w:firstLine="560"/>
        <w:rPr>
          <w:sz w:val="28"/>
          <w:szCs w:val="24"/>
        </w:rPr>
        <w:sectPr w:rsidR="007F0DF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14:paraId="41C81522" w14:textId="7A7992BC" w:rsidR="007F0DFA" w:rsidRDefault="009C06F3" w:rsidP="009C06F3">
      <w:pPr>
        <w:pStyle w:val="1"/>
      </w:pPr>
      <w:r>
        <w:rPr>
          <w:rFonts w:hint="eastAsia"/>
        </w:rPr>
        <w:lastRenderedPageBreak/>
        <w:t>项目概述</w:t>
      </w:r>
    </w:p>
    <w:p w14:paraId="24FF32D5" w14:textId="14871105" w:rsidR="00991A9F" w:rsidRDefault="00991A9F" w:rsidP="00991A9F">
      <w:pPr>
        <w:pStyle w:val="2"/>
      </w:pPr>
      <w:r>
        <w:rPr>
          <w:rFonts w:hint="eastAsia"/>
        </w:rPr>
        <w:t>项目介绍</w:t>
      </w:r>
    </w:p>
    <w:p w14:paraId="19BF93F7" w14:textId="7EA8818B" w:rsidR="00991A9F" w:rsidRDefault="00991A9F" w:rsidP="00991A9F">
      <w:pPr>
        <w:ind w:firstLine="480"/>
        <w:rPr>
          <w:rFonts w:cs="宋体"/>
        </w:rPr>
      </w:pPr>
      <w:r>
        <w:rPr>
          <w:rFonts w:cs="宋体" w:hint="eastAsia"/>
        </w:rPr>
        <w:t>我院</w:t>
      </w:r>
      <w:r w:rsidR="00A40CAA">
        <w:rPr>
          <w:rFonts w:cs="宋体" w:hint="eastAsia"/>
        </w:rPr>
        <w:t>需要</w:t>
      </w:r>
      <w:r>
        <w:rPr>
          <w:rFonts w:cs="宋体" w:hint="eastAsia"/>
        </w:rPr>
        <w:t>通过医院信息互联互通标准化成熟度测评四级甲等等级</w:t>
      </w:r>
      <w:r w:rsidR="00A40CAA">
        <w:rPr>
          <w:rFonts w:cs="宋体" w:hint="eastAsia"/>
        </w:rPr>
        <w:t>，现拟采购1名</w:t>
      </w:r>
      <w:r w:rsidR="00B16B03">
        <w:rPr>
          <w:rFonts w:cs="宋体" w:hint="eastAsia"/>
        </w:rPr>
        <w:t>具有互联互通测评经验的</w:t>
      </w:r>
      <w:r w:rsidR="00A40CAA">
        <w:rPr>
          <w:rFonts w:cs="宋体" w:hint="eastAsia"/>
        </w:rPr>
        <w:t>供应商为我院提供互联互通成熟度测评咨询服务。</w:t>
      </w:r>
    </w:p>
    <w:p w14:paraId="1CA4ABAF" w14:textId="4157FC3D" w:rsidR="00991A9F" w:rsidRPr="00991A9F" w:rsidRDefault="00991A9F" w:rsidP="00991A9F">
      <w:pPr>
        <w:pStyle w:val="2"/>
      </w:pPr>
      <w:r>
        <w:rPr>
          <w:rFonts w:hint="eastAsia"/>
        </w:rPr>
        <w:t>项目背景</w:t>
      </w:r>
    </w:p>
    <w:p w14:paraId="214AEE5B" w14:textId="77777777" w:rsidR="00E109F4" w:rsidRDefault="00EB7983" w:rsidP="00433271">
      <w:pPr>
        <w:ind w:firstLineChars="215" w:firstLine="516"/>
      </w:pPr>
      <w:r w:rsidRPr="005B4FED">
        <w:rPr>
          <w:rFonts w:hint="eastAsia"/>
          <w:lang w:eastAsia="ja-JP"/>
        </w:rPr>
        <w:t>2018年8月28日，国家卫生健康委医政医管局印发《关于进一步推进以电子病历为核心的医疗机构信息化建设工作的通知》（以下简称《通知》），将加强医疗机构信息化建设作为落实《国务院办公厅关于促进“互联网+医疗健康”发展的意见》的重要举措。《通知》强调了不断加强电子病历信息化建设的重要意义，提出要注意顶层设计、统筹推进，加强医院信息平台建设，使分布在不同部门的不同信息系统由分散到整合再到嵌合融合，逐步解决信息孤岛、信息烟囱问题，最终形成基于医院信息平台的整体统一的院内信息。</w:t>
      </w:r>
      <w:r w:rsidRPr="005B4FED">
        <w:rPr>
          <w:rFonts w:hint="eastAsia"/>
          <w:b/>
          <w:bCs/>
          <w:lang w:eastAsia="ja-JP"/>
        </w:rPr>
        <w:t>明确要求到2020年，三级医院要实现院内各诊疗环节信息互联互通，达到医院信息互联互通标准化成熟度测评4级水平。</w:t>
      </w:r>
      <w:r w:rsidR="00E109F4" w:rsidRPr="00E109F4">
        <w:rPr>
          <w:rFonts w:hint="eastAsia"/>
        </w:rPr>
        <w:t>为落实新医改相关工作任务，加强并持续推进卫生健康信息标准的制定和实施，提高跨机构、跨地域健康诊疗信息交互共享和医疗服务协同水平和信息惠民成效，国家卫生健康委统计信息中心开展国家医疗健康信息互联互通标准化成熟度测评（以下简称：互联互通测评）工作。</w:t>
      </w:r>
    </w:p>
    <w:p w14:paraId="060C117C" w14:textId="0FDFDA69" w:rsidR="00991A9F" w:rsidRDefault="00E109F4" w:rsidP="00433271">
      <w:pPr>
        <w:ind w:firstLineChars="215" w:firstLine="490"/>
        <w:rPr>
          <w:rFonts w:ascii="Times New Roman" w:hAnsi="Times New Roman" w:cs="宋体"/>
          <w:snapToGrid w:val="0"/>
          <w:spacing w:val="-6"/>
          <w:kern w:val="0"/>
          <w:szCs w:val="21"/>
        </w:rPr>
      </w:pPr>
      <w:r>
        <w:rPr>
          <w:rFonts w:ascii="Times New Roman" w:hAnsi="Times New Roman" w:cs="宋体" w:hint="eastAsia"/>
          <w:snapToGrid w:val="0"/>
          <w:spacing w:val="-6"/>
          <w:kern w:val="0"/>
          <w:szCs w:val="21"/>
        </w:rPr>
        <w:t>针对于我院信息化发展现状，</w:t>
      </w:r>
      <w:r w:rsidR="00991A9F">
        <w:rPr>
          <w:rFonts w:ascii="Times New Roman" w:hAnsi="Times New Roman" w:cs="宋体" w:hint="eastAsia"/>
          <w:snapToGrid w:val="0"/>
          <w:spacing w:val="-6"/>
          <w:kern w:val="0"/>
          <w:szCs w:val="21"/>
        </w:rPr>
        <w:t>现需</w:t>
      </w:r>
      <w:r>
        <w:rPr>
          <w:rFonts w:ascii="Times New Roman" w:hAnsi="Times New Roman" w:cs="宋体" w:hint="eastAsia"/>
          <w:snapToGrid w:val="0"/>
          <w:spacing w:val="-6"/>
          <w:kern w:val="0"/>
          <w:szCs w:val="21"/>
        </w:rPr>
        <w:t>加快推进我院医疗健康信息互联互通标准化成熟度测评工作，本项目将针对【国家医疗健康信息医院信息互联互通标准化成熟度测评</w:t>
      </w:r>
      <w:r w:rsidR="00991A9F">
        <w:rPr>
          <w:rFonts w:ascii="Times New Roman" w:hAnsi="Times New Roman" w:cs="宋体" w:hint="eastAsia"/>
          <w:snapToGrid w:val="0"/>
          <w:spacing w:val="-6"/>
          <w:kern w:val="0"/>
          <w:szCs w:val="21"/>
        </w:rPr>
        <w:t>方案（</w:t>
      </w:r>
      <w:r w:rsidR="00991A9F">
        <w:rPr>
          <w:rFonts w:ascii="Times New Roman" w:hAnsi="Times New Roman" w:cs="宋体" w:hint="eastAsia"/>
          <w:snapToGrid w:val="0"/>
          <w:spacing w:val="-6"/>
          <w:kern w:val="0"/>
          <w:szCs w:val="21"/>
        </w:rPr>
        <w:t>2</w:t>
      </w:r>
      <w:r w:rsidR="00991A9F">
        <w:rPr>
          <w:rFonts w:ascii="Times New Roman" w:hAnsi="Times New Roman" w:cs="宋体"/>
          <w:snapToGrid w:val="0"/>
          <w:spacing w:val="-6"/>
          <w:kern w:val="0"/>
          <w:szCs w:val="21"/>
        </w:rPr>
        <w:t>020</w:t>
      </w:r>
      <w:r w:rsidR="00991A9F">
        <w:rPr>
          <w:rFonts w:ascii="Times New Roman" w:hAnsi="Times New Roman" w:cs="宋体" w:hint="eastAsia"/>
          <w:snapToGrid w:val="0"/>
          <w:spacing w:val="-6"/>
          <w:kern w:val="0"/>
          <w:szCs w:val="21"/>
        </w:rPr>
        <w:t>年版）</w:t>
      </w:r>
      <w:r>
        <w:rPr>
          <w:rFonts w:ascii="Times New Roman" w:hAnsi="Times New Roman" w:cs="宋体" w:hint="eastAsia"/>
          <w:snapToGrid w:val="0"/>
          <w:spacing w:val="-6"/>
          <w:kern w:val="0"/>
          <w:szCs w:val="21"/>
        </w:rPr>
        <w:t>】</w:t>
      </w:r>
      <w:r w:rsidR="00B16B03">
        <w:rPr>
          <w:rFonts w:ascii="Times New Roman" w:hAnsi="Times New Roman" w:cs="宋体" w:hint="eastAsia"/>
          <w:snapToGrid w:val="0"/>
          <w:spacing w:val="-6"/>
          <w:kern w:val="0"/>
          <w:szCs w:val="21"/>
        </w:rPr>
        <w:t>提供评审咨询服务</w:t>
      </w:r>
      <w:r w:rsidR="00991A9F">
        <w:rPr>
          <w:rFonts w:ascii="Times New Roman" w:hAnsi="Times New Roman" w:cs="宋体" w:hint="eastAsia"/>
          <w:snapToGrid w:val="0"/>
          <w:spacing w:val="-6"/>
          <w:kern w:val="0"/>
          <w:szCs w:val="21"/>
        </w:rPr>
        <w:t>。</w:t>
      </w:r>
    </w:p>
    <w:p w14:paraId="342AEE8C" w14:textId="2B74A199" w:rsidR="00991A9F" w:rsidRDefault="00991A9F" w:rsidP="00991A9F">
      <w:pPr>
        <w:pStyle w:val="2"/>
        <w:rPr>
          <w:snapToGrid w:val="0"/>
        </w:rPr>
      </w:pPr>
      <w:r>
        <w:rPr>
          <w:rFonts w:hint="eastAsia"/>
          <w:snapToGrid w:val="0"/>
        </w:rPr>
        <w:t>建设目标</w:t>
      </w:r>
    </w:p>
    <w:p w14:paraId="7FB25EF9" w14:textId="109FCD6B" w:rsidR="00E109F4" w:rsidRPr="00433271" w:rsidRDefault="00433271" w:rsidP="00433271">
      <w:pPr>
        <w:ind w:firstLine="480"/>
      </w:pPr>
      <w:r>
        <w:rPr>
          <w:rFonts w:cs="宋体" w:hint="eastAsia"/>
        </w:rPr>
        <w:t>解决医院信息系统的系统异构集成、数据共享和数据交换传输标准等关键性技术问题。全院各个应用系统均与医院集成平台互联互通，通过医院集成平台实现相互之间的数据交换和应用服务的调用</w:t>
      </w:r>
      <w:r>
        <w:rPr>
          <w:rFonts w:hint="eastAsia"/>
        </w:rPr>
        <w:t>，</w:t>
      </w:r>
      <w:r w:rsidR="00991A9F">
        <w:rPr>
          <w:rFonts w:ascii="Times New Roman" w:hAnsi="Times New Roman" w:cs="宋体" w:hint="eastAsia"/>
          <w:snapToGrid w:val="0"/>
          <w:spacing w:val="-6"/>
          <w:kern w:val="0"/>
          <w:szCs w:val="21"/>
        </w:rPr>
        <w:t>通过国家卫健委</w:t>
      </w:r>
      <w:r w:rsidR="00991A9F">
        <w:rPr>
          <w:rFonts w:cs="宋体" w:hint="eastAsia"/>
        </w:rPr>
        <w:t>医院医疗健康信息互联互通标准化成熟度四级甲等标准，</w:t>
      </w:r>
      <w:r w:rsidR="00E109F4">
        <w:rPr>
          <w:rFonts w:ascii="Times New Roman" w:hAnsi="Times New Roman" w:cs="宋体" w:hint="eastAsia"/>
          <w:snapToGrid w:val="0"/>
          <w:spacing w:val="-6"/>
          <w:kern w:val="0"/>
          <w:szCs w:val="21"/>
        </w:rPr>
        <w:t>进一步促进我院信息互联互通和业务协同</w:t>
      </w:r>
      <w:r w:rsidR="00991A9F">
        <w:rPr>
          <w:rFonts w:ascii="Times New Roman" w:hAnsi="Times New Roman" w:cs="宋体" w:hint="eastAsia"/>
          <w:snapToGrid w:val="0"/>
          <w:spacing w:val="-6"/>
          <w:kern w:val="0"/>
          <w:szCs w:val="21"/>
        </w:rPr>
        <w:t>，</w:t>
      </w:r>
      <w:r w:rsidR="00E109F4">
        <w:rPr>
          <w:rFonts w:ascii="Times New Roman" w:hAnsi="Times New Roman" w:cs="宋体" w:hint="eastAsia"/>
          <w:snapToGrid w:val="0"/>
          <w:spacing w:val="-6"/>
          <w:kern w:val="0"/>
          <w:szCs w:val="21"/>
        </w:rPr>
        <w:t>推动人口健康信息化建设服务于民、惠及于民的目标实现</w:t>
      </w:r>
      <w:r>
        <w:rPr>
          <w:rFonts w:ascii="Times New Roman" w:hAnsi="Times New Roman" w:cs="宋体" w:hint="eastAsia"/>
          <w:snapToGrid w:val="0"/>
          <w:spacing w:val="-6"/>
          <w:kern w:val="0"/>
          <w:szCs w:val="21"/>
        </w:rPr>
        <w:t>，使得医院信息化建设更上一个新台阶。</w:t>
      </w:r>
    </w:p>
    <w:p w14:paraId="16930D43" w14:textId="77777777" w:rsidR="00433271" w:rsidRDefault="00433271" w:rsidP="00433271">
      <w:pPr>
        <w:pStyle w:val="2"/>
        <w:numPr>
          <w:ilvl w:val="1"/>
          <w:numId w:val="2"/>
        </w:numPr>
      </w:pPr>
      <w:r>
        <w:rPr>
          <w:rFonts w:hint="eastAsia"/>
        </w:rPr>
        <w:t>建设依据</w:t>
      </w:r>
    </w:p>
    <w:p w14:paraId="227082A8" w14:textId="77777777" w:rsidR="00433271" w:rsidRDefault="00433271" w:rsidP="00433271">
      <w:pPr>
        <w:ind w:firstLine="480"/>
        <w:rPr>
          <w:szCs w:val="24"/>
        </w:rPr>
      </w:pPr>
      <w:r>
        <w:rPr>
          <w:rFonts w:hint="eastAsia"/>
          <w:szCs w:val="24"/>
        </w:rPr>
        <w:t>（一） 政策法规</w:t>
      </w:r>
    </w:p>
    <w:p w14:paraId="51512D2A" w14:textId="77777777" w:rsidR="00433271" w:rsidRDefault="00433271" w:rsidP="00433271">
      <w:pPr>
        <w:ind w:firstLine="480"/>
        <w:rPr>
          <w:szCs w:val="24"/>
        </w:rPr>
      </w:pPr>
      <w:r>
        <w:rPr>
          <w:rFonts w:hint="eastAsia"/>
          <w:szCs w:val="24"/>
        </w:rPr>
        <w:t>《中共中央国务院关于深化医药卫生体制改革的意见》，</w:t>
      </w:r>
      <w:r>
        <w:rPr>
          <w:szCs w:val="24"/>
        </w:rPr>
        <w:t>2009</w:t>
      </w:r>
      <w:r>
        <w:rPr>
          <w:rFonts w:hint="eastAsia"/>
          <w:szCs w:val="24"/>
        </w:rPr>
        <w:t>年；</w:t>
      </w:r>
    </w:p>
    <w:p w14:paraId="323E7EB3" w14:textId="77777777" w:rsidR="00433271" w:rsidRDefault="00433271" w:rsidP="00433271">
      <w:pPr>
        <w:ind w:firstLine="480"/>
        <w:rPr>
          <w:szCs w:val="24"/>
        </w:rPr>
      </w:pPr>
      <w:r>
        <w:rPr>
          <w:rFonts w:hint="eastAsia"/>
          <w:szCs w:val="24"/>
        </w:rPr>
        <w:t>《国务院办公厅关于印发深化医药卫生体制改革</w:t>
      </w:r>
      <w:r>
        <w:rPr>
          <w:szCs w:val="24"/>
        </w:rPr>
        <w:t>2017</w:t>
      </w:r>
      <w:r>
        <w:rPr>
          <w:rFonts w:hint="eastAsia"/>
          <w:szCs w:val="24"/>
        </w:rPr>
        <w:t>年重点工作任务的通</w:t>
      </w:r>
      <w:r>
        <w:rPr>
          <w:rFonts w:hint="eastAsia"/>
          <w:szCs w:val="24"/>
        </w:rPr>
        <w:lastRenderedPageBreak/>
        <w:t>知》，国办发〔</w:t>
      </w:r>
      <w:r>
        <w:rPr>
          <w:szCs w:val="24"/>
        </w:rPr>
        <w:t>2017</w:t>
      </w:r>
      <w:r>
        <w:rPr>
          <w:rFonts w:hint="eastAsia"/>
          <w:szCs w:val="24"/>
        </w:rPr>
        <w:t>〕</w:t>
      </w:r>
      <w:r>
        <w:rPr>
          <w:szCs w:val="24"/>
        </w:rPr>
        <w:t>37</w:t>
      </w:r>
      <w:r>
        <w:rPr>
          <w:rFonts w:hint="eastAsia"/>
          <w:szCs w:val="24"/>
        </w:rPr>
        <w:t>号；</w:t>
      </w:r>
    </w:p>
    <w:p w14:paraId="228F55B9" w14:textId="77777777" w:rsidR="00433271" w:rsidRDefault="00433271" w:rsidP="00433271">
      <w:pPr>
        <w:ind w:firstLine="480"/>
        <w:rPr>
          <w:szCs w:val="24"/>
        </w:rPr>
      </w:pPr>
      <w:r>
        <w:rPr>
          <w:rFonts w:hint="eastAsia"/>
          <w:szCs w:val="24"/>
        </w:rPr>
        <w:t>《国务院办公厅关于印发深化医药卫生体制改革</w:t>
      </w:r>
      <w:r>
        <w:rPr>
          <w:szCs w:val="24"/>
        </w:rPr>
        <w:t>2018</w:t>
      </w:r>
      <w:r>
        <w:rPr>
          <w:rFonts w:hint="eastAsia"/>
          <w:szCs w:val="24"/>
        </w:rPr>
        <w:t>年下半年重点工作任务的通知》，国办发〔</w:t>
      </w:r>
      <w:r>
        <w:rPr>
          <w:szCs w:val="24"/>
        </w:rPr>
        <w:t>2018</w:t>
      </w:r>
      <w:r>
        <w:rPr>
          <w:rFonts w:hint="eastAsia"/>
          <w:szCs w:val="24"/>
        </w:rPr>
        <w:t>〕</w:t>
      </w:r>
      <w:r>
        <w:rPr>
          <w:szCs w:val="24"/>
        </w:rPr>
        <w:t>83</w:t>
      </w:r>
      <w:r>
        <w:rPr>
          <w:rFonts w:hint="eastAsia"/>
          <w:szCs w:val="24"/>
        </w:rPr>
        <w:t>号；</w:t>
      </w:r>
    </w:p>
    <w:p w14:paraId="6FD852A0" w14:textId="77777777" w:rsidR="00433271" w:rsidRDefault="00433271" w:rsidP="00433271">
      <w:pPr>
        <w:ind w:firstLine="480"/>
        <w:rPr>
          <w:szCs w:val="24"/>
        </w:rPr>
      </w:pPr>
      <w:r>
        <w:rPr>
          <w:rFonts w:hint="eastAsia"/>
          <w:szCs w:val="24"/>
        </w:rPr>
        <w:t>《国务院办公厅关于促进和规范健康医疗大数据应用发展的指导意见》，国办发〔</w:t>
      </w:r>
      <w:r>
        <w:rPr>
          <w:szCs w:val="24"/>
        </w:rPr>
        <w:t>2016</w:t>
      </w:r>
      <w:r>
        <w:rPr>
          <w:rFonts w:hint="eastAsia"/>
          <w:szCs w:val="24"/>
        </w:rPr>
        <w:t>〕</w:t>
      </w:r>
      <w:r>
        <w:rPr>
          <w:szCs w:val="24"/>
        </w:rPr>
        <w:t>47</w:t>
      </w:r>
      <w:r>
        <w:rPr>
          <w:rFonts w:hint="eastAsia"/>
          <w:szCs w:val="24"/>
        </w:rPr>
        <w:t>号；</w:t>
      </w:r>
    </w:p>
    <w:p w14:paraId="58E6BBB6" w14:textId="77777777" w:rsidR="00433271" w:rsidRDefault="00433271" w:rsidP="00433271">
      <w:pPr>
        <w:ind w:firstLine="480"/>
        <w:rPr>
          <w:szCs w:val="24"/>
        </w:rPr>
      </w:pPr>
      <w:r>
        <w:rPr>
          <w:rFonts w:hint="eastAsia"/>
          <w:szCs w:val="24"/>
        </w:rPr>
        <w:t>《国务院办公厅关于促进“互联网</w:t>
      </w:r>
      <w:r>
        <w:rPr>
          <w:szCs w:val="24"/>
        </w:rPr>
        <w:t>+</w:t>
      </w:r>
      <w:r>
        <w:rPr>
          <w:rFonts w:hint="eastAsia"/>
          <w:szCs w:val="24"/>
        </w:rPr>
        <w:t>医疗健康”发展的意见》，国办发〔</w:t>
      </w:r>
      <w:r>
        <w:rPr>
          <w:szCs w:val="24"/>
        </w:rPr>
        <w:t>2018</w:t>
      </w:r>
      <w:r>
        <w:rPr>
          <w:rFonts w:hint="eastAsia"/>
          <w:szCs w:val="24"/>
        </w:rPr>
        <w:t>〕</w:t>
      </w:r>
      <w:r>
        <w:rPr>
          <w:szCs w:val="24"/>
        </w:rPr>
        <w:t>26</w:t>
      </w:r>
      <w:r>
        <w:rPr>
          <w:rFonts w:hint="eastAsia"/>
          <w:szCs w:val="24"/>
        </w:rPr>
        <w:t>号）；</w:t>
      </w:r>
    </w:p>
    <w:p w14:paraId="26BC0B10" w14:textId="77777777" w:rsidR="00433271" w:rsidRDefault="00433271" w:rsidP="00433271">
      <w:pPr>
        <w:ind w:firstLine="480"/>
        <w:rPr>
          <w:szCs w:val="24"/>
        </w:rPr>
      </w:pPr>
      <w:r>
        <w:rPr>
          <w:rFonts w:hint="eastAsia"/>
          <w:szCs w:val="24"/>
        </w:rPr>
        <w:t>《关于进一步推进以电子病历为核心的医疗机构信息化建设工作的通知》，卫健委医管局，</w:t>
      </w:r>
      <w:r>
        <w:rPr>
          <w:szCs w:val="24"/>
        </w:rPr>
        <w:t>2018</w:t>
      </w:r>
      <w:r>
        <w:rPr>
          <w:rFonts w:hint="eastAsia"/>
          <w:szCs w:val="24"/>
        </w:rPr>
        <w:t>年；</w:t>
      </w:r>
    </w:p>
    <w:p w14:paraId="17012567" w14:textId="77777777" w:rsidR="00433271" w:rsidRDefault="00433271" w:rsidP="00433271">
      <w:pPr>
        <w:ind w:firstLine="480"/>
        <w:rPr>
          <w:szCs w:val="24"/>
        </w:rPr>
      </w:pPr>
      <w:r>
        <w:rPr>
          <w:rFonts w:hint="eastAsia"/>
          <w:szCs w:val="24"/>
        </w:rPr>
        <w:t>（二） 规范规划</w:t>
      </w:r>
    </w:p>
    <w:p w14:paraId="2204A9ED" w14:textId="77777777" w:rsidR="00433271" w:rsidRDefault="00433271" w:rsidP="00433271">
      <w:pPr>
        <w:ind w:firstLine="480"/>
        <w:rPr>
          <w:szCs w:val="24"/>
        </w:rPr>
      </w:pPr>
      <w:r>
        <w:rPr>
          <w:rFonts w:hint="eastAsia"/>
          <w:szCs w:val="24"/>
        </w:rPr>
        <w:t>《全国医疗卫生服务体系规划纲要（</w:t>
      </w:r>
      <w:r>
        <w:rPr>
          <w:szCs w:val="24"/>
        </w:rPr>
        <w:t>2015-2020</w:t>
      </w:r>
      <w:r>
        <w:rPr>
          <w:rFonts w:hint="eastAsia"/>
          <w:szCs w:val="24"/>
        </w:rPr>
        <w:t>年）》，国务院办公厅，</w:t>
      </w:r>
      <w:r>
        <w:rPr>
          <w:szCs w:val="24"/>
        </w:rPr>
        <w:t>2015</w:t>
      </w:r>
      <w:r>
        <w:rPr>
          <w:rFonts w:hint="eastAsia"/>
          <w:szCs w:val="24"/>
        </w:rPr>
        <w:t>年；</w:t>
      </w:r>
    </w:p>
    <w:p w14:paraId="27F7A3D8" w14:textId="77777777" w:rsidR="00433271" w:rsidRDefault="00433271" w:rsidP="00433271">
      <w:pPr>
        <w:ind w:firstLine="480"/>
        <w:rPr>
          <w:szCs w:val="24"/>
        </w:rPr>
      </w:pPr>
      <w:r>
        <w:rPr>
          <w:rFonts w:hint="eastAsia"/>
          <w:szCs w:val="24"/>
        </w:rPr>
        <w:t>中共中央、国务院《“健康中国</w:t>
      </w:r>
      <w:r>
        <w:rPr>
          <w:szCs w:val="24"/>
        </w:rPr>
        <w:t>2030</w:t>
      </w:r>
      <w:r>
        <w:rPr>
          <w:szCs w:val="24"/>
        </w:rPr>
        <w:t>”</w:t>
      </w:r>
      <w:r>
        <w:rPr>
          <w:rFonts w:hint="eastAsia"/>
          <w:szCs w:val="24"/>
        </w:rPr>
        <w:t>规划纲要》，</w:t>
      </w:r>
      <w:r>
        <w:rPr>
          <w:szCs w:val="24"/>
        </w:rPr>
        <w:t>2016</w:t>
      </w:r>
      <w:r>
        <w:rPr>
          <w:rFonts w:hint="eastAsia"/>
          <w:szCs w:val="24"/>
        </w:rPr>
        <w:t>年；</w:t>
      </w:r>
    </w:p>
    <w:p w14:paraId="62555887" w14:textId="77777777" w:rsidR="00433271" w:rsidRDefault="00433271" w:rsidP="00433271">
      <w:pPr>
        <w:ind w:firstLine="480"/>
        <w:rPr>
          <w:szCs w:val="24"/>
        </w:rPr>
      </w:pPr>
      <w:r>
        <w:rPr>
          <w:rFonts w:hint="eastAsia"/>
          <w:szCs w:val="24"/>
        </w:rPr>
        <w:t>《电子病历应用管理规范（试行）》，国家卫计委，</w:t>
      </w:r>
      <w:r>
        <w:rPr>
          <w:szCs w:val="24"/>
        </w:rPr>
        <w:t>2017</w:t>
      </w:r>
      <w:r>
        <w:rPr>
          <w:rFonts w:hint="eastAsia"/>
          <w:szCs w:val="24"/>
        </w:rPr>
        <w:t>年；</w:t>
      </w:r>
    </w:p>
    <w:p w14:paraId="7F3222AF" w14:textId="77777777" w:rsidR="00433271" w:rsidRDefault="00433271" w:rsidP="00433271">
      <w:pPr>
        <w:ind w:firstLine="480"/>
        <w:rPr>
          <w:szCs w:val="24"/>
        </w:rPr>
      </w:pPr>
      <w:r>
        <w:rPr>
          <w:rFonts w:hint="eastAsia"/>
          <w:szCs w:val="24"/>
        </w:rPr>
        <w:t>《国家健康医疗大数据标准、安全和服务管理办法（试行）》，国家卫健委，</w:t>
      </w:r>
      <w:r>
        <w:rPr>
          <w:szCs w:val="24"/>
        </w:rPr>
        <w:t>2018</w:t>
      </w:r>
      <w:r>
        <w:rPr>
          <w:rFonts w:hint="eastAsia"/>
          <w:szCs w:val="24"/>
        </w:rPr>
        <w:t>年；</w:t>
      </w:r>
    </w:p>
    <w:p w14:paraId="41698624" w14:textId="77777777" w:rsidR="00433271" w:rsidRDefault="00433271" w:rsidP="00433271">
      <w:pPr>
        <w:ind w:firstLine="480"/>
        <w:rPr>
          <w:szCs w:val="24"/>
        </w:rPr>
      </w:pPr>
      <w:r>
        <w:rPr>
          <w:rFonts w:hint="eastAsia"/>
          <w:szCs w:val="24"/>
        </w:rPr>
        <w:t>（三） 标准规范</w:t>
      </w:r>
    </w:p>
    <w:p w14:paraId="084BE295" w14:textId="77777777" w:rsidR="00433271" w:rsidRDefault="00433271" w:rsidP="00433271">
      <w:pPr>
        <w:ind w:firstLine="480"/>
        <w:rPr>
          <w:szCs w:val="24"/>
        </w:rPr>
      </w:pPr>
      <w:r>
        <w:rPr>
          <w:rFonts w:hint="eastAsia"/>
          <w:szCs w:val="24"/>
        </w:rPr>
        <w:t>《国家医疗健康信息医院信息互联互通标准化成熟度测评方案（</w:t>
      </w:r>
      <w:r>
        <w:rPr>
          <w:szCs w:val="24"/>
        </w:rPr>
        <w:t>2020</w:t>
      </w:r>
      <w:r>
        <w:rPr>
          <w:rFonts w:hint="eastAsia"/>
          <w:szCs w:val="24"/>
        </w:rPr>
        <w:t>年版）》，国家卫健委，</w:t>
      </w:r>
      <w:r>
        <w:rPr>
          <w:szCs w:val="24"/>
        </w:rPr>
        <w:t>2020</w:t>
      </w:r>
      <w:r>
        <w:rPr>
          <w:rFonts w:hint="eastAsia"/>
          <w:szCs w:val="24"/>
        </w:rPr>
        <w:t>年；</w:t>
      </w:r>
    </w:p>
    <w:p w14:paraId="624016E3" w14:textId="77777777" w:rsidR="00433271" w:rsidRDefault="00433271" w:rsidP="00433271">
      <w:pPr>
        <w:ind w:firstLine="480"/>
        <w:rPr>
          <w:szCs w:val="24"/>
        </w:rPr>
      </w:pPr>
      <w:r>
        <w:rPr>
          <w:rFonts w:hint="eastAsia"/>
          <w:szCs w:val="24"/>
        </w:rPr>
        <w:t>《电子病历系统功能应用水平分级评价方法及标准》，国家卫健委，</w:t>
      </w:r>
      <w:r>
        <w:rPr>
          <w:szCs w:val="24"/>
        </w:rPr>
        <w:t>2018</w:t>
      </w:r>
      <w:r>
        <w:rPr>
          <w:rFonts w:hint="eastAsia"/>
          <w:szCs w:val="24"/>
        </w:rPr>
        <w:t>年；</w:t>
      </w:r>
    </w:p>
    <w:p w14:paraId="4FBAFB79" w14:textId="77777777" w:rsidR="00433271" w:rsidRDefault="00433271" w:rsidP="00433271">
      <w:pPr>
        <w:ind w:firstLine="480"/>
        <w:rPr>
          <w:szCs w:val="24"/>
        </w:rPr>
      </w:pPr>
      <w:r>
        <w:rPr>
          <w:rFonts w:hint="eastAsia"/>
          <w:szCs w:val="24"/>
        </w:rPr>
        <w:t>《</w:t>
      </w:r>
      <w:r>
        <w:rPr>
          <w:szCs w:val="24"/>
        </w:rPr>
        <w:t>WS 445.1-17-2014</w:t>
      </w:r>
      <w:r>
        <w:rPr>
          <w:rFonts w:hint="eastAsia"/>
          <w:szCs w:val="24"/>
        </w:rPr>
        <w:t>电子病历基本数据集》，国家卫计委，</w:t>
      </w:r>
      <w:r>
        <w:rPr>
          <w:szCs w:val="24"/>
        </w:rPr>
        <w:t>2014</w:t>
      </w:r>
      <w:r>
        <w:rPr>
          <w:rFonts w:hint="eastAsia"/>
          <w:szCs w:val="24"/>
        </w:rPr>
        <w:t>年；</w:t>
      </w:r>
    </w:p>
    <w:p w14:paraId="534E3835" w14:textId="77777777" w:rsidR="00433271" w:rsidRDefault="00433271" w:rsidP="00433271">
      <w:pPr>
        <w:ind w:firstLine="480"/>
        <w:rPr>
          <w:szCs w:val="24"/>
        </w:rPr>
      </w:pPr>
      <w:r>
        <w:rPr>
          <w:rFonts w:hint="eastAsia"/>
          <w:szCs w:val="24"/>
        </w:rPr>
        <w:t>《</w:t>
      </w:r>
      <w:r>
        <w:rPr>
          <w:szCs w:val="24"/>
        </w:rPr>
        <w:t>WST 500.1-53-2016</w:t>
      </w:r>
      <w:r>
        <w:rPr>
          <w:rFonts w:hint="eastAsia"/>
          <w:szCs w:val="24"/>
        </w:rPr>
        <w:t>电子病历共享文档规范》，国家卫计委，</w:t>
      </w:r>
      <w:r>
        <w:rPr>
          <w:szCs w:val="24"/>
        </w:rPr>
        <w:t>2016</w:t>
      </w:r>
      <w:r>
        <w:rPr>
          <w:rFonts w:hint="eastAsia"/>
          <w:szCs w:val="24"/>
        </w:rPr>
        <w:t>年；</w:t>
      </w:r>
    </w:p>
    <w:p w14:paraId="7ACF2EA1" w14:textId="77777777" w:rsidR="00433271" w:rsidRDefault="00433271" w:rsidP="00433271">
      <w:pPr>
        <w:ind w:firstLine="480"/>
        <w:rPr>
          <w:szCs w:val="24"/>
        </w:rPr>
      </w:pPr>
      <w:r>
        <w:rPr>
          <w:rFonts w:hint="eastAsia"/>
          <w:szCs w:val="24"/>
        </w:rPr>
        <w:t>《</w:t>
      </w:r>
      <w:r>
        <w:rPr>
          <w:szCs w:val="24"/>
        </w:rPr>
        <w:t xml:space="preserve">WS 599.2-2018 </w:t>
      </w:r>
      <w:r>
        <w:rPr>
          <w:rFonts w:hint="eastAsia"/>
          <w:szCs w:val="24"/>
        </w:rPr>
        <w:t>医院人财物运营管理基本数据集》，国家卫健委，</w:t>
      </w:r>
      <w:r>
        <w:rPr>
          <w:szCs w:val="24"/>
        </w:rPr>
        <w:t>2018</w:t>
      </w:r>
      <w:r>
        <w:rPr>
          <w:rFonts w:hint="eastAsia"/>
          <w:szCs w:val="24"/>
        </w:rPr>
        <w:t>年；</w:t>
      </w:r>
    </w:p>
    <w:p w14:paraId="793CCD79" w14:textId="77777777" w:rsidR="00433271" w:rsidRDefault="00433271" w:rsidP="00433271">
      <w:pPr>
        <w:ind w:firstLine="480"/>
        <w:rPr>
          <w:szCs w:val="24"/>
        </w:rPr>
      </w:pPr>
      <w:r>
        <w:rPr>
          <w:rFonts w:hint="eastAsia"/>
          <w:szCs w:val="24"/>
        </w:rPr>
        <w:t>《</w:t>
      </w:r>
      <w:r>
        <w:rPr>
          <w:szCs w:val="24"/>
        </w:rPr>
        <w:t xml:space="preserve">WS363.1-17 2011 </w:t>
      </w:r>
      <w:r>
        <w:rPr>
          <w:rFonts w:hint="eastAsia"/>
          <w:szCs w:val="24"/>
        </w:rPr>
        <w:t>卫生信息数据元目录》，国家卫生部，</w:t>
      </w:r>
      <w:r>
        <w:rPr>
          <w:szCs w:val="24"/>
        </w:rPr>
        <w:t>2011</w:t>
      </w:r>
      <w:r>
        <w:rPr>
          <w:rFonts w:hint="eastAsia"/>
          <w:szCs w:val="24"/>
        </w:rPr>
        <w:t>年；</w:t>
      </w:r>
    </w:p>
    <w:p w14:paraId="2CA385E2" w14:textId="77777777" w:rsidR="00433271" w:rsidRDefault="00433271" w:rsidP="00433271">
      <w:pPr>
        <w:ind w:firstLine="480"/>
        <w:rPr>
          <w:szCs w:val="24"/>
        </w:rPr>
      </w:pPr>
      <w:r>
        <w:rPr>
          <w:rFonts w:hint="eastAsia"/>
          <w:szCs w:val="24"/>
        </w:rPr>
        <w:t>《</w:t>
      </w:r>
      <w:r>
        <w:rPr>
          <w:szCs w:val="24"/>
        </w:rPr>
        <w:t xml:space="preserve">WS364.1-17 2011 </w:t>
      </w:r>
      <w:r>
        <w:rPr>
          <w:rFonts w:hint="eastAsia"/>
          <w:szCs w:val="24"/>
        </w:rPr>
        <w:t>卫生信息数据元值域代码》，国家卫生部，</w:t>
      </w:r>
      <w:r>
        <w:rPr>
          <w:szCs w:val="24"/>
        </w:rPr>
        <w:t>2011</w:t>
      </w:r>
      <w:r>
        <w:rPr>
          <w:rFonts w:hint="eastAsia"/>
          <w:szCs w:val="24"/>
        </w:rPr>
        <w:t>年；</w:t>
      </w:r>
    </w:p>
    <w:p w14:paraId="1853EA5F" w14:textId="77777777" w:rsidR="00433271" w:rsidRDefault="00433271" w:rsidP="00433271">
      <w:pPr>
        <w:ind w:firstLine="480"/>
        <w:rPr>
          <w:szCs w:val="24"/>
        </w:rPr>
      </w:pPr>
      <w:r>
        <w:rPr>
          <w:rFonts w:hint="eastAsia"/>
          <w:szCs w:val="24"/>
        </w:rPr>
        <w:t>《</w:t>
      </w:r>
      <w:r>
        <w:rPr>
          <w:szCs w:val="24"/>
        </w:rPr>
        <w:t xml:space="preserve">WST 598.1-2018 </w:t>
      </w:r>
      <w:r>
        <w:rPr>
          <w:rFonts w:hint="eastAsia"/>
          <w:szCs w:val="24"/>
        </w:rPr>
        <w:t>卫生统计指标》，国家卫健委，</w:t>
      </w:r>
      <w:r>
        <w:rPr>
          <w:szCs w:val="24"/>
        </w:rPr>
        <w:t>2018</w:t>
      </w:r>
      <w:r>
        <w:rPr>
          <w:rFonts w:hint="eastAsia"/>
          <w:szCs w:val="24"/>
        </w:rPr>
        <w:t>年；</w:t>
      </w:r>
    </w:p>
    <w:p w14:paraId="66530BFC" w14:textId="77777777" w:rsidR="00433271" w:rsidRDefault="00433271" w:rsidP="00433271">
      <w:pPr>
        <w:ind w:firstLine="480"/>
        <w:rPr>
          <w:szCs w:val="24"/>
        </w:rPr>
      </w:pPr>
      <w:r>
        <w:rPr>
          <w:rFonts w:hint="eastAsia"/>
          <w:szCs w:val="24"/>
        </w:rPr>
        <w:t>《全国医院信息化建设标准与规范（试行）》，国家卫健委，</w:t>
      </w:r>
      <w:r>
        <w:rPr>
          <w:szCs w:val="24"/>
        </w:rPr>
        <w:t>2018</w:t>
      </w:r>
      <w:r>
        <w:rPr>
          <w:rFonts w:hint="eastAsia"/>
          <w:szCs w:val="24"/>
        </w:rPr>
        <w:t>；</w:t>
      </w:r>
    </w:p>
    <w:p w14:paraId="1AFFBBB5" w14:textId="77777777" w:rsidR="00433271" w:rsidRDefault="00433271" w:rsidP="00433271">
      <w:pPr>
        <w:ind w:firstLine="480"/>
        <w:rPr>
          <w:szCs w:val="24"/>
        </w:rPr>
      </w:pPr>
      <w:r>
        <w:rPr>
          <w:rFonts w:hint="eastAsia"/>
          <w:szCs w:val="24"/>
        </w:rPr>
        <w:t>《医院信息平台应用功能指引》，国家卫计委，</w:t>
      </w:r>
      <w:r>
        <w:rPr>
          <w:szCs w:val="24"/>
        </w:rPr>
        <w:t>2016</w:t>
      </w:r>
      <w:r>
        <w:rPr>
          <w:rFonts w:hint="eastAsia"/>
          <w:szCs w:val="24"/>
        </w:rPr>
        <w:t>年；</w:t>
      </w:r>
    </w:p>
    <w:p w14:paraId="5FD0DD94" w14:textId="77777777" w:rsidR="00433271" w:rsidRDefault="00433271" w:rsidP="00433271">
      <w:pPr>
        <w:ind w:firstLine="480"/>
        <w:rPr>
          <w:szCs w:val="24"/>
        </w:rPr>
      </w:pPr>
      <w:r>
        <w:rPr>
          <w:rFonts w:hint="eastAsia"/>
          <w:szCs w:val="24"/>
        </w:rPr>
        <w:t>《智慧医疗评价指标体系总体框架和智慧医院评价指标》，国家卫计委，</w:t>
      </w:r>
      <w:r>
        <w:rPr>
          <w:szCs w:val="24"/>
        </w:rPr>
        <w:t>2016</w:t>
      </w:r>
      <w:r>
        <w:rPr>
          <w:rFonts w:hint="eastAsia"/>
          <w:szCs w:val="24"/>
        </w:rPr>
        <w:lastRenderedPageBreak/>
        <w:t>年；</w:t>
      </w:r>
    </w:p>
    <w:p w14:paraId="6AD153E6" w14:textId="77777777" w:rsidR="00433271" w:rsidRDefault="00433271" w:rsidP="00433271">
      <w:pPr>
        <w:ind w:firstLine="480"/>
        <w:rPr>
          <w:szCs w:val="24"/>
        </w:rPr>
      </w:pPr>
      <w:r>
        <w:rPr>
          <w:rFonts w:hint="eastAsia"/>
          <w:szCs w:val="24"/>
        </w:rPr>
        <w:t>《医院信息化建设应用技术指引》，国家卫计委，</w:t>
      </w:r>
      <w:r>
        <w:rPr>
          <w:szCs w:val="24"/>
        </w:rPr>
        <w:t>2017</w:t>
      </w:r>
      <w:r>
        <w:rPr>
          <w:rFonts w:hint="eastAsia"/>
          <w:szCs w:val="24"/>
        </w:rPr>
        <w:t>年；</w:t>
      </w:r>
    </w:p>
    <w:p w14:paraId="7B8C9649" w14:textId="77777777" w:rsidR="00433271" w:rsidRDefault="00433271" w:rsidP="00433271">
      <w:pPr>
        <w:ind w:firstLine="480"/>
        <w:rPr>
          <w:szCs w:val="24"/>
        </w:rPr>
      </w:pPr>
      <w:r>
        <w:rPr>
          <w:rFonts w:hint="eastAsia"/>
          <w:szCs w:val="24"/>
        </w:rPr>
        <w:t>《电子病历系统功能规范（试行）》，国家卫生部，</w:t>
      </w:r>
      <w:r>
        <w:rPr>
          <w:szCs w:val="24"/>
        </w:rPr>
        <w:t>2011</w:t>
      </w:r>
      <w:r>
        <w:rPr>
          <w:rFonts w:hint="eastAsia"/>
          <w:szCs w:val="24"/>
        </w:rPr>
        <w:t>年；</w:t>
      </w:r>
    </w:p>
    <w:p w14:paraId="5B6E78E9" w14:textId="77777777" w:rsidR="00433271" w:rsidRDefault="00433271" w:rsidP="00433271">
      <w:pPr>
        <w:ind w:firstLine="480"/>
        <w:rPr>
          <w:szCs w:val="24"/>
        </w:rPr>
      </w:pPr>
      <w:r>
        <w:rPr>
          <w:rFonts w:hint="eastAsia"/>
          <w:szCs w:val="24"/>
        </w:rPr>
        <w:t>《医院信息平台基本交互规范》，国家卫计委，</w:t>
      </w:r>
      <w:r>
        <w:rPr>
          <w:szCs w:val="24"/>
        </w:rPr>
        <w:t>2015</w:t>
      </w:r>
      <w:r>
        <w:rPr>
          <w:rFonts w:hint="eastAsia"/>
          <w:szCs w:val="24"/>
        </w:rPr>
        <w:t>年；</w:t>
      </w:r>
    </w:p>
    <w:p w14:paraId="1F0218B1" w14:textId="59E91852" w:rsidR="00EB7983" w:rsidRDefault="00CE43E4" w:rsidP="00CE43E4">
      <w:pPr>
        <w:pStyle w:val="1"/>
      </w:pPr>
      <w:r>
        <w:rPr>
          <w:rFonts w:hint="eastAsia"/>
        </w:rPr>
        <w:t>采购内容</w:t>
      </w:r>
    </w:p>
    <w:tbl>
      <w:tblPr>
        <w:tblW w:w="84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2706"/>
        <w:gridCol w:w="890"/>
        <w:gridCol w:w="1119"/>
        <w:gridCol w:w="2860"/>
      </w:tblGrid>
      <w:tr w:rsidR="00CE43E4" w14:paraId="1672D078" w14:textId="77777777" w:rsidTr="00CE43E4">
        <w:trPr>
          <w:trHeight w:val="433"/>
        </w:trPr>
        <w:tc>
          <w:tcPr>
            <w:tcW w:w="856" w:type="dxa"/>
            <w:vAlign w:val="center"/>
          </w:tcPr>
          <w:p w14:paraId="227D2FE7" w14:textId="77777777" w:rsidR="00CE43E4" w:rsidRDefault="00CE43E4" w:rsidP="00974E0A">
            <w:pPr>
              <w:pStyle w:val="a7"/>
            </w:pPr>
            <w:r>
              <w:rPr>
                <w:rFonts w:hint="eastAsia"/>
              </w:rPr>
              <w:t>序号</w:t>
            </w:r>
          </w:p>
        </w:tc>
        <w:tc>
          <w:tcPr>
            <w:tcW w:w="2706" w:type="dxa"/>
            <w:vAlign w:val="center"/>
          </w:tcPr>
          <w:p w14:paraId="37A371A8" w14:textId="5AAFEE9A" w:rsidR="00CE43E4" w:rsidRDefault="00B16B03" w:rsidP="00974E0A">
            <w:pPr>
              <w:pStyle w:val="a7"/>
            </w:pPr>
            <w:r>
              <w:rPr>
                <w:rFonts w:hint="eastAsia"/>
              </w:rPr>
              <w:t>服务</w:t>
            </w:r>
            <w:r w:rsidR="00CE43E4">
              <w:rPr>
                <w:rFonts w:hint="eastAsia"/>
              </w:rPr>
              <w:t>内容</w:t>
            </w:r>
          </w:p>
        </w:tc>
        <w:tc>
          <w:tcPr>
            <w:tcW w:w="890" w:type="dxa"/>
            <w:vAlign w:val="center"/>
          </w:tcPr>
          <w:p w14:paraId="144C117A" w14:textId="77777777" w:rsidR="00CE43E4" w:rsidRDefault="00CE43E4" w:rsidP="00974E0A">
            <w:pPr>
              <w:pStyle w:val="a7"/>
            </w:pPr>
            <w:r>
              <w:rPr>
                <w:rFonts w:hint="eastAsia"/>
              </w:rPr>
              <w:t>数量</w:t>
            </w:r>
          </w:p>
        </w:tc>
        <w:tc>
          <w:tcPr>
            <w:tcW w:w="1119" w:type="dxa"/>
            <w:vAlign w:val="center"/>
          </w:tcPr>
          <w:p w14:paraId="454727D2" w14:textId="77777777" w:rsidR="00CE43E4" w:rsidRDefault="00CE43E4" w:rsidP="00974E0A">
            <w:pPr>
              <w:pStyle w:val="a7"/>
            </w:pPr>
            <w:r>
              <w:rPr>
                <w:rFonts w:hint="eastAsia"/>
              </w:rPr>
              <w:t>单位</w:t>
            </w:r>
          </w:p>
        </w:tc>
        <w:tc>
          <w:tcPr>
            <w:tcW w:w="2860" w:type="dxa"/>
            <w:vAlign w:val="center"/>
          </w:tcPr>
          <w:p w14:paraId="55CF8D76" w14:textId="77777777" w:rsidR="00CE43E4" w:rsidRDefault="00CE43E4" w:rsidP="00974E0A">
            <w:pPr>
              <w:pStyle w:val="a7"/>
            </w:pPr>
            <w:r>
              <w:rPr>
                <w:rFonts w:hint="eastAsia"/>
              </w:rPr>
              <w:t>备注</w:t>
            </w:r>
          </w:p>
        </w:tc>
      </w:tr>
      <w:tr w:rsidR="00CE43E4" w14:paraId="306BE15A" w14:textId="77777777" w:rsidTr="00CE43E4">
        <w:trPr>
          <w:trHeight w:val="461"/>
        </w:trPr>
        <w:tc>
          <w:tcPr>
            <w:tcW w:w="856" w:type="dxa"/>
            <w:vAlign w:val="center"/>
          </w:tcPr>
          <w:p w14:paraId="4DB454F3" w14:textId="77777777" w:rsidR="00CE43E4" w:rsidRDefault="00CE43E4" w:rsidP="00974E0A">
            <w:pPr>
              <w:pStyle w:val="a7"/>
            </w:pPr>
            <w:r>
              <w:t>1</w:t>
            </w:r>
          </w:p>
        </w:tc>
        <w:tc>
          <w:tcPr>
            <w:tcW w:w="2706" w:type="dxa"/>
            <w:vAlign w:val="center"/>
          </w:tcPr>
          <w:p w14:paraId="1A2BC173" w14:textId="06CD35BB" w:rsidR="00CE43E4" w:rsidRDefault="00F241ED" w:rsidP="00974E0A">
            <w:pPr>
              <w:pStyle w:val="a7"/>
            </w:pPr>
            <w:r>
              <w:rPr>
                <w:rFonts w:hint="eastAsia"/>
              </w:rPr>
              <w:t>互联互通测评项目梳理</w:t>
            </w:r>
          </w:p>
        </w:tc>
        <w:tc>
          <w:tcPr>
            <w:tcW w:w="890" w:type="dxa"/>
            <w:vAlign w:val="center"/>
          </w:tcPr>
          <w:p w14:paraId="1BA92415" w14:textId="77777777" w:rsidR="00CE43E4" w:rsidRDefault="00CE43E4" w:rsidP="00974E0A">
            <w:pPr>
              <w:pStyle w:val="a7"/>
            </w:pPr>
            <w:r>
              <w:t>1</w:t>
            </w:r>
          </w:p>
        </w:tc>
        <w:tc>
          <w:tcPr>
            <w:tcW w:w="1119" w:type="dxa"/>
            <w:vAlign w:val="center"/>
          </w:tcPr>
          <w:p w14:paraId="42DA0229" w14:textId="77777777" w:rsidR="00CE43E4" w:rsidRDefault="00CE43E4" w:rsidP="00974E0A">
            <w:pPr>
              <w:pStyle w:val="a7"/>
            </w:pPr>
            <w:r>
              <w:rPr>
                <w:rFonts w:hint="eastAsia"/>
              </w:rPr>
              <w:t>项</w:t>
            </w:r>
          </w:p>
        </w:tc>
        <w:tc>
          <w:tcPr>
            <w:tcW w:w="2860" w:type="dxa"/>
            <w:vAlign w:val="center"/>
          </w:tcPr>
          <w:p w14:paraId="4091B224" w14:textId="09A666B2" w:rsidR="00CE43E4" w:rsidRPr="00351705" w:rsidRDefault="00CE43E4" w:rsidP="00974E0A">
            <w:pPr>
              <w:pStyle w:val="a7"/>
            </w:pPr>
            <w:r>
              <w:rPr>
                <w:rFonts w:hint="eastAsia"/>
              </w:rPr>
              <w:t>详见技术</w:t>
            </w:r>
            <w:r w:rsidR="000B0199">
              <w:rPr>
                <w:rFonts w:hint="eastAsia"/>
              </w:rPr>
              <w:t>服务</w:t>
            </w:r>
            <w:r>
              <w:rPr>
                <w:rFonts w:hint="eastAsia"/>
              </w:rPr>
              <w:t>要求</w:t>
            </w:r>
          </w:p>
        </w:tc>
      </w:tr>
      <w:tr w:rsidR="000B0199" w14:paraId="4A82E798" w14:textId="77777777" w:rsidTr="009F5E98">
        <w:trPr>
          <w:trHeight w:val="461"/>
        </w:trPr>
        <w:tc>
          <w:tcPr>
            <w:tcW w:w="856" w:type="dxa"/>
            <w:vAlign w:val="center"/>
          </w:tcPr>
          <w:p w14:paraId="35B0FE1B" w14:textId="77777777" w:rsidR="000B0199" w:rsidRDefault="000B0199" w:rsidP="000B0199">
            <w:pPr>
              <w:pStyle w:val="a7"/>
            </w:pPr>
            <w:r>
              <w:rPr>
                <w:rFonts w:hint="eastAsia"/>
              </w:rPr>
              <w:t>2</w:t>
            </w:r>
          </w:p>
        </w:tc>
        <w:tc>
          <w:tcPr>
            <w:tcW w:w="2706" w:type="dxa"/>
            <w:vAlign w:val="center"/>
          </w:tcPr>
          <w:p w14:paraId="6211256D" w14:textId="7761E34F" w:rsidR="000B0199" w:rsidRDefault="000B0199" w:rsidP="000B0199">
            <w:pPr>
              <w:pStyle w:val="a7"/>
            </w:pPr>
            <w:r>
              <w:rPr>
                <w:rFonts w:hint="eastAsia"/>
              </w:rPr>
              <w:t>互联互通自评价</w:t>
            </w:r>
          </w:p>
        </w:tc>
        <w:tc>
          <w:tcPr>
            <w:tcW w:w="890" w:type="dxa"/>
            <w:vAlign w:val="center"/>
          </w:tcPr>
          <w:p w14:paraId="46D5BBB6" w14:textId="77777777" w:rsidR="000B0199" w:rsidRDefault="000B0199" w:rsidP="000B0199">
            <w:pPr>
              <w:pStyle w:val="a7"/>
            </w:pPr>
            <w:r>
              <w:t>1</w:t>
            </w:r>
          </w:p>
        </w:tc>
        <w:tc>
          <w:tcPr>
            <w:tcW w:w="1119" w:type="dxa"/>
            <w:vAlign w:val="center"/>
          </w:tcPr>
          <w:p w14:paraId="108F0B4A" w14:textId="77777777" w:rsidR="000B0199" w:rsidRDefault="000B0199" w:rsidP="000B0199">
            <w:pPr>
              <w:pStyle w:val="a7"/>
            </w:pPr>
            <w:r>
              <w:rPr>
                <w:rFonts w:hint="eastAsia"/>
              </w:rPr>
              <w:t>项</w:t>
            </w:r>
          </w:p>
        </w:tc>
        <w:tc>
          <w:tcPr>
            <w:tcW w:w="2860" w:type="dxa"/>
          </w:tcPr>
          <w:p w14:paraId="5AB0C503" w14:textId="67403A21" w:rsidR="000B0199" w:rsidRDefault="000B0199" w:rsidP="000B0199">
            <w:pPr>
              <w:pStyle w:val="a7"/>
            </w:pPr>
            <w:r w:rsidRPr="006B0DAA">
              <w:rPr>
                <w:rFonts w:hint="eastAsia"/>
              </w:rPr>
              <w:t>详见技术服务要求</w:t>
            </w:r>
          </w:p>
        </w:tc>
      </w:tr>
      <w:tr w:rsidR="000B0199" w14:paraId="4106E87D" w14:textId="77777777" w:rsidTr="00CE43E4">
        <w:trPr>
          <w:trHeight w:val="475"/>
        </w:trPr>
        <w:tc>
          <w:tcPr>
            <w:tcW w:w="856" w:type="dxa"/>
            <w:vAlign w:val="center"/>
          </w:tcPr>
          <w:p w14:paraId="1AFB9474" w14:textId="77777777" w:rsidR="000B0199" w:rsidRDefault="000B0199" w:rsidP="000B0199">
            <w:pPr>
              <w:pStyle w:val="a7"/>
            </w:pPr>
            <w:r>
              <w:t>3</w:t>
            </w:r>
          </w:p>
        </w:tc>
        <w:tc>
          <w:tcPr>
            <w:tcW w:w="2706" w:type="dxa"/>
            <w:vAlign w:val="center"/>
          </w:tcPr>
          <w:p w14:paraId="407ADEA3" w14:textId="76AE383C" w:rsidR="000B0199" w:rsidRDefault="000B0199" w:rsidP="000B0199">
            <w:pPr>
              <w:pStyle w:val="a7"/>
            </w:pPr>
            <w:r>
              <w:rPr>
                <w:rFonts w:hint="eastAsia"/>
              </w:rPr>
              <w:t>互联互通证明材料准备</w:t>
            </w:r>
          </w:p>
        </w:tc>
        <w:tc>
          <w:tcPr>
            <w:tcW w:w="890" w:type="dxa"/>
            <w:vAlign w:val="center"/>
          </w:tcPr>
          <w:p w14:paraId="44BBEB68" w14:textId="77777777" w:rsidR="000B0199" w:rsidRDefault="000B0199" w:rsidP="000B0199">
            <w:pPr>
              <w:pStyle w:val="a7"/>
            </w:pPr>
            <w:r>
              <w:t>1</w:t>
            </w:r>
          </w:p>
        </w:tc>
        <w:tc>
          <w:tcPr>
            <w:tcW w:w="1119" w:type="dxa"/>
            <w:vAlign w:val="center"/>
          </w:tcPr>
          <w:p w14:paraId="7842C69A" w14:textId="77777777" w:rsidR="000B0199" w:rsidRDefault="000B0199" w:rsidP="000B0199">
            <w:pPr>
              <w:pStyle w:val="a7"/>
            </w:pPr>
            <w:r>
              <w:rPr>
                <w:rFonts w:hint="eastAsia"/>
              </w:rPr>
              <w:t>项</w:t>
            </w:r>
          </w:p>
        </w:tc>
        <w:tc>
          <w:tcPr>
            <w:tcW w:w="2860" w:type="dxa"/>
          </w:tcPr>
          <w:p w14:paraId="34C9E946" w14:textId="58B9CC07" w:rsidR="000B0199" w:rsidRDefault="000B0199" w:rsidP="000B0199">
            <w:pPr>
              <w:pStyle w:val="a7"/>
            </w:pPr>
            <w:r w:rsidRPr="006B0DAA">
              <w:rPr>
                <w:rFonts w:hint="eastAsia"/>
              </w:rPr>
              <w:t>详见技术服务要求</w:t>
            </w:r>
          </w:p>
        </w:tc>
      </w:tr>
      <w:tr w:rsidR="000B0199" w14:paraId="50EC9235" w14:textId="77777777" w:rsidTr="00CE43E4">
        <w:trPr>
          <w:trHeight w:val="475"/>
        </w:trPr>
        <w:tc>
          <w:tcPr>
            <w:tcW w:w="856" w:type="dxa"/>
            <w:vAlign w:val="center"/>
          </w:tcPr>
          <w:p w14:paraId="4111D6E1" w14:textId="77777777" w:rsidR="000B0199" w:rsidRDefault="000B0199" w:rsidP="000B0199">
            <w:pPr>
              <w:pStyle w:val="a7"/>
            </w:pPr>
            <w:r>
              <w:t>4</w:t>
            </w:r>
          </w:p>
        </w:tc>
        <w:tc>
          <w:tcPr>
            <w:tcW w:w="2706" w:type="dxa"/>
            <w:vAlign w:val="center"/>
          </w:tcPr>
          <w:p w14:paraId="646D5CEA" w14:textId="7DFCDBCA" w:rsidR="000B0199" w:rsidRDefault="000B0199" w:rsidP="000B0199">
            <w:pPr>
              <w:pStyle w:val="a7"/>
            </w:pPr>
            <w:r>
              <w:rPr>
                <w:rFonts w:hint="eastAsia"/>
              </w:rPr>
              <w:t>互联互通汇报材料准备</w:t>
            </w:r>
          </w:p>
        </w:tc>
        <w:tc>
          <w:tcPr>
            <w:tcW w:w="890" w:type="dxa"/>
            <w:vAlign w:val="center"/>
          </w:tcPr>
          <w:p w14:paraId="52925B6B" w14:textId="77777777" w:rsidR="000B0199" w:rsidRDefault="000B0199" w:rsidP="000B0199">
            <w:pPr>
              <w:pStyle w:val="a7"/>
            </w:pPr>
            <w:r>
              <w:t>1</w:t>
            </w:r>
          </w:p>
        </w:tc>
        <w:tc>
          <w:tcPr>
            <w:tcW w:w="1119" w:type="dxa"/>
            <w:vAlign w:val="center"/>
          </w:tcPr>
          <w:p w14:paraId="53C9EC9D" w14:textId="77777777" w:rsidR="000B0199" w:rsidRDefault="000B0199" w:rsidP="000B0199">
            <w:pPr>
              <w:pStyle w:val="a7"/>
            </w:pPr>
            <w:r>
              <w:rPr>
                <w:rFonts w:hint="eastAsia"/>
              </w:rPr>
              <w:t>项</w:t>
            </w:r>
          </w:p>
        </w:tc>
        <w:tc>
          <w:tcPr>
            <w:tcW w:w="2860" w:type="dxa"/>
          </w:tcPr>
          <w:p w14:paraId="04872D96" w14:textId="0C94CF91" w:rsidR="000B0199" w:rsidRDefault="000B0199" w:rsidP="000B0199">
            <w:pPr>
              <w:pStyle w:val="a7"/>
            </w:pPr>
            <w:r w:rsidRPr="006B0DAA">
              <w:rPr>
                <w:rFonts w:hint="eastAsia"/>
              </w:rPr>
              <w:t>详见技术服务要求</w:t>
            </w:r>
          </w:p>
        </w:tc>
      </w:tr>
      <w:tr w:rsidR="000B0199" w14:paraId="40F0FDEB" w14:textId="77777777" w:rsidTr="00CE43E4">
        <w:trPr>
          <w:trHeight w:val="475"/>
        </w:trPr>
        <w:tc>
          <w:tcPr>
            <w:tcW w:w="856" w:type="dxa"/>
            <w:vAlign w:val="center"/>
          </w:tcPr>
          <w:p w14:paraId="56B64370" w14:textId="784A0658" w:rsidR="000B0199" w:rsidRDefault="000B0199" w:rsidP="000B0199">
            <w:pPr>
              <w:pStyle w:val="a7"/>
            </w:pPr>
            <w:r>
              <w:rPr>
                <w:rFonts w:hint="eastAsia"/>
              </w:rPr>
              <w:t>5</w:t>
            </w:r>
          </w:p>
        </w:tc>
        <w:tc>
          <w:tcPr>
            <w:tcW w:w="2706" w:type="dxa"/>
            <w:vAlign w:val="center"/>
          </w:tcPr>
          <w:p w14:paraId="2946013F" w14:textId="6A7CE18F" w:rsidR="000B0199" w:rsidRDefault="000B0199" w:rsidP="000B0199">
            <w:pPr>
              <w:pStyle w:val="a7"/>
            </w:pPr>
            <w:r>
              <w:rPr>
                <w:rFonts w:hint="eastAsia"/>
              </w:rPr>
              <w:t>定量测试</w:t>
            </w:r>
          </w:p>
        </w:tc>
        <w:tc>
          <w:tcPr>
            <w:tcW w:w="890" w:type="dxa"/>
            <w:vAlign w:val="center"/>
          </w:tcPr>
          <w:p w14:paraId="7DAA9464" w14:textId="2116DB3F" w:rsidR="000B0199" w:rsidRDefault="000B0199" w:rsidP="000B0199">
            <w:pPr>
              <w:pStyle w:val="a7"/>
            </w:pPr>
            <w:r>
              <w:t>1</w:t>
            </w:r>
          </w:p>
        </w:tc>
        <w:tc>
          <w:tcPr>
            <w:tcW w:w="1119" w:type="dxa"/>
            <w:vAlign w:val="center"/>
          </w:tcPr>
          <w:p w14:paraId="140BBD9C" w14:textId="04E5BCBC" w:rsidR="000B0199" w:rsidRDefault="000B0199" w:rsidP="000B0199">
            <w:pPr>
              <w:pStyle w:val="a7"/>
            </w:pPr>
            <w:r>
              <w:rPr>
                <w:rFonts w:hint="eastAsia"/>
              </w:rPr>
              <w:t>项</w:t>
            </w:r>
          </w:p>
        </w:tc>
        <w:tc>
          <w:tcPr>
            <w:tcW w:w="2860" w:type="dxa"/>
          </w:tcPr>
          <w:p w14:paraId="2175D820" w14:textId="3FBABC0D" w:rsidR="000B0199" w:rsidRPr="008407F8" w:rsidRDefault="000B0199" w:rsidP="000B0199">
            <w:pPr>
              <w:pStyle w:val="a7"/>
            </w:pPr>
            <w:r w:rsidRPr="006B0DAA">
              <w:rPr>
                <w:rFonts w:hint="eastAsia"/>
              </w:rPr>
              <w:t>详见技术服务要求</w:t>
            </w:r>
          </w:p>
        </w:tc>
      </w:tr>
      <w:tr w:rsidR="000B0199" w14:paraId="45D147AD" w14:textId="77777777" w:rsidTr="00CE43E4">
        <w:trPr>
          <w:trHeight w:val="475"/>
        </w:trPr>
        <w:tc>
          <w:tcPr>
            <w:tcW w:w="856" w:type="dxa"/>
            <w:vAlign w:val="center"/>
          </w:tcPr>
          <w:p w14:paraId="713E1BC8" w14:textId="31166C15" w:rsidR="000B0199" w:rsidRDefault="000B0199" w:rsidP="000B0199">
            <w:pPr>
              <w:pStyle w:val="a7"/>
            </w:pPr>
            <w:r>
              <w:rPr>
                <w:rFonts w:hint="eastAsia"/>
              </w:rPr>
              <w:t>6</w:t>
            </w:r>
          </w:p>
        </w:tc>
        <w:tc>
          <w:tcPr>
            <w:tcW w:w="2706" w:type="dxa"/>
            <w:vAlign w:val="center"/>
          </w:tcPr>
          <w:p w14:paraId="76BCB5CC" w14:textId="04D8A490" w:rsidR="000B0199" w:rsidRDefault="000B0199" w:rsidP="000B0199">
            <w:pPr>
              <w:pStyle w:val="a7"/>
            </w:pPr>
            <w:r>
              <w:rPr>
                <w:rFonts w:hint="eastAsia"/>
              </w:rPr>
              <w:t>建设咨询</w:t>
            </w:r>
          </w:p>
        </w:tc>
        <w:tc>
          <w:tcPr>
            <w:tcW w:w="890" w:type="dxa"/>
            <w:vAlign w:val="center"/>
          </w:tcPr>
          <w:p w14:paraId="409753E9" w14:textId="3F5EBE3A" w:rsidR="000B0199" w:rsidRDefault="000B0199" w:rsidP="000B0199">
            <w:pPr>
              <w:pStyle w:val="a7"/>
            </w:pPr>
            <w:r>
              <w:t>1</w:t>
            </w:r>
          </w:p>
        </w:tc>
        <w:tc>
          <w:tcPr>
            <w:tcW w:w="1119" w:type="dxa"/>
            <w:vAlign w:val="center"/>
          </w:tcPr>
          <w:p w14:paraId="087AF4C7" w14:textId="30B48DEA" w:rsidR="000B0199" w:rsidRDefault="000B0199" w:rsidP="000B0199">
            <w:pPr>
              <w:pStyle w:val="a7"/>
            </w:pPr>
            <w:r>
              <w:rPr>
                <w:rFonts w:hint="eastAsia"/>
              </w:rPr>
              <w:t>项</w:t>
            </w:r>
          </w:p>
        </w:tc>
        <w:tc>
          <w:tcPr>
            <w:tcW w:w="2860" w:type="dxa"/>
          </w:tcPr>
          <w:p w14:paraId="700D35AE" w14:textId="49EF781C" w:rsidR="000B0199" w:rsidRPr="008407F8" w:rsidRDefault="000B0199" w:rsidP="000B0199">
            <w:pPr>
              <w:pStyle w:val="a7"/>
            </w:pPr>
            <w:r w:rsidRPr="006B0DAA">
              <w:rPr>
                <w:rFonts w:hint="eastAsia"/>
              </w:rPr>
              <w:t>详见技术服务要求</w:t>
            </w:r>
          </w:p>
        </w:tc>
      </w:tr>
      <w:tr w:rsidR="000B0199" w14:paraId="1ED1C4BF" w14:textId="77777777" w:rsidTr="00CE43E4">
        <w:trPr>
          <w:trHeight w:val="475"/>
        </w:trPr>
        <w:tc>
          <w:tcPr>
            <w:tcW w:w="856" w:type="dxa"/>
            <w:vAlign w:val="center"/>
          </w:tcPr>
          <w:p w14:paraId="42235E75" w14:textId="443D1C13" w:rsidR="000B0199" w:rsidRDefault="000B0199" w:rsidP="000B0199">
            <w:pPr>
              <w:pStyle w:val="a7"/>
            </w:pPr>
            <w:r>
              <w:rPr>
                <w:rFonts w:hint="eastAsia"/>
              </w:rPr>
              <w:t>7</w:t>
            </w:r>
          </w:p>
        </w:tc>
        <w:tc>
          <w:tcPr>
            <w:tcW w:w="2706" w:type="dxa"/>
            <w:vAlign w:val="center"/>
          </w:tcPr>
          <w:p w14:paraId="61EB795B" w14:textId="681CB9F2" w:rsidR="000B0199" w:rsidRDefault="000B0199" w:rsidP="000B0199">
            <w:pPr>
              <w:pStyle w:val="a7"/>
            </w:pPr>
            <w:r>
              <w:rPr>
                <w:rFonts w:hint="eastAsia"/>
              </w:rPr>
              <w:t>沟通协调</w:t>
            </w:r>
          </w:p>
        </w:tc>
        <w:tc>
          <w:tcPr>
            <w:tcW w:w="890" w:type="dxa"/>
            <w:vAlign w:val="center"/>
          </w:tcPr>
          <w:p w14:paraId="219B8382" w14:textId="526CCD30" w:rsidR="000B0199" w:rsidRDefault="000B0199" w:rsidP="000B0199">
            <w:pPr>
              <w:pStyle w:val="a7"/>
            </w:pPr>
            <w:r>
              <w:t>1</w:t>
            </w:r>
          </w:p>
        </w:tc>
        <w:tc>
          <w:tcPr>
            <w:tcW w:w="1119" w:type="dxa"/>
            <w:vAlign w:val="center"/>
          </w:tcPr>
          <w:p w14:paraId="6610D7D5" w14:textId="3308900B" w:rsidR="000B0199" w:rsidRDefault="000B0199" w:rsidP="000B0199">
            <w:pPr>
              <w:pStyle w:val="a7"/>
            </w:pPr>
            <w:r>
              <w:rPr>
                <w:rFonts w:hint="eastAsia"/>
              </w:rPr>
              <w:t>项</w:t>
            </w:r>
          </w:p>
        </w:tc>
        <w:tc>
          <w:tcPr>
            <w:tcW w:w="2860" w:type="dxa"/>
          </w:tcPr>
          <w:p w14:paraId="2F34FCC4" w14:textId="56D7ED74" w:rsidR="000B0199" w:rsidRPr="008407F8" w:rsidRDefault="000B0199" w:rsidP="000B0199">
            <w:pPr>
              <w:pStyle w:val="a7"/>
            </w:pPr>
            <w:r w:rsidRPr="006B0DAA">
              <w:rPr>
                <w:rFonts w:hint="eastAsia"/>
              </w:rPr>
              <w:t>详见技术服务要求</w:t>
            </w:r>
          </w:p>
        </w:tc>
      </w:tr>
      <w:tr w:rsidR="000B0199" w14:paraId="1D965919" w14:textId="77777777" w:rsidTr="00CE43E4">
        <w:trPr>
          <w:trHeight w:val="475"/>
        </w:trPr>
        <w:tc>
          <w:tcPr>
            <w:tcW w:w="856" w:type="dxa"/>
            <w:vAlign w:val="center"/>
          </w:tcPr>
          <w:p w14:paraId="1EB1D65E" w14:textId="581885E7" w:rsidR="000B0199" w:rsidRDefault="000B0199" w:rsidP="000B0199">
            <w:pPr>
              <w:pStyle w:val="a7"/>
            </w:pPr>
            <w:r>
              <w:t>8</w:t>
            </w:r>
          </w:p>
        </w:tc>
        <w:tc>
          <w:tcPr>
            <w:tcW w:w="2706" w:type="dxa"/>
            <w:vAlign w:val="center"/>
          </w:tcPr>
          <w:p w14:paraId="2779A932" w14:textId="57F181A4" w:rsidR="000B0199" w:rsidRDefault="000B0199" w:rsidP="000B0199">
            <w:pPr>
              <w:pStyle w:val="a7"/>
            </w:pPr>
            <w:r>
              <w:rPr>
                <w:rFonts w:hint="eastAsia"/>
              </w:rPr>
              <w:t>现场测评</w:t>
            </w:r>
          </w:p>
        </w:tc>
        <w:tc>
          <w:tcPr>
            <w:tcW w:w="890" w:type="dxa"/>
            <w:vAlign w:val="center"/>
          </w:tcPr>
          <w:p w14:paraId="015C9CDD" w14:textId="77777777" w:rsidR="000B0199" w:rsidRDefault="000B0199" w:rsidP="000B0199">
            <w:pPr>
              <w:pStyle w:val="a7"/>
            </w:pPr>
            <w:r>
              <w:t>1</w:t>
            </w:r>
          </w:p>
        </w:tc>
        <w:tc>
          <w:tcPr>
            <w:tcW w:w="1119" w:type="dxa"/>
            <w:vAlign w:val="center"/>
          </w:tcPr>
          <w:p w14:paraId="58FA7884" w14:textId="77777777" w:rsidR="000B0199" w:rsidRDefault="000B0199" w:rsidP="000B0199">
            <w:pPr>
              <w:pStyle w:val="a7"/>
            </w:pPr>
            <w:r>
              <w:rPr>
                <w:rFonts w:hint="eastAsia"/>
              </w:rPr>
              <w:t>项</w:t>
            </w:r>
          </w:p>
        </w:tc>
        <w:tc>
          <w:tcPr>
            <w:tcW w:w="2860" w:type="dxa"/>
          </w:tcPr>
          <w:p w14:paraId="1BEE3C91" w14:textId="5F74BE38" w:rsidR="000B0199" w:rsidRDefault="000B0199" w:rsidP="000B0199">
            <w:pPr>
              <w:pStyle w:val="a7"/>
            </w:pPr>
            <w:r w:rsidRPr="006B0DAA">
              <w:rPr>
                <w:rFonts w:hint="eastAsia"/>
              </w:rPr>
              <w:t>详见技术服务要求</w:t>
            </w:r>
          </w:p>
        </w:tc>
      </w:tr>
    </w:tbl>
    <w:p w14:paraId="5E56E392" w14:textId="0428034B" w:rsidR="00CE43E4" w:rsidRDefault="00CE43E4" w:rsidP="00CE43E4">
      <w:pPr>
        <w:pStyle w:val="1"/>
      </w:pPr>
      <w:r>
        <w:rPr>
          <w:rFonts w:hint="eastAsia"/>
        </w:rPr>
        <w:t>技术</w:t>
      </w:r>
      <w:r w:rsidR="000B0199">
        <w:rPr>
          <w:rFonts w:hint="eastAsia"/>
        </w:rPr>
        <w:t>服务</w:t>
      </w:r>
      <w:r>
        <w:rPr>
          <w:rFonts w:hint="eastAsia"/>
        </w:rPr>
        <w:t>要求</w:t>
      </w:r>
    </w:p>
    <w:p w14:paraId="5D0178D2" w14:textId="6DB2F8A3" w:rsidR="00B16B03" w:rsidRDefault="00B16B03" w:rsidP="00B16B03">
      <w:pPr>
        <w:pStyle w:val="2"/>
      </w:pPr>
      <w:r>
        <w:rPr>
          <w:rFonts w:hint="eastAsia"/>
        </w:rPr>
        <w:t>互联互通测评项目梳理</w:t>
      </w:r>
    </w:p>
    <w:p w14:paraId="05F968B9" w14:textId="53893799" w:rsidR="00B16B03" w:rsidRDefault="00B16B03" w:rsidP="00B16B03">
      <w:pPr>
        <w:ind w:firstLine="480"/>
        <w:rPr>
          <w:szCs w:val="24"/>
        </w:rPr>
      </w:pPr>
      <w:r>
        <w:rPr>
          <w:rFonts w:hint="eastAsia"/>
        </w:rPr>
        <w:t>按照</w:t>
      </w:r>
      <w:r>
        <w:rPr>
          <w:rFonts w:hint="eastAsia"/>
          <w:szCs w:val="24"/>
        </w:rPr>
        <w:t>《国家医疗健康信息医院信息互联互通标准化成熟度测评方案（</w:t>
      </w:r>
      <w:r>
        <w:rPr>
          <w:szCs w:val="24"/>
        </w:rPr>
        <w:t>2020</w:t>
      </w:r>
      <w:r>
        <w:rPr>
          <w:rFonts w:hint="eastAsia"/>
          <w:szCs w:val="24"/>
        </w:rPr>
        <w:t>年版）》进行</w:t>
      </w:r>
      <w:r w:rsidR="0024583A">
        <w:rPr>
          <w:rFonts w:hint="eastAsia"/>
          <w:szCs w:val="24"/>
        </w:rPr>
        <w:t>院内测评项目梳理。</w:t>
      </w:r>
    </w:p>
    <w:p w14:paraId="5226DBE5" w14:textId="393EF94F" w:rsidR="0024583A" w:rsidRDefault="0024583A" w:rsidP="0024583A">
      <w:pPr>
        <w:pStyle w:val="2"/>
      </w:pPr>
      <w:r>
        <w:rPr>
          <w:rFonts w:hint="eastAsia"/>
        </w:rPr>
        <w:t>互联互通自评价</w:t>
      </w:r>
    </w:p>
    <w:p w14:paraId="3FEF1E1F" w14:textId="40F5DED7" w:rsidR="0024583A" w:rsidRDefault="0024583A" w:rsidP="0024583A">
      <w:pPr>
        <w:ind w:firstLine="480"/>
        <w:rPr>
          <w:szCs w:val="24"/>
        </w:rPr>
      </w:pPr>
      <w:r>
        <w:rPr>
          <w:rFonts w:hint="eastAsia"/>
        </w:rPr>
        <w:t>按照</w:t>
      </w:r>
      <w:r>
        <w:rPr>
          <w:rFonts w:hint="eastAsia"/>
          <w:szCs w:val="24"/>
        </w:rPr>
        <w:t>《国家医疗健康信息医院信息互联互通标准化成熟度测评方案（</w:t>
      </w:r>
      <w:r>
        <w:rPr>
          <w:szCs w:val="24"/>
        </w:rPr>
        <w:t>2020</w:t>
      </w:r>
      <w:r>
        <w:rPr>
          <w:rFonts w:hint="eastAsia"/>
          <w:szCs w:val="24"/>
        </w:rPr>
        <w:t>年版）》进行自评价，不符合要求及时整改。</w:t>
      </w:r>
    </w:p>
    <w:p w14:paraId="3372AECE" w14:textId="28520C09" w:rsidR="0024583A" w:rsidRDefault="0024583A" w:rsidP="0024583A">
      <w:pPr>
        <w:pStyle w:val="2"/>
      </w:pPr>
      <w:r>
        <w:rPr>
          <w:rFonts w:hint="eastAsia"/>
        </w:rPr>
        <w:t>互联互通证明材料准备</w:t>
      </w:r>
    </w:p>
    <w:p w14:paraId="6EA489A3" w14:textId="4DBB4B0F" w:rsidR="0024583A" w:rsidRDefault="0024583A" w:rsidP="0024583A">
      <w:pPr>
        <w:ind w:firstLine="480"/>
        <w:rPr>
          <w:szCs w:val="24"/>
        </w:rPr>
      </w:pPr>
      <w:r>
        <w:rPr>
          <w:rFonts w:hint="eastAsia"/>
        </w:rPr>
        <w:t>按照</w:t>
      </w:r>
      <w:r>
        <w:rPr>
          <w:rFonts w:hint="eastAsia"/>
          <w:szCs w:val="24"/>
        </w:rPr>
        <w:t>《国家医疗健康信息医院信息互联互通标准化成熟度测评方案（</w:t>
      </w:r>
      <w:r>
        <w:rPr>
          <w:szCs w:val="24"/>
        </w:rPr>
        <w:t>2020</w:t>
      </w:r>
      <w:r>
        <w:rPr>
          <w:rFonts w:hint="eastAsia"/>
          <w:szCs w:val="24"/>
        </w:rPr>
        <w:t>年版）》进行相关证明材料准备。</w:t>
      </w:r>
    </w:p>
    <w:p w14:paraId="253B531F" w14:textId="3B331CBA" w:rsidR="0024583A" w:rsidRDefault="0024583A" w:rsidP="0024583A">
      <w:pPr>
        <w:pStyle w:val="2"/>
      </w:pPr>
      <w:r>
        <w:rPr>
          <w:rFonts w:hint="eastAsia"/>
        </w:rPr>
        <w:t>互联互通汇报材料准备</w:t>
      </w:r>
    </w:p>
    <w:p w14:paraId="32E1E0D7" w14:textId="6C3645BC" w:rsidR="0024583A" w:rsidRDefault="0024583A" w:rsidP="0024583A">
      <w:pPr>
        <w:ind w:firstLine="480"/>
        <w:rPr>
          <w:szCs w:val="24"/>
        </w:rPr>
      </w:pPr>
      <w:r>
        <w:rPr>
          <w:rFonts w:hint="eastAsia"/>
        </w:rPr>
        <w:t>按照</w:t>
      </w:r>
      <w:r>
        <w:rPr>
          <w:rFonts w:hint="eastAsia"/>
          <w:szCs w:val="24"/>
        </w:rPr>
        <w:t>《国家医疗健康信息医院信息互联互通标准化成熟度测评方案（</w:t>
      </w:r>
      <w:r>
        <w:rPr>
          <w:szCs w:val="24"/>
        </w:rPr>
        <w:t>2020</w:t>
      </w:r>
      <w:r>
        <w:rPr>
          <w:rFonts w:hint="eastAsia"/>
          <w:szCs w:val="24"/>
        </w:rPr>
        <w:t>年版）》进行相关汇报材料准备。</w:t>
      </w:r>
    </w:p>
    <w:p w14:paraId="791E3973" w14:textId="5DE59BAE" w:rsidR="00FE4F52" w:rsidRDefault="00FE4F52" w:rsidP="00FE4F52">
      <w:pPr>
        <w:pStyle w:val="2"/>
      </w:pPr>
      <w:r>
        <w:rPr>
          <w:rFonts w:hint="eastAsia"/>
        </w:rPr>
        <w:t>定量测试</w:t>
      </w:r>
    </w:p>
    <w:p w14:paraId="4C92421E" w14:textId="11876768" w:rsidR="00FE4F52" w:rsidRDefault="00FE4F52" w:rsidP="00FE4F52">
      <w:pPr>
        <w:ind w:firstLine="480"/>
      </w:pPr>
      <w:r>
        <w:rPr>
          <w:rFonts w:hint="eastAsia"/>
        </w:rPr>
        <w:t>1</w:t>
      </w:r>
      <w:r>
        <w:t>)</w:t>
      </w:r>
      <w:r>
        <w:rPr>
          <w:rFonts w:hint="eastAsia"/>
        </w:rPr>
        <w:t>提供的线上定量测试服务工具，对医院当前建成并使用的医院信息平台进行测试，确保医院信息平台符合互联互通标准化成熟度测评定量测试要求。</w:t>
      </w:r>
    </w:p>
    <w:p w14:paraId="1296AAE5" w14:textId="670374F9" w:rsidR="0033186F" w:rsidRDefault="0033186F" w:rsidP="00FE4F52">
      <w:pPr>
        <w:ind w:firstLine="480"/>
      </w:pPr>
      <w:r>
        <w:t>2)</w:t>
      </w:r>
      <w:r w:rsidRPr="0033186F">
        <w:rPr>
          <w:rFonts w:ascii="仿宋" w:eastAsia="仿宋" w:hAnsi="仿宋" w:cs="宋体" w:hint="eastAsia"/>
          <w:color w:val="000000"/>
          <w:kern w:val="0"/>
          <w:sz w:val="22"/>
        </w:rPr>
        <w:t xml:space="preserve"> </w:t>
      </w:r>
      <w:r w:rsidRPr="0033186F">
        <w:rPr>
          <w:rFonts w:hint="eastAsia"/>
        </w:rPr>
        <w:t>按照互联互通标准话成熟度测评四级甲等的要求，在测评期间，完成定</w:t>
      </w:r>
      <w:r w:rsidRPr="0033186F">
        <w:rPr>
          <w:rFonts w:hint="eastAsia"/>
        </w:rPr>
        <w:lastRenderedPageBreak/>
        <w:t>量测试。在定量测试过程中，跟进专家意见，随时做出技术支持。</w:t>
      </w:r>
    </w:p>
    <w:p w14:paraId="0AAB5D23" w14:textId="452C502A" w:rsidR="0033186F" w:rsidRDefault="0033186F" w:rsidP="00FE4F52">
      <w:pPr>
        <w:ind w:firstLine="480"/>
      </w:pPr>
      <w:r>
        <w:rPr>
          <w:rFonts w:hint="eastAsia"/>
        </w:rPr>
        <w:t>3</w:t>
      </w:r>
      <w:r>
        <w:t>)</w:t>
      </w:r>
      <w:r w:rsidRPr="0033186F">
        <w:rPr>
          <w:rFonts w:ascii="仿宋" w:eastAsia="仿宋" w:hAnsi="仿宋" w:cs="宋体" w:hint="eastAsia"/>
          <w:color w:val="000000"/>
          <w:kern w:val="0"/>
          <w:sz w:val="22"/>
        </w:rPr>
        <w:t xml:space="preserve"> </w:t>
      </w:r>
      <w:r w:rsidRPr="0033186F">
        <w:rPr>
          <w:rFonts w:hint="eastAsia"/>
        </w:rPr>
        <w:t>定量测试的共享文档内容，首先按照互联互通测评要求，完成相关文档的模型设计，模板制作，辅助医院完成并基于临床数据中心形成五十三份共享文档的生成。并在定量测试期间，针对出现的问题进行快速响应，现场修正，确保医院在定量测试期间正确完成共享文档的测试。</w:t>
      </w:r>
    </w:p>
    <w:p w14:paraId="500C37B8" w14:textId="167B0EAD" w:rsidR="0033186F" w:rsidRDefault="0033186F" w:rsidP="00FE4F52">
      <w:pPr>
        <w:ind w:firstLine="480"/>
      </w:pPr>
      <w:r>
        <w:rPr>
          <w:rFonts w:hint="eastAsia"/>
        </w:rPr>
        <w:t>4</w:t>
      </w:r>
      <w:r>
        <w:t>)</w:t>
      </w:r>
      <w:r w:rsidRPr="0033186F">
        <w:rPr>
          <w:rFonts w:ascii="仿宋" w:eastAsia="仿宋" w:hAnsi="仿宋" w:cs="宋体" w:hint="eastAsia"/>
          <w:color w:val="000000"/>
          <w:kern w:val="0"/>
          <w:sz w:val="22"/>
        </w:rPr>
        <w:t xml:space="preserve"> </w:t>
      </w:r>
      <w:r w:rsidRPr="0033186F">
        <w:rPr>
          <w:rFonts w:hint="eastAsia"/>
        </w:rPr>
        <w:t>定量测试的交互服务内容，首先按照国家互联互通四级甲等要求生成共享服务，进而，根据医院实际应用需求，设计并实现院标交互服务，形成全院业务系统的交互服务体系，实现可视化管理，完成四级甲等技术要求。并在定量测试期间，辅助现场做出快速响应与修正，确保医院完成定量测试内容。</w:t>
      </w:r>
    </w:p>
    <w:p w14:paraId="09EEB80D" w14:textId="12BD9295" w:rsidR="0033186F" w:rsidRDefault="0033186F" w:rsidP="007313B2">
      <w:pPr>
        <w:pStyle w:val="2"/>
      </w:pPr>
      <w:r>
        <w:rPr>
          <w:rFonts w:hint="eastAsia"/>
        </w:rPr>
        <w:t>建设咨询</w:t>
      </w:r>
    </w:p>
    <w:p w14:paraId="0DAD1428" w14:textId="0F71F853" w:rsidR="007313B2" w:rsidRDefault="007313B2" w:rsidP="007313B2">
      <w:pPr>
        <w:ind w:firstLine="480"/>
      </w:pPr>
      <w:r>
        <w:rPr>
          <w:rFonts w:hint="eastAsia"/>
        </w:rPr>
        <w:t>以医院通过互联互通测评为目标，针对医院所需增补的医院信息系统，提出具体的功能要求，参与医院的信息化系统选型过程，帮助医院遴选符合互联互通测评要求的医院业务系统。</w:t>
      </w:r>
    </w:p>
    <w:p w14:paraId="225035A3" w14:textId="0990EED1" w:rsidR="007313B2" w:rsidRDefault="007313B2" w:rsidP="007313B2">
      <w:pPr>
        <w:pStyle w:val="2"/>
      </w:pPr>
      <w:r>
        <w:rPr>
          <w:rFonts w:hint="eastAsia"/>
        </w:rPr>
        <w:t>沟通协调</w:t>
      </w:r>
    </w:p>
    <w:p w14:paraId="18268E23" w14:textId="285C80E1" w:rsidR="007313B2" w:rsidRDefault="007313B2" w:rsidP="007313B2">
      <w:pPr>
        <w:ind w:firstLine="480"/>
      </w:pPr>
      <w:r>
        <w:rPr>
          <w:rFonts w:hint="eastAsia"/>
        </w:rPr>
        <w:t>针对互联互通测评，当医院需要与业务系统厂商进行对接、改造沟通时遇到阻碍，参与并帮助医院进行沟通协调，确保系统改造按时完成。</w:t>
      </w:r>
    </w:p>
    <w:p w14:paraId="4E266065" w14:textId="376F422D" w:rsidR="007313B2" w:rsidRDefault="007313B2" w:rsidP="007313B2">
      <w:pPr>
        <w:pStyle w:val="2"/>
      </w:pPr>
      <w:r>
        <w:rPr>
          <w:rFonts w:hint="eastAsia"/>
        </w:rPr>
        <w:t>现场测评</w:t>
      </w:r>
    </w:p>
    <w:p w14:paraId="424A8B5E" w14:textId="033C2CF8" w:rsidR="007313B2" w:rsidRDefault="007313B2" w:rsidP="007313B2">
      <w:pPr>
        <w:ind w:firstLine="480"/>
      </w:pPr>
      <w:r>
        <w:rPr>
          <w:rFonts w:hint="eastAsia"/>
        </w:rPr>
        <w:t>1）根据互联互通标准化成熟度测评现场测评要求，对医院进行现场测评准备工作的指导。</w:t>
      </w:r>
    </w:p>
    <w:p w14:paraId="3695DC6B" w14:textId="285E764E" w:rsidR="007313B2" w:rsidRDefault="007313B2" w:rsidP="007313B2">
      <w:pPr>
        <w:ind w:firstLine="480"/>
      </w:pPr>
      <w:r>
        <w:t>2</w:t>
      </w:r>
      <w:r>
        <w:rPr>
          <w:rFonts w:hint="eastAsia"/>
        </w:rPr>
        <w:t>）模拟互联互通现场测评，按照专家对平台功能演示部分的要求，对现场测评时现场演示人员进行培训、测试。</w:t>
      </w:r>
    </w:p>
    <w:p w14:paraId="4AED5C56" w14:textId="3C164DA2" w:rsidR="007313B2" w:rsidRDefault="007313B2" w:rsidP="007313B2">
      <w:pPr>
        <w:ind w:firstLine="480"/>
      </w:pPr>
      <w:r>
        <w:rPr>
          <w:rFonts w:hint="eastAsia"/>
        </w:rPr>
        <w:t>3）帮助医院进行现场测评环节的汇报PPT制作，并帮助汇报人编写演讲稿，辅助其进行汇报模拟训练。</w:t>
      </w:r>
    </w:p>
    <w:p w14:paraId="3EAD1293" w14:textId="5C4630F8" w:rsidR="007313B2" w:rsidRDefault="007313B2" w:rsidP="007313B2">
      <w:pPr>
        <w:ind w:firstLine="480"/>
      </w:pPr>
      <w:r>
        <w:rPr>
          <w:rFonts w:hint="eastAsia"/>
        </w:rPr>
        <w:t>4）帮助医院完成现场测评的相关准备工作后，预演整个现场测评活动，并针对问题进行整改。</w:t>
      </w:r>
    </w:p>
    <w:p w14:paraId="0BD17C7A" w14:textId="3BF40B98" w:rsidR="007313B2" w:rsidRDefault="007313B2" w:rsidP="007313B2">
      <w:pPr>
        <w:ind w:firstLine="480"/>
      </w:pPr>
      <w:r>
        <w:rPr>
          <w:rFonts w:hint="eastAsia"/>
        </w:rPr>
        <w:t>5）针对现场测评过程中所需准备的资料，如项目过程文档、资质文件等内容进行准备、审核。调配相关资源确保现场的相关资料准备妥当。</w:t>
      </w:r>
    </w:p>
    <w:p w14:paraId="1C6D93EC" w14:textId="7EC0C52E" w:rsidR="007313B2" w:rsidRDefault="007313B2" w:rsidP="007313B2">
      <w:pPr>
        <w:ind w:firstLine="480"/>
      </w:pPr>
      <w:r>
        <w:rPr>
          <w:rFonts w:hint="eastAsia"/>
        </w:rPr>
        <w:t>6）在现场测评期间，主持、参与测评工作，针对专家提出的问题、所需的材料及其他需求，快速做出响应，确保整个现场工作有条不紊，保障现场测评顺利完成。</w:t>
      </w:r>
    </w:p>
    <w:p w14:paraId="460036F4" w14:textId="3A91FFF3" w:rsidR="007313B2" w:rsidRDefault="007313B2" w:rsidP="007313B2">
      <w:pPr>
        <w:pStyle w:val="1"/>
      </w:pPr>
      <w:r>
        <w:rPr>
          <w:rFonts w:hint="eastAsia"/>
        </w:rPr>
        <w:lastRenderedPageBreak/>
        <w:t>商务要求</w:t>
      </w:r>
    </w:p>
    <w:p w14:paraId="390FECAE" w14:textId="1D91862D" w:rsidR="007313B2" w:rsidRDefault="007313B2" w:rsidP="007313B2">
      <w:pPr>
        <w:ind w:firstLineChars="83" w:firstLine="199"/>
      </w:pPr>
      <w:r>
        <w:rPr>
          <w:rFonts w:hint="eastAsia"/>
        </w:rPr>
        <w:t>1</w:t>
      </w:r>
      <w:r>
        <w:t>.</w:t>
      </w:r>
      <w:r>
        <w:rPr>
          <w:rFonts w:hint="eastAsia"/>
        </w:rPr>
        <w:t>服务期限：</w:t>
      </w:r>
      <w:r>
        <w:rPr>
          <w:rFonts w:hAnsi="宋体" w:cs="宋体" w:hint="eastAsia"/>
        </w:rPr>
        <w:t>合同签订后</w:t>
      </w:r>
      <w:r>
        <w:rPr>
          <w:rFonts w:hAnsi="宋体" w:cs="宋体"/>
        </w:rPr>
        <w:t>6</w:t>
      </w:r>
      <w:r>
        <w:rPr>
          <w:rFonts w:hAnsi="宋体" w:cs="宋体" w:hint="eastAsia"/>
        </w:rPr>
        <w:t>个月内完成。</w:t>
      </w:r>
    </w:p>
    <w:p w14:paraId="32F7ADC6" w14:textId="77777777" w:rsidR="007313B2" w:rsidRDefault="007313B2" w:rsidP="007313B2">
      <w:pPr>
        <w:ind w:firstLineChars="100" w:firstLine="240"/>
      </w:pPr>
      <w:r>
        <w:rPr>
          <w:rFonts w:cs="@宋体"/>
          <w:szCs w:val="24"/>
        </w:rPr>
        <w:t>2.</w:t>
      </w:r>
      <w:r>
        <w:rPr>
          <w:rFonts w:cs="@宋体" w:hint="eastAsia"/>
          <w:szCs w:val="24"/>
        </w:rPr>
        <w:t>项目签约后，</w:t>
      </w:r>
      <w:r>
        <w:rPr>
          <w:rFonts w:cs="@宋体" w:hint="eastAsia"/>
          <w:bCs/>
          <w:szCs w:val="24"/>
        </w:rPr>
        <w:t>供应商须提供项目实施人员完成整体项目的实施任务</w:t>
      </w:r>
      <w:r>
        <w:rPr>
          <w:rFonts w:cs="@宋体" w:hint="eastAsia"/>
          <w:szCs w:val="24"/>
        </w:rPr>
        <w:t>，直至项目结束</w:t>
      </w:r>
    </w:p>
    <w:p w14:paraId="62D2413F" w14:textId="77777777" w:rsidR="007313B2" w:rsidRDefault="007313B2" w:rsidP="007313B2">
      <w:pPr>
        <w:pStyle w:val="--2"/>
        <w:ind w:firstLineChars="118" w:firstLine="283"/>
        <w:rPr>
          <w:rFonts w:ascii="宋体" w:eastAsia="宋体"/>
          <w:sz w:val="24"/>
        </w:rPr>
      </w:pPr>
      <w:r>
        <w:rPr>
          <w:rFonts w:ascii="宋体" w:eastAsia="宋体"/>
          <w:sz w:val="24"/>
        </w:rPr>
        <w:t>3. 投标人应有良好的服务理念和完善的售后服务体系，能够提供本地技术服务。</w:t>
      </w:r>
    </w:p>
    <w:p w14:paraId="371DF032" w14:textId="77777777" w:rsidR="007313B2" w:rsidRDefault="007313B2" w:rsidP="007313B2">
      <w:pPr>
        <w:pStyle w:val="--2"/>
        <w:ind w:firstLineChars="118" w:firstLine="283"/>
        <w:rPr>
          <w:rFonts w:ascii="宋体" w:eastAsia="宋体"/>
          <w:sz w:val="24"/>
        </w:rPr>
        <w:sectPr w:rsidR="007313B2">
          <w:pgSz w:w="11906" w:h="16838"/>
          <w:pgMar w:top="1440" w:right="1800" w:bottom="1440" w:left="1800" w:header="851" w:footer="992" w:gutter="0"/>
          <w:cols w:space="425"/>
          <w:docGrid w:type="lines" w:linePitch="312"/>
        </w:sectPr>
      </w:pPr>
      <w:r>
        <w:rPr>
          <w:rFonts w:ascii="宋体" w:eastAsia="宋体"/>
          <w:sz w:val="24"/>
        </w:rPr>
        <w:t>4. 针对本项目，提出完整而切实可行的</w:t>
      </w:r>
      <w:r>
        <w:rPr>
          <w:rFonts w:ascii="宋体" w:eastAsia="宋体" w:hint="eastAsia"/>
          <w:sz w:val="24"/>
        </w:rPr>
        <w:t>售后</w:t>
      </w:r>
      <w:r>
        <w:rPr>
          <w:rFonts w:ascii="宋体" w:eastAsia="宋体"/>
          <w:sz w:val="24"/>
        </w:rPr>
        <w:t>服务方案。其中，至少应提供7×24小时热线电话、远程网络、现场等服务方式。热线电话和远程网络提供技术咨询和即时服务，1小时内给予明确的响应并解决；现场服务适用于排解重大故障，应在接到医院服务请求后2小时内到达现场解决。</w:t>
      </w:r>
    </w:p>
    <w:p w14:paraId="007EEE23" w14:textId="0613680D" w:rsidR="00391A9F" w:rsidRDefault="006533C5" w:rsidP="006533C5">
      <w:pPr>
        <w:pStyle w:val="1"/>
      </w:pPr>
      <w:r>
        <w:rPr>
          <w:rFonts w:hint="eastAsia"/>
        </w:rPr>
        <w:lastRenderedPageBreak/>
        <w:t>评分标准</w:t>
      </w:r>
    </w:p>
    <w:p w14:paraId="7FC89456" w14:textId="77777777"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sz w:val="24"/>
          <w:szCs w:val="24"/>
        </w:rPr>
        <w:t>（一）价格（</w:t>
      </w:r>
      <w:r w:rsidRPr="00BB2E65">
        <w:rPr>
          <w:rFonts w:eastAsia="宋体" w:hAnsi="宋体" w:hint="eastAsia"/>
          <w:sz w:val="24"/>
          <w:szCs w:val="24"/>
        </w:rPr>
        <w:t>10</w:t>
      </w:r>
      <w:r w:rsidRPr="00BB2E65">
        <w:rPr>
          <w:rFonts w:eastAsia="宋体" w:hAnsi="宋体"/>
          <w:sz w:val="24"/>
          <w:szCs w:val="24"/>
        </w:rPr>
        <w:t>分）</w:t>
      </w:r>
    </w:p>
    <w:p w14:paraId="4CEFAF89" w14:textId="77777777"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sz w:val="24"/>
          <w:szCs w:val="24"/>
        </w:rPr>
        <w:t>以</w:t>
      </w:r>
      <w:r w:rsidRPr="00BB2E65">
        <w:rPr>
          <w:rFonts w:eastAsia="宋体" w:hAnsi="宋体" w:hint="eastAsia"/>
          <w:sz w:val="24"/>
          <w:szCs w:val="24"/>
        </w:rPr>
        <w:t>通过资格审查，实质性响应</w:t>
      </w:r>
      <w:r w:rsidRPr="00BB2E65">
        <w:rPr>
          <w:rFonts w:eastAsia="宋体" w:hAnsi="宋体"/>
          <w:sz w:val="24"/>
          <w:szCs w:val="24"/>
        </w:rPr>
        <w:t>采购文件要求且报价最低的投标报价为评标基准价（须未超过采购预算或最高限价（如有），其价格分为满分</w:t>
      </w:r>
      <w:r w:rsidRPr="00BB2E65">
        <w:rPr>
          <w:rFonts w:eastAsia="宋体" w:hAnsi="宋体" w:hint="eastAsia"/>
          <w:sz w:val="24"/>
          <w:szCs w:val="24"/>
        </w:rPr>
        <w:t>10</w:t>
      </w:r>
      <w:r w:rsidRPr="00BB2E65">
        <w:rPr>
          <w:rFonts w:eastAsia="宋体" w:hAnsi="宋体"/>
          <w:sz w:val="24"/>
          <w:szCs w:val="24"/>
        </w:rPr>
        <w:t>分。其他投标人的价格分统一按照下列公式计算：</w:t>
      </w:r>
    </w:p>
    <w:p w14:paraId="222E0432" w14:textId="77777777"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sz w:val="24"/>
          <w:szCs w:val="24"/>
        </w:rPr>
        <w:t>投标报价得分=（评标基准价/投标报价）X价格权值X100（价格权值为</w:t>
      </w:r>
      <w:r w:rsidRPr="00BB2E65">
        <w:rPr>
          <w:rFonts w:eastAsia="宋体" w:hAnsi="宋体" w:hint="eastAsia"/>
          <w:sz w:val="24"/>
          <w:szCs w:val="24"/>
        </w:rPr>
        <w:t>10</w:t>
      </w:r>
      <w:r w:rsidRPr="00BB2E65">
        <w:rPr>
          <w:rFonts w:eastAsia="宋体" w:hAnsi="宋体"/>
          <w:sz w:val="24"/>
          <w:szCs w:val="24"/>
        </w:rPr>
        <w:t>%）</w:t>
      </w:r>
    </w:p>
    <w:p w14:paraId="5A63BB71" w14:textId="77777777"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（二）技术要求及服务方案比较（55分）</w:t>
      </w:r>
    </w:p>
    <w:p w14:paraId="3F1AD09E" w14:textId="77777777"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1、项目总体理解程度（10分）：</w:t>
      </w:r>
    </w:p>
    <w:p w14:paraId="02C20CD4" w14:textId="77777777"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对本项目的需求了解深入，对采购人信息化现状有充足了解和调查，且能知道采购人信息化现状所存在的问题的得10分；对本项目的需求有进一步的了解，对采购人信息化现状有进一步的了解的得7分；对本项目的需求基本了解，对采购人信息化现状的了解程度一般的得4分；未提供方案的不得分。</w:t>
      </w:r>
    </w:p>
    <w:p w14:paraId="6972C2CE" w14:textId="77777777"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2、技术方案（10分）：</w:t>
      </w:r>
    </w:p>
    <w:p w14:paraId="72A855F7" w14:textId="77777777"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所提供的技术方案对项目范围和内容有系统和深度的设计，设计方案部署准确合理、规划科学，能很好的满足项目的实际需要，能整合提高采购人的信息化程度的得10分；所提供的技术方案对项目建设范围和内容有深化设计，设计方案完整合理，符合实际需求的得7分；对项目建设范围和内容的完整理解程度进行综合评审，提供的技术方案简单可行，能基本满足采购人要求的得4分；未提供方案的不得分。</w:t>
      </w:r>
    </w:p>
    <w:p w14:paraId="3EF6E29C" w14:textId="415E2D6E" w:rsidR="00D638DA"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3、</w:t>
      </w:r>
      <w:r w:rsidR="000B0199">
        <w:rPr>
          <w:rFonts w:eastAsia="宋体" w:hAnsi="宋体" w:hint="eastAsia"/>
          <w:sz w:val="24"/>
          <w:szCs w:val="24"/>
        </w:rPr>
        <w:t>技术服务要求</w:t>
      </w:r>
      <w:r w:rsidRPr="00BB2E65">
        <w:rPr>
          <w:rFonts w:eastAsia="宋体" w:hAnsi="宋体" w:hint="eastAsia"/>
          <w:sz w:val="24"/>
          <w:szCs w:val="24"/>
        </w:rPr>
        <w:t>（1</w:t>
      </w:r>
      <w:r w:rsidR="000B0199">
        <w:rPr>
          <w:rFonts w:eastAsia="宋体" w:hAnsi="宋体"/>
          <w:sz w:val="24"/>
          <w:szCs w:val="24"/>
        </w:rPr>
        <w:t>0</w:t>
      </w:r>
      <w:r w:rsidRPr="00BB2E65">
        <w:rPr>
          <w:rFonts w:eastAsia="宋体" w:hAnsi="宋体" w:hint="eastAsia"/>
          <w:sz w:val="24"/>
          <w:szCs w:val="24"/>
        </w:rPr>
        <w:t>分）：</w:t>
      </w:r>
    </w:p>
    <w:p w14:paraId="71BF0600" w14:textId="7894CB56" w:rsidR="000B0199" w:rsidRPr="000B0199" w:rsidRDefault="000B0199" w:rsidP="00F613C8">
      <w:pPr>
        <w:pStyle w:val="31"/>
        <w:spacing w:line="360" w:lineRule="auto"/>
        <w:ind w:firstLineChars="200" w:firstLine="480"/>
        <w:rPr>
          <w:rFonts w:eastAsia="宋体" w:hAnsi="宋体" w:hint="eastAsia"/>
          <w:sz w:val="24"/>
          <w:szCs w:val="24"/>
        </w:rPr>
      </w:pPr>
      <w:r>
        <w:rPr>
          <w:rFonts w:eastAsia="宋体" w:hAnsi="宋体" w:hint="eastAsia"/>
          <w:sz w:val="24"/>
          <w:szCs w:val="24"/>
        </w:rPr>
        <w:t>完全符合本项目采购需求中技术服务要求没有负偏离得1</w:t>
      </w:r>
      <w:r>
        <w:rPr>
          <w:rFonts w:eastAsia="宋体" w:hAnsi="宋体"/>
          <w:sz w:val="24"/>
          <w:szCs w:val="24"/>
        </w:rPr>
        <w:t>0</w:t>
      </w:r>
      <w:r>
        <w:rPr>
          <w:rFonts w:eastAsia="宋体" w:hAnsi="宋体" w:hint="eastAsia"/>
          <w:sz w:val="24"/>
          <w:szCs w:val="24"/>
        </w:rPr>
        <w:t>分，每有一项服务要求负偏离扣2分，直到扣完为止。</w:t>
      </w:r>
    </w:p>
    <w:p w14:paraId="2B7CECEB" w14:textId="77777777"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4、项目实施计划及技术保障管理（10分）：</w:t>
      </w:r>
    </w:p>
    <w:p w14:paraId="7299B5FB" w14:textId="74D94CA3" w:rsidR="00D638DA" w:rsidRPr="00BB2E65" w:rsidRDefault="007E72F5"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项目实施计划方案及技术保障措施完整详细、具体，有完善的项目管理和项目实施保障措施，对项目实施风险进行分析详细且有针对性的风险控制方案的</w:t>
      </w:r>
      <w:r w:rsidR="00D638DA" w:rsidRPr="00BB2E65">
        <w:rPr>
          <w:rFonts w:eastAsia="宋体" w:hAnsi="宋体" w:hint="eastAsia"/>
          <w:sz w:val="24"/>
          <w:szCs w:val="24"/>
        </w:rPr>
        <w:t>得10分；项目实施计划方案及技术保障措施</w:t>
      </w:r>
      <w:r>
        <w:rPr>
          <w:rFonts w:eastAsia="宋体" w:hAnsi="宋体" w:hint="eastAsia"/>
          <w:sz w:val="24"/>
          <w:szCs w:val="24"/>
        </w:rPr>
        <w:t>较</w:t>
      </w:r>
      <w:r w:rsidR="00D638DA" w:rsidRPr="00BB2E65">
        <w:rPr>
          <w:rFonts w:eastAsia="宋体" w:hAnsi="宋体" w:hint="eastAsia"/>
          <w:sz w:val="24"/>
          <w:szCs w:val="24"/>
        </w:rPr>
        <w:t>完整，有</w:t>
      </w:r>
      <w:r>
        <w:rPr>
          <w:rFonts w:eastAsia="宋体" w:hAnsi="宋体" w:hint="eastAsia"/>
          <w:sz w:val="24"/>
          <w:szCs w:val="24"/>
        </w:rPr>
        <w:t>较</w:t>
      </w:r>
      <w:r w:rsidR="00D638DA" w:rsidRPr="00BB2E65">
        <w:rPr>
          <w:rFonts w:eastAsia="宋体" w:hAnsi="宋体" w:hint="eastAsia"/>
          <w:sz w:val="24"/>
          <w:szCs w:val="24"/>
        </w:rPr>
        <w:t>完善的项目管理和项目实施保障措施，对项目实施风险进行分析</w:t>
      </w:r>
      <w:r>
        <w:rPr>
          <w:rFonts w:eastAsia="宋体" w:hAnsi="宋体" w:hint="eastAsia"/>
          <w:sz w:val="24"/>
          <w:szCs w:val="24"/>
        </w:rPr>
        <w:t>较</w:t>
      </w:r>
      <w:r w:rsidR="00D638DA" w:rsidRPr="00BB2E65">
        <w:rPr>
          <w:rFonts w:eastAsia="宋体" w:hAnsi="宋体" w:hint="eastAsia"/>
          <w:sz w:val="24"/>
          <w:szCs w:val="24"/>
        </w:rPr>
        <w:t>详细且有针对性的风险控制方案的得7分；项目实施计划及技术保障方案较简单、基本可行，内容包括合理</w:t>
      </w:r>
      <w:r w:rsidR="00D638DA" w:rsidRPr="00BB2E65">
        <w:rPr>
          <w:rFonts w:eastAsia="宋体" w:hAnsi="宋体" w:hint="eastAsia"/>
          <w:sz w:val="24"/>
          <w:szCs w:val="24"/>
        </w:rPr>
        <w:lastRenderedPageBreak/>
        <w:t>的项目组织结构设计，项目实施保障措施，有合理的项目实施框架，对项目实施风险有分析的得4分；未提供方案不得分。</w:t>
      </w:r>
    </w:p>
    <w:p w14:paraId="0DE74A62" w14:textId="2B976405"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5、</w:t>
      </w:r>
      <w:r w:rsidR="002C011B">
        <w:rPr>
          <w:rFonts w:eastAsia="宋体" w:hAnsi="宋体" w:hint="eastAsia"/>
          <w:sz w:val="24"/>
          <w:szCs w:val="24"/>
        </w:rPr>
        <w:t>投标人通过互联互通能力评价</w:t>
      </w:r>
      <w:r w:rsidRPr="00BB2E65">
        <w:rPr>
          <w:rFonts w:eastAsia="宋体" w:hAnsi="宋体" w:hint="eastAsia"/>
          <w:sz w:val="24"/>
          <w:szCs w:val="24"/>
        </w:rPr>
        <w:t>（5分）：</w:t>
      </w:r>
    </w:p>
    <w:p w14:paraId="7D1D502A" w14:textId="7E742BD7" w:rsidR="00D638DA" w:rsidRPr="00BB2E65" w:rsidRDefault="002C011B" w:rsidP="00F613C8">
      <w:pPr>
        <w:pStyle w:val="31"/>
        <w:spacing w:line="360" w:lineRule="auto"/>
        <w:ind w:firstLineChars="200" w:firstLine="480"/>
        <w:rPr>
          <w:rFonts w:eastAsia="宋体" w:hAnsi="宋体"/>
          <w:sz w:val="24"/>
          <w:szCs w:val="24"/>
        </w:rPr>
      </w:pPr>
      <w:r>
        <w:rPr>
          <w:rFonts w:eastAsia="宋体" w:hAnsi="宋体" w:hint="eastAsia"/>
          <w:sz w:val="24"/>
          <w:szCs w:val="24"/>
        </w:rPr>
        <w:t>投标人具有通过医院互联互通四级甲等或以上的实施能力，须提供案例医院出具的相关实施证明</w:t>
      </w:r>
      <w:r w:rsidR="00D638DA" w:rsidRPr="00BB2E65">
        <w:rPr>
          <w:rFonts w:eastAsia="宋体" w:hAnsi="宋体" w:hint="eastAsia"/>
          <w:sz w:val="24"/>
          <w:szCs w:val="24"/>
        </w:rPr>
        <w:t>；</w:t>
      </w:r>
      <w:r>
        <w:rPr>
          <w:rFonts w:eastAsia="宋体" w:hAnsi="宋体" w:hint="eastAsia"/>
          <w:sz w:val="24"/>
          <w:szCs w:val="24"/>
        </w:rPr>
        <w:t>提供1份通过互联互通五级乙等或以上实施证明得2分，提供1分提供互联互通四级甲等实施证明得1分，满分5分。</w:t>
      </w:r>
    </w:p>
    <w:p w14:paraId="68994ECC" w14:textId="0068CF38"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6、投标人软件自主开发能力比较（10分）：具有医院</w:t>
      </w:r>
      <w:r w:rsidR="00F600B1">
        <w:rPr>
          <w:rFonts w:eastAsia="宋体" w:hAnsi="宋体" w:hint="eastAsia"/>
          <w:sz w:val="24"/>
          <w:szCs w:val="24"/>
        </w:rPr>
        <w:t>信息集成平台</w:t>
      </w:r>
      <w:r w:rsidRPr="00BB2E65">
        <w:rPr>
          <w:rFonts w:eastAsia="宋体" w:hAnsi="宋体" w:hint="eastAsia"/>
          <w:sz w:val="24"/>
          <w:szCs w:val="24"/>
        </w:rPr>
        <w:t>类</w:t>
      </w:r>
      <w:r w:rsidR="00F600B1">
        <w:rPr>
          <w:rFonts w:eastAsia="宋体" w:hAnsi="宋体" w:hint="eastAsia"/>
          <w:sz w:val="24"/>
          <w:szCs w:val="24"/>
        </w:rPr>
        <w:t>软件</w:t>
      </w:r>
      <w:r w:rsidRPr="00BB2E65">
        <w:rPr>
          <w:rFonts w:eastAsia="宋体" w:hAnsi="宋体" w:hint="eastAsia"/>
          <w:sz w:val="24"/>
          <w:szCs w:val="24"/>
        </w:rPr>
        <w:t>著作权、</w:t>
      </w:r>
      <w:r w:rsidRPr="00BB2E65">
        <w:rPr>
          <w:rFonts w:eastAsia="宋体" w:hAnsi="宋体"/>
          <w:sz w:val="24"/>
          <w:szCs w:val="24"/>
        </w:rPr>
        <w:t>医院数据管理平台</w:t>
      </w:r>
      <w:r w:rsidRPr="00BB2E65">
        <w:rPr>
          <w:rFonts w:eastAsia="宋体" w:hAnsi="宋体" w:hint="eastAsia"/>
          <w:sz w:val="24"/>
          <w:szCs w:val="24"/>
        </w:rPr>
        <w:t>类</w:t>
      </w:r>
      <w:r w:rsidR="00F600B1">
        <w:rPr>
          <w:rFonts w:eastAsia="宋体" w:hAnsi="宋体" w:hint="eastAsia"/>
          <w:sz w:val="24"/>
          <w:szCs w:val="24"/>
        </w:rPr>
        <w:t>软件</w:t>
      </w:r>
      <w:r w:rsidRPr="00BB2E65">
        <w:rPr>
          <w:rFonts w:eastAsia="宋体" w:hAnsi="宋体"/>
          <w:sz w:val="24"/>
          <w:szCs w:val="24"/>
        </w:rPr>
        <w:t>著作权</w:t>
      </w:r>
      <w:r w:rsidRPr="00BB2E65">
        <w:rPr>
          <w:rFonts w:eastAsia="宋体" w:hAnsi="宋体" w:hint="eastAsia"/>
          <w:sz w:val="24"/>
          <w:szCs w:val="24"/>
        </w:rPr>
        <w:t>、</w:t>
      </w:r>
      <w:r w:rsidR="00F600B1">
        <w:rPr>
          <w:rFonts w:eastAsia="宋体" w:hAnsi="宋体" w:hint="eastAsia"/>
          <w:sz w:val="24"/>
          <w:szCs w:val="24"/>
        </w:rPr>
        <w:t>互联互通共享文档管理</w:t>
      </w:r>
      <w:r w:rsidRPr="00BB2E65">
        <w:rPr>
          <w:rFonts w:eastAsia="宋体" w:hAnsi="宋体" w:hint="eastAsia"/>
          <w:sz w:val="24"/>
          <w:szCs w:val="24"/>
        </w:rPr>
        <w:t>类</w:t>
      </w:r>
      <w:r w:rsidR="00F600B1">
        <w:rPr>
          <w:rFonts w:eastAsia="宋体" w:hAnsi="宋体" w:hint="eastAsia"/>
          <w:sz w:val="24"/>
          <w:szCs w:val="24"/>
        </w:rPr>
        <w:t>软件</w:t>
      </w:r>
      <w:r w:rsidRPr="00BB2E65">
        <w:rPr>
          <w:rFonts w:eastAsia="宋体" w:hAnsi="宋体"/>
          <w:sz w:val="24"/>
          <w:szCs w:val="24"/>
        </w:rPr>
        <w:t>著作权</w:t>
      </w:r>
      <w:r w:rsidRPr="00BB2E65">
        <w:rPr>
          <w:rFonts w:eastAsia="宋体" w:hAnsi="宋体" w:hint="eastAsia"/>
          <w:sz w:val="24"/>
          <w:szCs w:val="24"/>
        </w:rPr>
        <w:t>、</w:t>
      </w:r>
      <w:r w:rsidR="00F600B1">
        <w:rPr>
          <w:rFonts w:eastAsia="宋体" w:hAnsi="宋体" w:hint="eastAsia"/>
          <w:sz w:val="24"/>
          <w:szCs w:val="24"/>
        </w:rPr>
        <w:t>医院信息互联互通标准成熟度测评</w:t>
      </w:r>
      <w:r w:rsidRPr="00BB2E65">
        <w:rPr>
          <w:rFonts w:eastAsia="宋体" w:hAnsi="宋体" w:hint="eastAsia"/>
          <w:sz w:val="24"/>
          <w:szCs w:val="24"/>
        </w:rPr>
        <w:t>类</w:t>
      </w:r>
      <w:r w:rsidR="00F600B1">
        <w:rPr>
          <w:rFonts w:eastAsia="宋体" w:hAnsi="宋体" w:hint="eastAsia"/>
          <w:sz w:val="24"/>
          <w:szCs w:val="24"/>
        </w:rPr>
        <w:t>软件</w:t>
      </w:r>
      <w:r w:rsidRPr="00BB2E65">
        <w:rPr>
          <w:rFonts w:eastAsia="宋体" w:hAnsi="宋体"/>
          <w:sz w:val="24"/>
          <w:szCs w:val="24"/>
        </w:rPr>
        <w:t>著作权</w:t>
      </w:r>
      <w:r w:rsidRPr="00BB2E65">
        <w:rPr>
          <w:rFonts w:eastAsia="宋体" w:hAnsi="宋体" w:hint="eastAsia"/>
          <w:sz w:val="24"/>
          <w:szCs w:val="24"/>
        </w:rPr>
        <w:t>、</w:t>
      </w:r>
      <w:r w:rsidR="00F600B1">
        <w:rPr>
          <w:rFonts w:eastAsia="宋体" w:hAnsi="宋体" w:hint="eastAsia"/>
          <w:sz w:val="24"/>
          <w:szCs w:val="24"/>
        </w:rPr>
        <w:t>临床数据中心</w:t>
      </w:r>
      <w:r w:rsidRPr="00BB2E65">
        <w:rPr>
          <w:rFonts w:eastAsia="宋体" w:hAnsi="宋体" w:hint="eastAsia"/>
          <w:sz w:val="24"/>
          <w:szCs w:val="24"/>
        </w:rPr>
        <w:t>类</w:t>
      </w:r>
      <w:r w:rsidR="00F600B1">
        <w:rPr>
          <w:rFonts w:eastAsia="宋体" w:hAnsi="宋体" w:hint="eastAsia"/>
          <w:sz w:val="24"/>
          <w:szCs w:val="24"/>
        </w:rPr>
        <w:t>软件</w:t>
      </w:r>
      <w:r w:rsidRPr="00BB2E65">
        <w:rPr>
          <w:rFonts w:eastAsia="宋体" w:hAnsi="宋体" w:hint="eastAsia"/>
          <w:sz w:val="24"/>
          <w:szCs w:val="24"/>
        </w:rPr>
        <w:t>著作权的有一份得2分，最高得10分；（提供证书复印件）</w:t>
      </w:r>
    </w:p>
    <w:p w14:paraId="5C70C58B" w14:textId="640825BA"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（三）售后服务能力</w:t>
      </w:r>
      <w:r w:rsidR="00390008">
        <w:rPr>
          <w:rFonts w:eastAsia="宋体" w:hAnsi="宋体" w:hint="eastAsia"/>
          <w:sz w:val="24"/>
          <w:szCs w:val="24"/>
        </w:rPr>
        <w:t>及项目服务人员保障</w:t>
      </w:r>
      <w:r w:rsidRPr="00BB2E65">
        <w:rPr>
          <w:rFonts w:eastAsia="宋体" w:hAnsi="宋体" w:hint="eastAsia"/>
          <w:sz w:val="24"/>
          <w:szCs w:val="24"/>
        </w:rPr>
        <w:t>比较（15分）</w:t>
      </w:r>
    </w:p>
    <w:p w14:paraId="6D5752BD" w14:textId="77777777"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1、售后服务方案（5分）</w:t>
      </w:r>
    </w:p>
    <w:p w14:paraId="4A0E166B" w14:textId="77777777"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全部满足招标文件售后服务要求，有该项目详细的售后服务方案、培训方案，有详细的售后服务工作标准、响应时间及保质期；维护期内有专业人员提供后续技术支持和维护能力服务，定期回访的得5分；全部满足招标文件售后服务要求，售后服务方案描述较详细；对售后服务有承诺和保障措施，售后服务方案完整可行的得3分；提供简单售后服务承诺书，全部满足招标文件售后服务要求的得1分。</w:t>
      </w:r>
    </w:p>
    <w:p w14:paraId="197EE728" w14:textId="77777777"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2、项目服务人员保障（10分）</w:t>
      </w:r>
    </w:p>
    <w:p w14:paraId="3476ACAB" w14:textId="7031D351"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（1）项目经理能力比较（5分）：具备本科及以上学历的得2分；具备P</w:t>
      </w:r>
      <w:r w:rsidRPr="00BB2E65">
        <w:rPr>
          <w:rFonts w:eastAsia="宋体" w:hAnsi="宋体"/>
          <w:sz w:val="24"/>
          <w:szCs w:val="24"/>
        </w:rPr>
        <w:t>MP</w:t>
      </w:r>
      <w:r w:rsidRPr="00BB2E65">
        <w:rPr>
          <w:rFonts w:eastAsia="宋体" w:hAnsi="宋体" w:hint="eastAsia"/>
          <w:sz w:val="24"/>
          <w:szCs w:val="24"/>
        </w:rPr>
        <w:t>项目管理专业人士资格认证、</w:t>
      </w:r>
      <w:r w:rsidR="00EB1902">
        <w:rPr>
          <w:rFonts w:eastAsia="宋体" w:hAnsi="宋体" w:hint="eastAsia"/>
          <w:sz w:val="24"/>
          <w:szCs w:val="24"/>
        </w:rPr>
        <w:t>系统集成项目管理工程师</w:t>
      </w:r>
      <w:r w:rsidRPr="00BB2E65">
        <w:rPr>
          <w:rFonts w:eastAsia="宋体" w:hAnsi="宋体" w:hint="eastAsia"/>
          <w:sz w:val="24"/>
          <w:szCs w:val="24"/>
        </w:rPr>
        <w:t>、I</w:t>
      </w:r>
      <w:r w:rsidRPr="00BB2E65">
        <w:rPr>
          <w:rFonts w:eastAsia="宋体" w:hAnsi="宋体"/>
          <w:sz w:val="24"/>
          <w:szCs w:val="24"/>
        </w:rPr>
        <w:t>TIL</w:t>
      </w:r>
      <w:r w:rsidRPr="00BB2E65">
        <w:rPr>
          <w:rFonts w:eastAsia="宋体" w:hAnsi="宋体" w:hint="eastAsia"/>
          <w:sz w:val="24"/>
          <w:szCs w:val="24"/>
        </w:rPr>
        <w:t>服务能力的有一个得1分，本项最高得5分。（提供证书复印件及近三个月社保证明）</w:t>
      </w:r>
    </w:p>
    <w:p w14:paraId="47CAEC5F" w14:textId="11FF6DEE"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（2）项目团队的其他成员（不包含项目经理）能力比较</w:t>
      </w:r>
      <w:r w:rsidR="00EB1902">
        <w:rPr>
          <w:rFonts w:eastAsia="宋体" w:hAnsi="宋体" w:hint="eastAsia"/>
          <w:sz w:val="24"/>
          <w:szCs w:val="24"/>
        </w:rPr>
        <w:t>（5分）</w:t>
      </w:r>
      <w:r w:rsidRPr="00BB2E65">
        <w:rPr>
          <w:rFonts w:eastAsia="宋体" w:hAnsi="宋体" w:hint="eastAsia"/>
          <w:sz w:val="24"/>
          <w:szCs w:val="24"/>
        </w:rPr>
        <w:t>：</w:t>
      </w:r>
    </w:p>
    <w:p w14:paraId="4EDAC098" w14:textId="43D519AD"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具备</w:t>
      </w:r>
      <w:r w:rsidR="00EB1902">
        <w:rPr>
          <w:rFonts w:eastAsia="宋体" w:hAnsi="宋体" w:hint="eastAsia"/>
          <w:sz w:val="24"/>
          <w:szCs w:val="24"/>
        </w:rPr>
        <w:t>高级软件工程师</w:t>
      </w:r>
      <w:r w:rsidRPr="00BB2E65">
        <w:rPr>
          <w:rFonts w:eastAsia="宋体" w:hAnsi="宋体" w:hint="eastAsia"/>
          <w:sz w:val="24"/>
          <w:szCs w:val="24"/>
        </w:rPr>
        <w:t>得1分；</w:t>
      </w:r>
    </w:p>
    <w:p w14:paraId="391B5705" w14:textId="2392C94D"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具备高级</w:t>
      </w:r>
      <w:r w:rsidR="00EB1902">
        <w:rPr>
          <w:rFonts w:eastAsia="宋体" w:hAnsi="宋体" w:hint="eastAsia"/>
          <w:sz w:val="24"/>
          <w:szCs w:val="24"/>
        </w:rPr>
        <w:t>系统架构设计师</w:t>
      </w:r>
      <w:r w:rsidRPr="00BB2E65">
        <w:rPr>
          <w:rFonts w:eastAsia="宋体" w:hAnsi="宋体" w:hint="eastAsia"/>
          <w:sz w:val="24"/>
          <w:szCs w:val="24"/>
        </w:rPr>
        <w:t>得1分；</w:t>
      </w:r>
    </w:p>
    <w:p w14:paraId="68E61F73" w14:textId="7348FAC6"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具备</w:t>
      </w:r>
      <w:r w:rsidR="00EB1902">
        <w:rPr>
          <w:rFonts w:eastAsia="宋体" w:hAnsi="宋体" w:hint="eastAsia"/>
          <w:sz w:val="24"/>
          <w:szCs w:val="24"/>
        </w:rPr>
        <w:t>高级信息系统项目管理师</w:t>
      </w:r>
      <w:r w:rsidRPr="00BB2E65">
        <w:rPr>
          <w:rFonts w:eastAsia="宋体" w:hAnsi="宋体" w:hint="eastAsia"/>
          <w:sz w:val="24"/>
          <w:szCs w:val="24"/>
        </w:rPr>
        <w:t>得1分；</w:t>
      </w:r>
    </w:p>
    <w:p w14:paraId="5F51674D" w14:textId="51C97D9B"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具备软件设计师得1分；</w:t>
      </w:r>
    </w:p>
    <w:p w14:paraId="50F4DDB9" w14:textId="0F28F5AB" w:rsidR="00D638DA"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具备</w:t>
      </w:r>
      <w:r w:rsidR="00EB1902">
        <w:rPr>
          <w:rFonts w:eastAsia="宋体" w:hAnsi="宋体" w:hint="eastAsia"/>
          <w:sz w:val="24"/>
          <w:szCs w:val="24"/>
        </w:rPr>
        <w:t>软件评测师</w:t>
      </w:r>
      <w:r w:rsidRPr="00BB2E65">
        <w:rPr>
          <w:rFonts w:eastAsia="宋体" w:hAnsi="宋体" w:hint="eastAsia"/>
          <w:sz w:val="24"/>
          <w:szCs w:val="24"/>
        </w:rPr>
        <w:t>得1分</w:t>
      </w:r>
    </w:p>
    <w:p w14:paraId="15B0972C" w14:textId="77777777" w:rsidR="00EB1902" w:rsidRPr="00BB2E65" w:rsidRDefault="00EB1902" w:rsidP="00EB1902">
      <w:pPr>
        <w:pStyle w:val="31"/>
        <w:spacing w:line="360" w:lineRule="auto"/>
        <w:ind w:firstLineChars="200" w:firstLine="480"/>
        <w:rPr>
          <w:rFonts w:eastAsia="宋体" w:hAnsi="宋体"/>
          <w:sz w:val="24"/>
          <w:szCs w:val="24"/>
        </w:rPr>
      </w:pPr>
      <w:r w:rsidRPr="00BB2E65">
        <w:rPr>
          <w:rFonts w:eastAsia="宋体" w:hAnsi="宋体" w:hint="eastAsia"/>
          <w:sz w:val="24"/>
          <w:szCs w:val="24"/>
        </w:rPr>
        <w:t>（提供证书复印件及近三个月社保证明）</w:t>
      </w:r>
    </w:p>
    <w:p w14:paraId="5CEAD97F" w14:textId="77777777"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lastRenderedPageBreak/>
        <w:t>（四）投标人履行能力比较（20分）</w:t>
      </w:r>
    </w:p>
    <w:p w14:paraId="38A6CE6E" w14:textId="77777777"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1、具有CMMI软件成熟度认证证书（三级及以上）的得1分；（提供有效期内的证书复印件且证书编号等重要信息清晰可见）</w:t>
      </w:r>
    </w:p>
    <w:p w14:paraId="724A1E03" w14:textId="7825DAF1"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2、具有ISO14001环境管理体系认证证书</w:t>
      </w:r>
      <w:r w:rsidR="00EB1902" w:rsidRPr="00BB2E65">
        <w:rPr>
          <w:rFonts w:eastAsia="宋体" w:hAnsi="宋体" w:hint="eastAsia"/>
          <w:sz w:val="24"/>
          <w:szCs w:val="24"/>
        </w:rPr>
        <w:t>（认证范围</w:t>
      </w:r>
      <w:r w:rsidR="00EB1902">
        <w:rPr>
          <w:rFonts w:eastAsia="宋体" w:hAnsi="宋体" w:hint="eastAsia"/>
          <w:sz w:val="24"/>
          <w:szCs w:val="24"/>
        </w:rPr>
        <w:t>含“</w:t>
      </w:r>
      <w:r w:rsidR="00EB1902" w:rsidRPr="00BB2E65">
        <w:rPr>
          <w:rFonts w:eastAsia="宋体" w:hAnsi="宋体" w:hint="eastAsia"/>
          <w:sz w:val="24"/>
          <w:szCs w:val="24"/>
        </w:rPr>
        <w:t>医疗软件的开发</w:t>
      </w:r>
      <w:r w:rsidR="00EB1902">
        <w:rPr>
          <w:rFonts w:eastAsia="宋体" w:hAnsi="宋体" w:hint="eastAsia"/>
          <w:sz w:val="24"/>
          <w:szCs w:val="24"/>
        </w:rPr>
        <w:t>”</w:t>
      </w:r>
      <w:r w:rsidR="00EB1902" w:rsidRPr="00BB2E65">
        <w:rPr>
          <w:rFonts w:eastAsia="宋体" w:hAnsi="宋体" w:hint="eastAsia"/>
          <w:sz w:val="24"/>
          <w:szCs w:val="24"/>
        </w:rPr>
        <w:t>）</w:t>
      </w:r>
      <w:r w:rsidRPr="00BB2E65">
        <w:rPr>
          <w:rFonts w:eastAsia="宋体" w:hAnsi="宋体" w:hint="eastAsia"/>
          <w:sz w:val="24"/>
          <w:szCs w:val="24"/>
        </w:rPr>
        <w:t>、ISO27001信息安全管理体系认证证书</w:t>
      </w:r>
      <w:r w:rsidR="00EB1902" w:rsidRPr="00BB2E65">
        <w:rPr>
          <w:rFonts w:eastAsia="宋体" w:hAnsi="宋体" w:hint="eastAsia"/>
          <w:sz w:val="24"/>
          <w:szCs w:val="24"/>
        </w:rPr>
        <w:t>（认证范围</w:t>
      </w:r>
      <w:r w:rsidR="00EB1902">
        <w:rPr>
          <w:rFonts w:eastAsia="宋体" w:hAnsi="宋体" w:hint="eastAsia"/>
          <w:sz w:val="24"/>
          <w:szCs w:val="24"/>
        </w:rPr>
        <w:t>含“</w:t>
      </w:r>
      <w:r w:rsidR="00EB1902" w:rsidRPr="00BB2E65">
        <w:rPr>
          <w:rFonts w:eastAsia="宋体" w:hAnsi="宋体" w:hint="eastAsia"/>
          <w:sz w:val="24"/>
          <w:szCs w:val="24"/>
        </w:rPr>
        <w:t>医疗软件的开发</w:t>
      </w:r>
      <w:r w:rsidR="00EB1902">
        <w:rPr>
          <w:rFonts w:eastAsia="宋体" w:hAnsi="宋体" w:hint="eastAsia"/>
          <w:sz w:val="24"/>
          <w:szCs w:val="24"/>
        </w:rPr>
        <w:t>”</w:t>
      </w:r>
      <w:r w:rsidR="00EB1902" w:rsidRPr="00BB2E65">
        <w:rPr>
          <w:rFonts w:eastAsia="宋体" w:hAnsi="宋体" w:hint="eastAsia"/>
          <w:sz w:val="24"/>
          <w:szCs w:val="24"/>
        </w:rPr>
        <w:t>）</w:t>
      </w:r>
      <w:r w:rsidRPr="00BB2E65">
        <w:rPr>
          <w:rFonts w:eastAsia="宋体" w:hAnsi="宋体" w:hint="eastAsia"/>
          <w:sz w:val="24"/>
          <w:szCs w:val="24"/>
        </w:rPr>
        <w:t>、ISO20000信息技术服务管理体系</w:t>
      </w:r>
      <w:r w:rsidR="00EB1902" w:rsidRPr="00BB2E65">
        <w:rPr>
          <w:rFonts w:eastAsia="宋体" w:hAnsi="宋体" w:hint="eastAsia"/>
          <w:sz w:val="24"/>
          <w:szCs w:val="24"/>
        </w:rPr>
        <w:t>（认证范围</w:t>
      </w:r>
      <w:r w:rsidR="00EB1902">
        <w:rPr>
          <w:rFonts w:eastAsia="宋体" w:hAnsi="宋体" w:hint="eastAsia"/>
          <w:sz w:val="24"/>
          <w:szCs w:val="24"/>
        </w:rPr>
        <w:t>含“</w:t>
      </w:r>
      <w:r w:rsidR="00EB1902" w:rsidRPr="00BB2E65">
        <w:rPr>
          <w:rFonts w:eastAsia="宋体" w:hAnsi="宋体" w:hint="eastAsia"/>
          <w:sz w:val="24"/>
          <w:szCs w:val="24"/>
        </w:rPr>
        <w:t>医疗软件的开发</w:t>
      </w:r>
      <w:r w:rsidR="00EB1902">
        <w:rPr>
          <w:rFonts w:eastAsia="宋体" w:hAnsi="宋体" w:hint="eastAsia"/>
          <w:sz w:val="24"/>
          <w:szCs w:val="24"/>
        </w:rPr>
        <w:t>”</w:t>
      </w:r>
      <w:r w:rsidR="00EB1902" w:rsidRPr="00BB2E65">
        <w:rPr>
          <w:rFonts w:eastAsia="宋体" w:hAnsi="宋体" w:hint="eastAsia"/>
          <w:sz w:val="24"/>
          <w:szCs w:val="24"/>
        </w:rPr>
        <w:t>）</w:t>
      </w:r>
      <w:r w:rsidRPr="00BB2E65">
        <w:rPr>
          <w:rFonts w:eastAsia="宋体" w:hAnsi="宋体" w:hint="eastAsia"/>
          <w:sz w:val="24"/>
          <w:szCs w:val="24"/>
        </w:rPr>
        <w:t>、</w:t>
      </w:r>
      <w:r w:rsidRPr="00BB2E65">
        <w:rPr>
          <w:rFonts w:eastAsia="宋体" w:hAnsi="宋体"/>
          <w:sz w:val="24"/>
          <w:szCs w:val="24"/>
        </w:rPr>
        <w:t>ISO9001</w:t>
      </w:r>
      <w:r w:rsidRPr="00BB2E65">
        <w:rPr>
          <w:rFonts w:eastAsia="宋体" w:hAnsi="宋体" w:hint="eastAsia"/>
          <w:sz w:val="24"/>
          <w:szCs w:val="24"/>
        </w:rPr>
        <w:t>质量管理体系认证证书（认证范围</w:t>
      </w:r>
      <w:r w:rsidR="00EB1902">
        <w:rPr>
          <w:rFonts w:eastAsia="宋体" w:hAnsi="宋体" w:hint="eastAsia"/>
          <w:sz w:val="24"/>
          <w:szCs w:val="24"/>
        </w:rPr>
        <w:t>含“</w:t>
      </w:r>
      <w:r w:rsidRPr="00BB2E65">
        <w:rPr>
          <w:rFonts w:eastAsia="宋体" w:hAnsi="宋体" w:hint="eastAsia"/>
          <w:sz w:val="24"/>
          <w:szCs w:val="24"/>
        </w:rPr>
        <w:t>医疗软件的开发</w:t>
      </w:r>
      <w:r w:rsidR="00EB1902">
        <w:rPr>
          <w:rFonts w:eastAsia="宋体" w:hAnsi="宋体" w:hint="eastAsia"/>
          <w:sz w:val="24"/>
          <w:szCs w:val="24"/>
        </w:rPr>
        <w:t>”</w:t>
      </w:r>
      <w:r w:rsidRPr="00BB2E65">
        <w:rPr>
          <w:rFonts w:eastAsia="宋体" w:hAnsi="宋体" w:hint="eastAsia"/>
          <w:sz w:val="24"/>
          <w:szCs w:val="24"/>
        </w:rPr>
        <w:t>）、O</w:t>
      </w:r>
      <w:r w:rsidRPr="00BB2E65">
        <w:rPr>
          <w:rFonts w:eastAsia="宋体" w:hAnsi="宋体"/>
          <w:sz w:val="24"/>
          <w:szCs w:val="24"/>
        </w:rPr>
        <w:t>HSAS18001</w:t>
      </w:r>
      <w:r w:rsidRPr="00BB2E65">
        <w:rPr>
          <w:rFonts w:eastAsia="宋体" w:hAnsi="宋体" w:hint="eastAsia"/>
          <w:sz w:val="24"/>
          <w:szCs w:val="24"/>
        </w:rPr>
        <w:t>职业健康安全管理体系认证证书</w:t>
      </w:r>
      <w:r w:rsidR="00EB1902" w:rsidRPr="00BB2E65">
        <w:rPr>
          <w:rFonts w:eastAsia="宋体" w:hAnsi="宋体" w:hint="eastAsia"/>
          <w:sz w:val="24"/>
          <w:szCs w:val="24"/>
        </w:rPr>
        <w:t>（认证范围</w:t>
      </w:r>
      <w:r w:rsidR="00EB1902">
        <w:rPr>
          <w:rFonts w:eastAsia="宋体" w:hAnsi="宋体" w:hint="eastAsia"/>
          <w:sz w:val="24"/>
          <w:szCs w:val="24"/>
        </w:rPr>
        <w:t>含“</w:t>
      </w:r>
      <w:r w:rsidR="00EB1902" w:rsidRPr="00BB2E65">
        <w:rPr>
          <w:rFonts w:eastAsia="宋体" w:hAnsi="宋体" w:hint="eastAsia"/>
          <w:sz w:val="24"/>
          <w:szCs w:val="24"/>
        </w:rPr>
        <w:t>医疗软件的开发</w:t>
      </w:r>
      <w:r w:rsidR="00EB1902">
        <w:rPr>
          <w:rFonts w:eastAsia="宋体" w:hAnsi="宋体" w:hint="eastAsia"/>
          <w:sz w:val="24"/>
          <w:szCs w:val="24"/>
        </w:rPr>
        <w:t>”</w:t>
      </w:r>
      <w:r w:rsidR="00EB1902" w:rsidRPr="00BB2E65">
        <w:rPr>
          <w:rFonts w:eastAsia="宋体" w:hAnsi="宋体" w:hint="eastAsia"/>
          <w:sz w:val="24"/>
          <w:szCs w:val="24"/>
        </w:rPr>
        <w:t>）</w:t>
      </w:r>
      <w:r w:rsidRPr="00BB2E65">
        <w:rPr>
          <w:rFonts w:eastAsia="宋体" w:hAnsi="宋体" w:hint="eastAsia"/>
          <w:sz w:val="24"/>
          <w:szCs w:val="24"/>
        </w:rPr>
        <w:t>的有一个得1分，最高得5分；（提供有效期内的证书复印件且证书编号等重要信息清晰可见）</w:t>
      </w:r>
    </w:p>
    <w:p w14:paraId="206E40F1" w14:textId="77777777"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3、达到成熟度叁级及以上的I</w:t>
      </w:r>
      <w:r w:rsidRPr="00BB2E65">
        <w:rPr>
          <w:rFonts w:eastAsia="宋体" w:hAnsi="宋体"/>
          <w:sz w:val="24"/>
          <w:szCs w:val="24"/>
        </w:rPr>
        <w:t>TSS</w:t>
      </w:r>
      <w:r w:rsidRPr="00BB2E65">
        <w:rPr>
          <w:rFonts w:eastAsia="宋体" w:hAnsi="宋体" w:hint="eastAsia"/>
          <w:sz w:val="24"/>
          <w:szCs w:val="24"/>
        </w:rPr>
        <w:t>信息技术服务运行维护标准符合性的得1分；（提供有效期内的证书复印件且证书编号等重要信息清晰可见）</w:t>
      </w:r>
    </w:p>
    <w:p w14:paraId="40BE2E19" w14:textId="77777777" w:rsidR="00D638DA" w:rsidRPr="00BB2E65" w:rsidRDefault="00D638DA" w:rsidP="00F613C8">
      <w:pPr>
        <w:pStyle w:val="31"/>
        <w:spacing w:line="360" w:lineRule="auto"/>
        <w:ind w:firstLineChars="200" w:firstLine="480"/>
        <w:rPr>
          <w:rFonts w:eastAsia="宋体" w:hAnsi="宋体"/>
          <w:sz w:val="24"/>
          <w:szCs w:val="24"/>
        </w:rPr>
      </w:pPr>
      <w:r w:rsidRPr="00BB2E65">
        <w:rPr>
          <w:rFonts w:eastAsia="宋体" w:hAnsi="宋体" w:hint="eastAsia"/>
          <w:sz w:val="24"/>
          <w:szCs w:val="24"/>
        </w:rPr>
        <w:t>4、具有国家高新企业、企业A</w:t>
      </w:r>
      <w:r w:rsidRPr="00BB2E65">
        <w:rPr>
          <w:rFonts w:eastAsia="宋体" w:hAnsi="宋体"/>
          <w:sz w:val="24"/>
          <w:szCs w:val="24"/>
        </w:rPr>
        <w:t>AA</w:t>
      </w:r>
      <w:r w:rsidRPr="00BB2E65">
        <w:rPr>
          <w:rFonts w:eastAsia="宋体" w:hAnsi="宋体" w:hint="eastAsia"/>
          <w:sz w:val="24"/>
          <w:szCs w:val="24"/>
        </w:rPr>
        <w:t>信用等级、软件企业的有一个得1分，最高得3分；（提供有效期内的证书复印件且证书编号等重要信息清晰可见）</w:t>
      </w:r>
    </w:p>
    <w:p w14:paraId="5AFB5909" w14:textId="5B549089" w:rsidR="00D638DA" w:rsidRPr="00BB2E65" w:rsidRDefault="00D638DA" w:rsidP="00E64889">
      <w:pPr>
        <w:pStyle w:val="31"/>
        <w:spacing w:line="360" w:lineRule="auto"/>
        <w:ind w:firstLineChars="200" w:firstLine="480"/>
        <w:rPr>
          <w:rFonts w:eastAsia="宋体" w:hAnsi="宋体"/>
          <w:sz w:val="24"/>
          <w:szCs w:val="24"/>
        </w:rPr>
      </w:pPr>
      <w:r w:rsidRPr="00BB2E65">
        <w:rPr>
          <w:rFonts w:eastAsia="宋体" w:hAnsi="宋体" w:hint="eastAsia"/>
          <w:sz w:val="24"/>
          <w:szCs w:val="24"/>
        </w:rPr>
        <w:t>5、2016年1月1日以来类似业绩比较（10分）：</w:t>
      </w:r>
      <w:r w:rsidR="00E64889" w:rsidRPr="00E64889">
        <w:rPr>
          <w:rFonts w:eastAsia="宋体" w:hAnsi="宋体" w:hint="eastAsia"/>
          <w:sz w:val="24"/>
          <w:szCs w:val="24"/>
        </w:rPr>
        <w:t>投标人具备全国范围内通过互联互通等级评审四级甲等或以上的医院项目业绩，每提供</w:t>
      </w:r>
      <w:r w:rsidR="00E64889" w:rsidRPr="00E64889">
        <w:rPr>
          <w:rFonts w:eastAsia="宋体" w:hAnsi="宋体"/>
          <w:sz w:val="24"/>
          <w:szCs w:val="24"/>
        </w:rPr>
        <w:t>1个互联互通四级甲等</w:t>
      </w:r>
      <w:r w:rsidR="00E64889">
        <w:rPr>
          <w:rFonts w:eastAsia="宋体" w:hAnsi="宋体" w:hint="eastAsia"/>
          <w:sz w:val="24"/>
          <w:szCs w:val="24"/>
        </w:rPr>
        <w:t>或以上</w:t>
      </w:r>
      <w:r w:rsidR="00E64889" w:rsidRPr="00E64889">
        <w:rPr>
          <w:rFonts w:eastAsia="宋体" w:hAnsi="宋体"/>
          <w:sz w:val="24"/>
          <w:szCs w:val="24"/>
        </w:rPr>
        <w:t>案例得0.5分，满分</w:t>
      </w:r>
      <w:r w:rsidR="00E64889">
        <w:rPr>
          <w:rFonts w:eastAsia="宋体" w:hAnsi="宋体"/>
          <w:sz w:val="24"/>
          <w:szCs w:val="24"/>
        </w:rPr>
        <w:t>6</w:t>
      </w:r>
      <w:r w:rsidR="00E64889" w:rsidRPr="00E64889">
        <w:rPr>
          <w:rFonts w:eastAsia="宋体" w:hAnsi="宋体"/>
          <w:sz w:val="24"/>
          <w:szCs w:val="24"/>
        </w:rPr>
        <w:t>分，每提供一个五级乙等或以上案例得</w:t>
      </w:r>
      <w:r w:rsidR="00E64889">
        <w:rPr>
          <w:rFonts w:eastAsia="宋体" w:hAnsi="宋体"/>
          <w:sz w:val="24"/>
          <w:szCs w:val="24"/>
        </w:rPr>
        <w:t>2</w:t>
      </w:r>
      <w:r w:rsidR="00E64889" w:rsidRPr="00E64889">
        <w:rPr>
          <w:rFonts w:eastAsia="宋体" w:hAnsi="宋体"/>
          <w:sz w:val="24"/>
          <w:szCs w:val="24"/>
        </w:rPr>
        <w:t>分，满分</w:t>
      </w:r>
      <w:r w:rsidR="00E64889">
        <w:rPr>
          <w:rFonts w:eastAsia="宋体" w:hAnsi="宋体"/>
          <w:sz w:val="24"/>
          <w:szCs w:val="24"/>
        </w:rPr>
        <w:t>4</w:t>
      </w:r>
      <w:r w:rsidR="00E64889" w:rsidRPr="00E64889">
        <w:rPr>
          <w:rFonts w:eastAsia="宋体" w:hAnsi="宋体"/>
          <w:sz w:val="24"/>
          <w:szCs w:val="24"/>
        </w:rPr>
        <w:t>分。</w:t>
      </w:r>
      <w:r w:rsidR="00E64889" w:rsidRPr="00E64889">
        <w:rPr>
          <w:rFonts w:eastAsia="宋体" w:hAnsi="宋体" w:hint="eastAsia"/>
          <w:sz w:val="24"/>
          <w:szCs w:val="24"/>
        </w:rPr>
        <w:t>投标人须提供</w:t>
      </w:r>
      <w:r w:rsidR="00E64889">
        <w:rPr>
          <w:rFonts w:eastAsia="宋体" w:hAnsi="宋体" w:hint="eastAsia"/>
          <w:sz w:val="24"/>
          <w:szCs w:val="24"/>
        </w:rPr>
        <w:t>与</w:t>
      </w:r>
      <w:r w:rsidR="00E64889" w:rsidRPr="00E64889">
        <w:rPr>
          <w:rFonts w:eastAsia="宋体" w:hAnsi="宋体"/>
          <w:sz w:val="24"/>
          <w:szCs w:val="24"/>
        </w:rPr>
        <w:t>最终客户直签的项目业绩合同关键页复印件</w:t>
      </w:r>
      <w:r w:rsidR="00E64889">
        <w:rPr>
          <w:rFonts w:eastAsia="宋体" w:hAnsi="宋体" w:hint="eastAsia"/>
          <w:sz w:val="24"/>
          <w:szCs w:val="24"/>
        </w:rPr>
        <w:t>（</w:t>
      </w:r>
      <w:r w:rsidR="00E64889" w:rsidRPr="00E64889">
        <w:rPr>
          <w:rFonts w:eastAsia="宋体" w:hAnsi="宋体"/>
          <w:sz w:val="24"/>
          <w:szCs w:val="24"/>
        </w:rPr>
        <w:t>包含医院信息集成平台及数据中心关键产品或互联互通标准化改造</w:t>
      </w:r>
      <w:r w:rsidR="00E64889">
        <w:rPr>
          <w:rFonts w:eastAsia="宋体" w:hAnsi="宋体" w:hint="eastAsia"/>
          <w:sz w:val="24"/>
          <w:szCs w:val="24"/>
        </w:rPr>
        <w:t>）及</w:t>
      </w:r>
      <w:r w:rsidR="00E64889" w:rsidRPr="00E64889">
        <w:rPr>
          <w:rFonts w:eastAsia="宋体" w:hAnsi="宋体"/>
          <w:sz w:val="24"/>
          <w:szCs w:val="24"/>
        </w:rPr>
        <w:t>案例医院通过互联互通等级评审四级甲等或以上的牌照照片。</w:t>
      </w:r>
    </w:p>
    <w:p w14:paraId="318B7CE3" w14:textId="77777777" w:rsidR="006533C5" w:rsidRPr="006533C5" w:rsidRDefault="006533C5" w:rsidP="006533C5">
      <w:pPr>
        <w:ind w:firstLineChars="0" w:firstLine="0"/>
      </w:pPr>
    </w:p>
    <w:sectPr w:rsidR="006533C5" w:rsidRPr="006533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3088" w14:textId="77777777" w:rsidR="008E0D41" w:rsidRDefault="008E0D41" w:rsidP="00F11C4F">
      <w:pPr>
        <w:spacing w:line="240" w:lineRule="auto"/>
        <w:ind w:firstLine="480"/>
      </w:pPr>
      <w:r>
        <w:separator/>
      </w:r>
    </w:p>
  </w:endnote>
  <w:endnote w:type="continuationSeparator" w:id="0">
    <w:p w14:paraId="2722903B" w14:textId="77777777" w:rsidR="008E0D41" w:rsidRDefault="008E0D41" w:rsidP="00F11C4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9B55" w14:textId="77777777" w:rsidR="009C06F3" w:rsidRDefault="009C06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0FD4" w14:textId="77777777" w:rsidR="009C06F3" w:rsidRDefault="009C06F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403B" w14:textId="77777777" w:rsidR="009C06F3" w:rsidRDefault="009C06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A265" w14:textId="77777777" w:rsidR="008E0D41" w:rsidRDefault="008E0D41" w:rsidP="00F11C4F">
      <w:pPr>
        <w:spacing w:line="240" w:lineRule="auto"/>
        <w:ind w:firstLine="480"/>
      </w:pPr>
      <w:r>
        <w:separator/>
      </w:r>
    </w:p>
  </w:footnote>
  <w:footnote w:type="continuationSeparator" w:id="0">
    <w:p w14:paraId="1D42ECE3" w14:textId="77777777" w:rsidR="008E0D41" w:rsidRDefault="008E0D41" w:rsidP="00F11C4F">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E8D3" w14:textId="77777777" w:rsidR="009C06F3" w:rsidRDefault="009C06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A836" w14:textId="77777777" w:rsidR="009C06F3" w:rsidRDefault="009C06F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411D" w14:textId="77777777" w:rsidR="009C06F3" w:rsidRDefault="009C06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98C"/>
    <w:multiLevelType w:val="hybridMultilevel"/>
    <w:tmpl w:val="A83A511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55E0C1C"/>
    <w:multiLevelType w:val="multilevel"/>
    <w:tmpl w:val="4512266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BAA01B8"/>
    <w:multiLevelType w:val="multilevel"/>
    <w:tmpl w:val="CC80C47C"/>
    <w:lvl w:ilvl="0">
      <w:start w:val="1"/>
      <w:numFmt w:val="decimal"/>
      <w:lvlText w:val="%1."/>
      <w:lvlJc w:val="left"/>
      <w:pPr>
        <w:tabs>
          <w:tab w:val="num" w:pos="820"/>
        </w:tabs>
        <w:ind w:left="820" w:hanging="720"/>
      </w:pPr>
    </w:lvl>
    <w:lvl w:ilvl="1">
      <w:start w:val="1"/>
      <w:numFmt w:val="decimal"/>
      <w:lvlText w:val="%1.%2"/>
      <w:lvlJc w:val="left"/>
      <w:pPr>
        <w:ind w:left="720" w:hanging="720"/>
      </w:pPr>
      <w:rPr>
        <w:rFonts w:ascii="Calibri" w:hAnsi="Calibri" w:hint="default"/>
        <w:i w:val="0"/>
        <w:sz w:val="32"/>
        <w:szCs w:val="32"/>
      </w:rPr>
    </w:lvl>
    <w:lvl w:ilvl="2">
      <w:start w:val="1"/>
      <w:numFmt w:val="decimal"/>
      <w:lvlText w:val="%1.%2.%3"/>
      <w:lvlJc w:val="left"/>
      <w:pPr>
        <w:ind w:left="720" w:hanging="720"/>
      </w:pPr>
      <w:rPr>
        <w:i w:val="0"/>
        <w:sz w:val="28"/>
        <w:szCs w:val="28"/>
      </w:rPr>
    </w:lvl>
    <w:lvl w:ilvl="3">
      <w:start w:val="1"/>
      <w:numFmt w:val="decimal"/>
      <w:lvlText w:val="%1.%2.%3.%4"/>
      <w:lvlJc w:val="left"/>
      <w:pPr>
        <w:ind w:left="864" w:hanging="864"/>
      </w:pPr>
    </w:lvl>
    <w:lvl w:ilvl="4">
      <w:start w:val="1"/>
      <w:numFmt w:val="decimal"/>
      <w:pStyle w:val="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C883FAD"/>
    <w:multiLevelType w:val="hybridMultilevel"/>
    <w:tmpl w:val="1D3CD50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D127302"/>
    <w:multiLevelType w:val="multilevel"/>
    <w:tmpl w:val="4D127302"/>
    <w:lvl w:ilvl="0">
      <w:numFmt w:val="bullet"/>
      <w:lvlText w:val="•"/>
      <w:lvlJc w:val="left"/>
      <w:pPr>
        <w:ind w:left="900" w:hanging="420"/>
      </w:pPr>
      <w:rPr>
        <w:rFonts w:ascii="宋体" w:eastAsia="宋体" w:hAnsi="宋体" w:cstheme="minorBidi" w:hint="eastAsia"/>
      </w:rPr>
    </w:lvl>
    <w:lvl w:ilvl="1">
      <w:start w:val="1"/>
      <w:numFmt w:val="bullet"/>
      <w:lvlText w:val=""/>
      <w:lvlJc w:val="left"/>
      <w:pPr>
        <w:ind w:left="1320" w:hanging="420"/>
      </w:pPr>
      <w:rPr>
        <w:rFonts w:ascii="Wingdings" w:hAnsi="Wingdings" w:cs="Wingdings" w:hint="default"/>
      </w:rPr>
    </w:lvl>
    <w:lvl w:ilvl="2">
      <w:start w:val="1"/>
      <w:numFmt w:val="bullet"/>
      <w:lvlText w:val=""/>
      <w:lvlJc w:val="left"/>
      <w:pPr>
        <w:ind w:left="1740" w:hanging="420"/>
      </w:pPr>
      <w:rPr>
        <w:rFonts w:ascii="Wingdings" w:hAnsi="Wingdings" w:cs="Wingdings" w:hint="default"/>
      </w:rPr>
    </w:lvl>
    <w:lvl w:ilvl="3">
      <w:start w:val="1"/>
      <w:numFmt w:val="bullet"/>
      <w:lvlText w:val=""/>
      <w:lvlJc w:val="left"/>
      <w:pPr>
        <w:ind w:left="2160" w:hanging="420"/>
      </w:pPr>
      <w:rPr>
        <w:rFonts w:ascii="Wingdings" w:hAnsi="Wingdings" w:cs="Wingdings" w:hint="default"/>
      </w:rPr>
    </w:lvl>
    <w:lvl w:ilvl="4">
      <w:start w:val="1"/>
      <w:numFmt w:val="bullet"/>
      <w:lvlText w:val=""/>
      <w:lvlJc w:val="left"/>
      <w:pPr>
        <w:ind w:left="2580" w:hanging="420"/>
      </w:pPr>
      <w:rPr>
        <w:rFonts w:ascii="Wingdings" w:hAnsi="Wingdings" w:cs="Wingdings" w:hint="default"/>
      </w:rPr>
    </w:lvl>
    <w:lvl w:ilvl="5">
      <w:start w:val="1"/>
      <w:numFmt w:val="bullet"/>
      <w:lvlText w:val=""/>
      <w:lvlJc w:val="left"/>
      <w:pPr>
        <w:ind w:left="3000" w:hanging="420"/>
      </w:pPr>
      <w:rPr>
        <w:rFonts w:ascii="Wingdings" w:hAnsi="Wingdings" w:cs="Wingdings" w:hint="default"/>
      </w:rPr>
    </w:lvl>
    <w:lvl w:ilvl="6">
      <w:start w:val="1"/>
      <w:numFmt w:val="bullet"/>
      <w:lvlText w:val=""/>
      <w:lvlJc w:val="left"/>
      <w:pPr>
        <w:ind w:left="3420" w:hanging="420"/>
      </w:pPr>
      <w:rPr>
        <w:rFonts w:ascii="Wingdings" w:hAnsi="Wingdings" w:cs="Wingdings" w:hint="default"/>
      </w:rPr>
    </w:lvl>
    <w:lvl w:ilvl="7">
      <w:start w:val="1"/>
      <w:numFmt w:val="bullet"/>
      <w:lvlText w:val=""/>
      <w:lvlJc w:val="left"/>
      <w:pPr>
        <w:ind w:left="3840" w:hanging="420"/>
      </w:pPr>
      <w:rPr>
        <w:rFonts w:ascii="Wingdings" w:hAnsi="Wingdings" w:cs="Wingdings" w:hint="default"/>
      </w:rPr>
    </w:lvl>
    <w:lvl w:ilvl="8">
      <w:start w:val="1"/>
      <w:numFmt w:val="bullet"/>
      <w:lvlText w:val=""/>
      <w:lvlJc w:val="left"/>
      <w:pPr>
        <w:ind w:left="4260" w:hanging="420"/>
      </w:pPr>
      <w:rPr>
        <w:rFonts w:ascii="Wingdings" w:hAnsi="Wingdings" w:cs="Wingdings" w:hint="default"/>
      </w:rPr>
    </w:lvl>
  </w:abstractNum>
  <w:abstractNum w:abstractNumId="5" w15:restartNumberingAfterBreak="0">
    <w:nsid w:val="5FB2AE75"/>
    <w:multiLevelType w:val="singleLevel"/>
    <w:tmpl w:val="5FB2AE75"/>
    <w:lvl w:ilvl="0">
      <w:start w:val="1"/>
      <w:numFmt w:val="bullet"/>
      <w:lvlText w:val=""/>
      <w:lvlJc w:val="left"/>
      <w:pPr>
        <w:ind w:left="420" w:hanging="420"/>
      </w:pPr>
      <w:rPr>
        <w:rFonts w:ascii="Wingdings" w:hAnsi="Wingdings" w:hint="default"/>
      </w:rPr>
    </w:lvl>
  </w:abstractNum>
  <w:num w:numId="1">
    <w:abstractNumId w:val="2"/>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4"/>
  </w:num>
  <w:num w:numId="13">
    <w:abstractNumId w:val="0"/>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C9"/>
    <w:rsid w:val="000179BB"/>
    <w:rsid w:val="00095AA5"/>
    <w:rsid w:val="000B0199"/>
    <w:rsid w:val="001E1D53"/>
    <w:rsid w:val="001E5DF6"/>
    <w:rsid w:val="0024583A"/>
    <w:rsid w:val="002C011B"/>
    <w:rsid w:val="0033186F"/>
    <w:rsid w:val="00390008"/>
    <w:rsid w:val="00391A9F"/>
    <w:rsid w:val="00433271"/>
    <w:rsid w:val="00540F7B"/>
    <w:rsid w:val="00641DAD"/>
    <w:rsid w:val="006533C5"/>
    <w:rsid w:val="007313B2"/>
    <w:rsid w:val="007B3BA6"/>
    <w:rsid w:val="007B7567"/>
    <w:rsid w:val="007E72F5"/>
    <w:rsid w:val="007F0DFA"/>
    <w:rsid w:val="008E0D41"/>
    <w:rsid w:val="00974E0A"/>
    <w:rsid w:val="00991A9F"/>
    <w:rsid w:val="009C06F3"/>
    <w:rsid w:val="00A40CAA"/>
    <w:rsid w:val="00B16B03"/>
    <w:rsid w:val="00C5498A"/>
    <w:rsid w:val="00CE43E4"/>
    <w:rsid w:val="00CF2E5A"/>
    <w:rsid w:val="00D44AA6"/>
    <w:rsid w:val="00D638DA"/>
    <w:rsid w:val="00DB0BC9"/>
    <w:rsid w:val="00DD182B"/>
    <w:rsid w:val="00E02FC8"/>
    <w:rsid w:val="00E109F4"/>
    <w:rsid w:val="00E64889"/>
    <w:rsid w:val="00EB1902"/>
    <w:rsid w:val="00EB7983"/>
    <w:rsid w:val="00ED7574"/>
    <w:rsid w:val="00F11C4F"/>
    <w:rsid w:val="00F241ED"/>
    <w:rsid w:val="00F36E14"/>
    <w:rsid w:val="00F51D0F"/>
    <w:rsid w:val="00F600B1"/>
    <w:rsid w:val="00F613C8"/>
    <w:rsid w:val="00FD7E47"/>
    <w:rsid w:val="00FE4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54EAE"/>
  <w15:chartTrackingRefBased/>
  <w15:docId w15:val="{6944919C-61D0-48BC-9E44-78C6D1E2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C4F"/>
    <w:pPr>
      <w:widowControl w:val="0"/>
      <w:spacing w:line="360" w:lineRule="auto"/>
      <w:ind w:firstLineChars="200" w:firstLine="200"/>
      <w:jc w:val="both"/>
    </w:pPr>
    <w:rPr>
      <w:rFonts w:ascii="宋体" w:eastAsia="宋体"/>
      <w:sz w:val="24"/>
    </w:rPr>
  </w:style>
  <w:style w:type="paragraph" w:styleId="1">
    <w:name w:val="heading 1"/>
    <w:aliases w:val="章节,第一层,Head1,Heading apps,BMS Heading 1,H1,PIM 1,Heading 0,heading 1,1st level,Section Head,l1,level 1,Level 1 Head,Head 1 (Chapter heading),Head 1,Head 11,Head 12,Head 111,Head 13,Head 112,Head 14,Head 113,Head 15,Head 114,1,Header 1,标书1,L,L1"/>
    <w:next w:val="a"/>
    <w:link w:val="10"/>
    <w:uiPriority w:val="9"/>
    <w:qFormat/>
    <w:rsid w:val="00F11C4F"/>
    <w:pPr>
      <w:keepNext/>
      <w:keepLines/>
      <w:numPr>
        <w:numId w:val="10"/>
      </w:numPr>
      <w:spacing w:line="360" w:lineRule="auto"/>
      <w:outlineLvl w:val="0"/>
    </w:pPr>
    <w:rPr>
      <w:rFonts w:ascii="宋体" w:eastAsia="宋体"/>
      <w:b/>
      <w:bCs/>
      <w:kern w:val="44"/>
      <w:sz w:val="24"/>
      <w:szCs w:val="44"/>
    </w:rPr>
  </w:style>
  <w:style w:type="paragraph" w:styleId="2">
    <w:name w:val="heading 2"/>
    <w:aliases w:val="节,heading 2,Heading 2 Hidden,Heading 2 CCBS,Titre3,H2,HD2,h2,第一章 标题 2,L2,标题 1.1,Activity,Main header,l2,Frame Title,sect 1.2,DO NOT USE_h2,chn,Chapter Number/Appendix Letter,2nd level,Titre2,Header 2,Num 1.1,Underrubrik1,prop2,节名,Title2,½ÚÃû,2,ISO1"/>
    <w:next w:val="a"/>
    <w:link w:val="20"/>
    <w:unhideWhenUsed/>
    <w:qFormat/>
    <w:rsid w:val="00F11C4F"/>
    <w:pPr>
      <w:keepNext/>
      <w:keepLines/>
      <w:numPr>
        <w:ilvl w:val="1"/>
        <w:numId w:val="10"/>
      </w:numPr>
      <w:outlineLvl w:val="1"/>
    </w:pPr>
    <w:rPr>
      <w:rFonts w:ascii="宋体" w:eastAsia="宋体" w:hAnsiTheme="majorHAnsi" w:cstheme="majorBidi"/>
      <w:b/>
      <w:bCs/>
      <w:sz w:val="24"/>
      <w:szCs w:val="32"/>
    </w:rPr>
  </w:style>
  <w:style w:type="paragraph" w:styleId="3">
    <w:name w:val="heading 3"/>
    <w:aliases w:val="H3,Para3,h3,h31,h32,heading6,3,h33,h34,h35,h36,h311,h321,h331,h341,h351,h37,h312,h322,h332,h342,h352,h361,h3111,h3211,h3311,h3411,h3511,h38,h39,h310,h313,h314,h315,h316,h317,h318,h319,h320,h323,h324,h325,h326,h327,h3110,h333,h343,h353,h362,b,M,ISO2"/>
    <w:next w:val="a"/>
    <w:link w:val="30"/>
    <w:uiPriority w:val="9"/>
    <w:unhideWhenUsed/>
    <w:qFormat/>
    <w:rsid w:val="00F11C4F"/>
    <w:pPr>
      <w:keepNext/>
      <w:keepLines/>
      <w:numPr>
        <w:ilvl w:val="2"/>
        <w:numId w:val="10"/>
      </w:numPr>
      <w:outlineLvl w:val="2"/>
    </w:pPr>
    <w:rPr>
      <w:rFonts w:ascii="宋体" w:eastAsia="宋体"/>
      <w:b/>
      <w:bCs/>
      <w:sz w:val="24"/>
      <w:szCs w:val="32"/>
    </w:rPr>
  </w:style>
  <w:style w:type="paragraph" w:styleId="4">
    <w:name w:val="heading 4"/>
    <w:aliases w:val="H4,Subhead+,Ref Heading 1,rh1,Heading sql,sect 1.2.3.4,h4,First Subheading,Level 2 - a,Map Title,- Minor Side,4,4heading,PIM 4,bullet,bl,bb,标题 4 Char,H4 Char,Ref Heading 1 Char,rh1 Char,Heading sql Char,sect 1.2.3.4 Char,h4 Char,标准项目标题4,l3,l4,标题4-1"/>
    <w:next w:val="a"/>
    <w:link w:val="40"/>
    <w:uiPriority w:val="9"/>
    <w:unhideWhenUsed/>
    <w:qFormat/>
    <w:rsid w:val="00F11C4F"/>
    <w:pPr>
      <w:keepNext/>
      <w:keepLines/>
      <w:numPr>
        <w:ilvl w:val="3"/>
        <w:numId w:val="10"/>
      </w:numPr>
      <w:outlineLvl w:val="3"/>
    </w:pPr>
    <w:rPr>
      <w:rFonts w:ascii="宋体" w:eastAsia="宋体" w:hAnsiTheme="majorHAnsi" w:cstheme="majorBidi"/>
      <w:b/>
      <w:bCs/>
      <w:sz w:val="24"/>
      <w:szCs w:val="28"/>
    </w:rPr>
  </w:style>
  <w:style w:type="paragraph" w:styleId="5">
    <w:name w:val="heading 5"/>
    <w:aliases w:val="h5,Second Subheading,标准项目标题5,怡天社保项目标题5,H5,dash,ds,dd,PIM 5,l5,hm,module heading,口,口1,口2,ITT t5,PA Pico Section,TE Heading 5,heading 5,l5+toc5,Numbered Sub-list Char,Numbered Sub-list Char Char,Numbered Sub-list,5,1.1.1.1.1 H5,第四层条,Block Label,d5,B7"/>
    <w:next w:val="a"/>
    <w:link w:val="50"/>
    <w:uiPriority w:val="9"/>
    <w:unhideWhenUsed/>
    <w:qFormat/>
    <w:rsid w:val="00F11C4F"/>
    <w:pPr>
      <w:keepNext/>
      <w:keepLines/>
      <w:numPr>
        <w:ilvl w:val="4"/>
        <w:numId w:val="10"/>
      </w:numPr>
      <w:outlineLvl w:val="4"/>
    </w:pPr>
    <w:rPr>
      <w:rFonts w:ascii="宋体" w:eastAsia="宋体"/>
      <w:b/>
      <w:bCs/>
      <w:sz w:val="24"/>
      <w:szCs w:val="28"/>
    </w:rPr>
  </w:style>
  <w:style w:type="paragraph" w:styleId="6">
    <w:name w:val="heading 6"/>
    <w:aliases w:val="H6,PIM 6,BOD 4,Bullet list,Legal Level 1.,6,h6,h61,heading 61,第五层条,Third Subheading,L6,CSS节内4级标记,标题7,GBIC6,heading 6,Heading6,DO NOT USE_h6,Level 6 Topic Heading,正文六级标题,标题 6(ALT+6),1.1.1.1.1.1标题 6,sub-dash,sd,cnp,Caption number (page-wide),H61,d6"/>
    <w:next w:val="a"/>
    <w:link w:val="60"/>
    <w:uiPriority w:val="9"/>
    <w:unhideWhenUsed/>
    <w:qFormat/>
    <w:rsid w:val="00F11C4F"/>
    <w:pPr>
      <w:keepNext/>
      <w:keepLines/>
      <w:numPr>
        <w:ilvl w:val="5"/>
        <w:numId w:val="10"/>
      </w:numPr>
      <w:outlineLvl w:val="5"/>
    </w:pPr>
    <w:rPr>
      <w:rFonts w:ascii="宋体" w:eastAsia="宋体" w:hAnsiTheme="majorHAnsi" w:cstheme="majorBidi"/>
      <w:b/>
      <w:bCs/>
      <w:sz w:val="24"/>
      <w:szCs w:val="24"/>
    </w:rPr>
  </w:style>
  <w:style w:type="paragraph" w:styleId="7">
    <w:name w:val="heading 7"/>
    <w:aliases w:val="h7,PIM 7,LabelStatmt,不用,letter list,Legal Level 1.1.,Level 1.1,GBIC7,st,SDL title,正星标题3,段落 7,sdf,Alt+7,（1）,L7,H TIMES1,1.1.1.1.1.1.1标题 7,表名,H7,Appx 1,项标题(1),1.标题 6,•H7,◎,L71,PIM 71,H TIMES11,1.1.1.1.1.1.1标题 71,letter list1,Legal Level 1.1.1"/>
    <w:next w:val="a"/>
    <w:link w:val="70"/>
    <w:uiPriority w:val="9"/>
    <w:unhideWhenUsed/>
    <w:qFormat/>
    <w:rsid w:val="00F11C4F"/>
    <w:pPr>
      <w:keepNext/>
      <w:keepLines/>
      <w:numPr>
        <w:ilvl w:val="6"/>
        <w:numId w:val="10"/>
      </w:numPr>
      <w:outlineLvl w:val="6"/>
    </w:pPr>
    <w:rPr>
      <w:rFonts w:ascii="宋体" w:eastAsia="宋体"/>
      <w:b/>
      <w:bCs/>
      <w:sz w:val="24"/>
      <w:szCs w:val="24"/>
    </w:rPr>
  </w:style>
  <w:style w:type="paragraph" w:styleId="8">
    <w:name w:val="heading 8"/>
    <w:aliases w:val="h8,不用8,注意框体,Legal Level 1.1.1.,Level 1.1.1,GBIC8,标题6,H8,L1 Heading 8,Annex,figure title,Center Bold,正文八级标题,tt1,heading 8,tt2,tt11,Figure1,heading 81,tt3,tt12,Figure2,heading 82,tt4,tt13,Figure3,heading 83,tt5,tt14,Figure4,heading 84,tt6,tt15,B10"/>
    <w:next w:val="a"/>
    <w:link w:val="80"/>
    <w:uiPriority w:val="9"/>
    <w:unhideWhenUsed/>
    <w:qFormat/>
    <w:rsid w:val="00F11C4F"/>
    <w:pPr>
      <w:keepNext/>
      <w:keepLines/>
      <w:numPr>
        <w:ilvl w:val="7"/>
        <w:numId w:val="10"/>
      </w:numPr>
      <w:outlineLvl w:val="7"/>
    </w:pPr>
    <w:rPr>
      <w:rFonts w:ascii="宋体" w:eastAsia="宋体" w:hAnsiTheme="majorHAnsi" w:cstheme="majorBidi"/>
      <w:b/>
      <w:sz w:val="24"/>
      <w:szCs w:val="24"/>
    </w:rPr>
  </w:style>
  <w:style w:type="paragraph" w:styleId="9">
    <w:name w:val="heading 9"/>
    <w:aliases w:val="h9,不用9,PIM 9,Legal Level 1.1.1.1.,Level (a),huh,GBIC9,tt,table title,标题 45,heading 9,HF,三级标题,H9,正文九级标题,ctc,Caption text (column-wide),ITT t9,App Heading,App Heading1,App Heading2,progress,progress1,progress2,progress11,progress3,progre,未用,l9,Figure"/>
    <w:next w:val="a"/>
    <w:link w:val="90"/>
    <w:uiPriority w:val="9"/>
    <w:unhideWhenUsed/>
    <w:qFormat/>
    <w:rsid w:val="00F11C4F"/>
    <w:pPr>
      <w:keepNext/>
      <w:keepLines/>
      <w:numPr>
        <w:ilvl w:val="8"/>
        <w:numId w:val="10"/>
      </w:numPr>
      <w:spacing w:before="240" w:after="64" w:line="320" w:lineRule="auto"/>
      <w:outlineLvl w:val="8"/>
    </w:pPr>
    <w:rPr>
      <w:rFonts w:ascii="宋体" w:eastAsia="宋体" w:hAnsiTheme="majorHAnsi" w:cstheme="majorBidi"/>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raft,Cover Page,page-header,foote,Cover Page1,page-header1,ph1,h10,Ò³Ã¼"/>
    <w:basedOn w:val="a"/>
    <w:link w:val="a4"/>
    <w:uiPriority w:val="99"/>
    <w:unhideWhenUsed/>
    <w:qFormat/>
    <w:rsid w:val="00F11C4F"/>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sz w:val="18"/>
      <w:szCs w:val="18"/>
    </w:rPr>
  </w:style>
  <w:style w:type="character" w:customStyle="1" w:styleId="a4">
    <w:name w:val="页眉 字符"/>
    <w:aliases w:val="h 字符,Draft 字符,Cover Page 字符,page-header 字符,foote 字符,Cover Page1 字符,page-header1 字符,ph1 字符,h10 字符,Ò³Ã¼ 字符"/>
    <w:basedOn w:val="a0"/>
    <w:link w:val="a3"/>
    <w:uiPriority w:val="99"/>
    <w:rsid w:val="00F11C4F"/>
    <w:rPr>
      <w:sz w:val="18"/>
      <w:szCs w:val="18"/>
    </w:rPr>
  </w:style>
  <w:style w:type="paragraph" w:styleId="a5">
    <w:name w:val="footer"/>
    <w:aliases w:val=" Char Char3 Char Char,f,Char Char3 Char Char,Footer-Even,Alt+J,FtrF"/>
    <w:basedOn w:val="a"/>
    <w:link w:val="a6"/>
    <w:uiPriority w:val="99"/>
    <w:unhideWhenUsed/>
    <w:qFormat/>
    <w:rsid w:val="00F11C4F"/>
    <w:pPr>
      <w:tabs>
        <w:tab w:val="center" w:pos="4153"/>
        <w:tab w:val="right" w:pos="8306"/>
      </w:tabs>
      <w:snapToGrid w:val="0"/>
      <w:spacing w:line="240" w:lineRule="auto"/>
      <w:ind w:firstLineChars="0" w:firstLine="0"/>
      <w:jc w:val="left"/>
    </w:pPr>
    <w:rPr>
      <w:rFonts w:asciiTheme="minorHAnsi" w:eastAsiaTheme="minorEastAsia"/>
      <w:sz w:val="18"/>
      <w:szCs w:val="18"/>
    </w:rPr>
  </w:style>
  <w:style w:type="character" w:customStyle="1" w:styleId="a6">
    <w:name w:val="页脚 字符"/>
    <w:aliases w:val=" Char Char3 Char Char 字符,f 字符,Char Char3 Char Char 字符,Footer-Even 字符,Alt+J 字符,FtrF 字符"/>
    <w:basedOn w:val="a0"/>
    <w:link w:val="a5"/>
    <w:uiPriority w:val="99"/>
    <w:rsid w:val="00F11C4F"/>
    <w:rPr>
      <w:sz w:val="18"/>
      <w:szCs w:val="18"/>
    </w:rPr>
  </w:style>
  <w:style w:type="paragraph" w:customStyle="1" w:styleId="a7">
    <w:name w:val="表格样式"/>
    <w:link w:val="a8"/>
    <w:autoRedefine/>
    <w:qFormat/>
    <w:rsid w:val="00974E0A"/>
    <w:pPr>
      <w:wordWrap w:val="0"/>
      <w:spacing w:line="0" w:lineRule="atLeast"/>
      <w:contextualSpacing/>
    </w:pPr>
    <w:rPr>
      <w:rFonts w:ascii="宋体" w:eastAsia="宋体" w:hAnsi="微软雅黑" w:cs="Times New Roman"/>
      <w:sz w:val="24"/>
      <w:szCs w:val="28"/>
    </w:rPr>
  </w:style>
  <w:style w:type="character" w:customStyle="1" w:styleId="a8">
    <w:name w:val="表格样式 字符"/>
    <w:basedOn w:val="a0"/>
    <w:link w:val="a7"/>
    <w:rsid w:val="00974E0A"/>
    <w:rPr>
      <w:rFonts w:ascii="宋体" w:eastAsia="宋体" w:hAnsi="微软雅黑" w:cs="Times New Roman"/>
      <w:sz w:val="24"/>
      <w:szCs w:val="28"/>
    </w:rPr>
  </w:style>
  <w:style w:type="paragraph" w:customStyle="1" w:styleId="a9">
    <w:name w:val="图片"/>
    <w:basedOn w:val="a"/>
    <w:link w:val="aa"/>
    <w:qFormat/>
    <w:rsid w:val="00F11C4F"/>
    <w:pPr>
      <w:ind w:firstLineChars="0" w:firstLine="0"/>
      <w:jc w:val="center"/>
    </w:pPr>
    <w:rPr>
      <w:rFonts w:hAnsi="宋体" w:cs="Times New Roman"/>
      <w:noProof/>
    </w:rPr>
  </w:style>
  <w:style w:type="character" w:customStyle="1" w:styleId="aa">
    <w:name w:val="图片 字符"/>
    <w:basedOn w:val="a0"/>
    <w:link w:val="a9"/>
    <w:rsid w:val="00F11C4F"/>
    <w:rPr>
      <w:rFonts w:ascii="宋体" w:eastAsia="宋体" w:hAnsi="宋体" w:cs="Times New Roman"/>
      <w:noProof/>
      <w:sz w:val="24"/>
    </w:rPr>
  </w:style>
  <w:style w:type="paragraph" w:customStyle="1" w:styleId="Level5">
    <w:name w:val="Level 5"/>
    <w:basedOn w:val="a"/>
    <w:qFormat/>
    <w:rsid w:val="00F11C4F"/>
    <w:pPr>
      <w:keepNext/>
      <w:keepLines/>
      <w:numPr>
        <w:ilvl w:val="4"/>
        <w:numId w:val="11"/>
      </w:numPr>
      <w:spacing w:before="260" w:after="260" w:line="415" w:lineRule="auto"/>
      <w:ind w:firstLineChars="0" w:firstLine="0"/>
      <w:outlineLvl w:val="1"/>
    </w:pPr>
    <w:rPr>
      <w:rFonts w:asciiTheme="majorHAnsi" w:eastAsiaTheme="majorEastAsia" w:hAnsiTheme="majorHAnsi" w:cstheme="majorBidi"/>
      <w:b/>
      <w:bCs/>
      <w:sz w:val="32"/>
      <w:szCs w:val="32"/>
    </w:rPr>
  </w:style>
  <w:style w:type="paragraph" w:customStyle="1" w:styleId="0">
    <w:name w:val="正文_0"/>
    <w:qFormat/>
    <w:rsid w:val="00F11C4F"/>
    <w:pPr>
      <w:widowControl w:val="0"/>
      <w:jc w:val="both"/>
    </w:pPr>
    <w:rPr>
      <w:rFonts w:ascii="Calibri" w:eastAsia="宋体" w:hAnsi="Calibri" w:cs="Times New Roman"/>
    </w:rPr>
  </w:style>
  <w:style w:type="paragraph" w:customStyle="1" w:styleId="ab">
    <w:name w:val="*正文"/>
    <w:basedOn w:val="a"/>
    <w:link w:val="Char"/>
    <w:qFormat/>
    <w:rsid w:val="00F11C4F"/>
    <w:pPr>
      <w:ind w:firstLine="480"/>
    </w:pPr>
    <w:rPr>
      <w:rFonts w:ascii="仿宋_GB2312" w:eastAsia="仿宋_GB2312" w:hAnsi="Times New Roman" w:cs="Times New Roman"/>
      <w:szCs w:val="28"/>
    </w:rPr>
  </w:style>
  <w:style w:type="character" w:customStyle="1" w:styleId="Char">
    <w:name w:val="*正文 Char"/>
    <w:link w:val="ab"/>
    <w:qFormat/>
    <w:rsid w:val="00F11C4F"/>
    <w:rPr>
      <w:rFonts w:ascii="仿宋_GB2312" w:eastAsia="仿宋_GB2312" w:hAnsi="Times New Roman" w:cs="Times New Roman"/>
      <w:sz w:val="24"/>
      <w:szCs w:val="28"/>
    </w:rPr>
  </w:style>
  <w:style w:type="character" w:customStyle="1" w:styleId="10">
    <w:name w:val="标题 1 字符"/>
    <w:aliases w:val="章节 字符,第一层 字符,Head1 字符,Heading apps 字符,BMS Heading 1 字符,H1 字符,PIM 1 字符,Heading 0 字符,heading 1 字符,1st level 字符,Section Head 字符,l1 字符,level 1 字符,Level 1 Head 字符,Head 1 (Chapter heading) 字符,Head 1 字符,Head 11 字符,Head 12 字符,Head 111 字符,Head 13 字符,1 字符"/>
    <w:basedOn w:val="a0"/>
    <w:link w:val="1"/>
    <w:uiPriority w:val="9"/>
    <w:rsid w:val="00F11C4F"/>
    <w:rPr>
      <w:rFonts w:ascii="宋体" w:eastAsia="宋体"/>
      <w:b/>
      <w:bCs/>
      <w:kern w:val="44"/>
      <w:sz w:val="24"/>
      <w:szCs w:val="44"/>
    </w:rPr>
  </w:style>
  <w:style w:type="character" w:customStyle="1" w:styleId="20">
    <w:name w:val="标题 2 字符"/>
    <w:aliases w:val="节 字符,heading 2 字符,Heading 2 Hidden 字符,Heading 2 CCBS 字符,Titre3 字符,H2 字符,HD2 字符,h2 字符,第一章 标题 2 字符,L2 字符,标题 1.1 字符,Activity 字符,Main header 字符,l2 字符,Frame Title 字符,sect 1.2 字符,DO NOT USE_h2 字符,chn 字符,Chapter Number/Appendix Letter 字符,2nd level 字符"/>
    <w:basedOn w:val="a0"/>
    <w:link w:val="2"/>
    <w:rsid w:val="00F11C4F"/>
    <w:rPr>
      <w:rFonts w:ascii="宋体" w:eastAsia="宋体" w:hAnsiTheme="majorHAnsi" w:cstheme="majorBidi"/>
      <w:b/>
      <w:bCs/>
      <w:sz w:val="24"/>
      <w:szCs w:val="32"/>
    </w:rPr>
  </w:style>
  <w:style w:type="character" w:customStyle="1" w:styleId="30">
    <w:name w:val="标题 3 字符"/>
    <w:aliases w:val="H3 字符,Para3 字符,h3 字符,h31 字符,h32 字符,heading6 字符,3 字符,h33 字符,h34 字符,h35 字符,h36 字符,h311 字符,h321 字符,h331 字符,h341 字符,h351 字符,h37 字符,h312 字符,h322 字符,h332 字符,h342 字符,h352 字符,h361 字符,h3111 字符,h3211 字符,h3311 字符,h3411 字符,h3511 字符,h38 字符,h39 字符,h310 字符"/>
    <w:basedOn w:val="a0"/>
    <w:link w:val="3"/>
    <w:uiPriority w:val="9"/>
    <w:semiHidden/>
    <w:qFormat/>
    <w:rsid w:val="00F11C4F"/>
    <w:rPr>
      <w:rFonts w:ascii="宋体" w:eastAsia="宋体"/>
      <w:b/>
      <w:bCs/>
      <w:sz w:val="24"/>
      <w:szCs w:val="32"/>
    </w:rPr>
  </w:style>
  <w:style w:type="character" w:customStyle="1" w:styleId="40">
    <w:name w:val="标题 4 字符"/>
    <w:aliases w:val="H4 字符,Subhead+ 字符,Ref Heading 1 字符,rh1 字符,Heading sql 字符,sect 1.2.3.4 字符,h4 字符,First Subheading 字符,Level 2 - a 字符,Map Title 字符,- Minor Side 字符,4 字符,4heading 字符,PIM 4 字符,bullet 字符,bl 字符,bb 字符,标题 4 Char 字符,H4 Char 字符,Ref Heading 1 Char 字符,l3 字符"/>
    <w:basedOn w:val="a0"/>
    <w:link w:val="4"/>
    <w:uiPriority w:val="9"/>
    <w:semiHidden/>
    <w:rsid w:val="00F11C4F"/>
    <w:rPr>
      <w:rFonts w:ascii="宋体" w:eastAsia="宋体" w:hAnsiTheme="majorHAnsi" w:cstheme="majorBidi"/>
      <w:b/>
      <w:bCs/>
      <w:sz w:val="24"/>
      <w:szCs w:val="28"/>
    </w:rPr>
  </w:style>
  <w:style w:type="character" w:customStyle="1" w:styleId="50">
    <w:name w:val="标题 5 字符"/>
    <w:aliases w:val="h5 字符,Second Subheading 字符,标准项目标题5 字符,怡天社保项目标题5 字符,H5 字符,dash 字符,ds 字符,dd 字符,PIM 5 字符,l5 字符,hm 字符,module heading 字符,口 字符,口1 字符,口2 字符,ITT t5 字符,PA Pico Section 字符,TE Heading 5 字符,heading 5 字符,l5+toc5 字符,Numbered Sub-list Char 字符,5 字符,第四层条 字符"/>
    <w:basedOn w:val="a0"/>
    <w:link w:val="5"/>
    <w:uiPriority w:val="9"/>
    <w:semiHidden/>
    <w:rsid w:val="00F11C4F"/>
    <w:rPr>
      <w:rFonts w:ascii="宋体" w:eastAsia="宋体"/>
      <w:b/>
      <w:bCs/>
      <w:sz w:val="24"/>
      <w:szCs w:val="28"/>
    </w:rPr>
  </w:style>
  <w:style w:type="character" w:customStyle="1" w:styleId="60">
    <w:name w:val="标题 6 字符"/>
    <w:aliases w:val="H6 字符,PIM 6 字符,BOD 4 字符,Bullet list 字符,Legal Level 1. 字符,6 字符,h6 字符,h61 字符,heading 61 字符,第五层条 字符,Third Subheading 字符,L6 字符,CSS节内4级标记 字符,标题7 字符,GBIC6 字符,heading 6 字符,Heading6 字符,DO NOT USE_h6 字符,Level 6 Topic Heading 字符,正文六级标题 字符,标题 6(ALT+6) 字符"/>
    <w:basedOn w:val="a0"/>
    <w:link w:val="6"/>
    <w:uiPriority w:val="9"/>
    <w:semiHidden/>
    <w:rsid w:val="00F11C4F"/>
    <w:rPr>
      <w:rFonts w:ascii="宋体" w:eastAsia="宋体" w:hAnsiTheme="majorHAnsi" w:cstheme="majorBidi"/>
      <w:b/>
      <w:bCs/>
      <w:sz w:val="24"/>
      <w:szCs w:val="24"/>
    </w:rPr>
  </w:style>
  <w:style w:type="character" w:customStyle="1" w:styleId="70">
    <w:name w:val="标题 7 字符"/>
    <w:aliases w:val="h7 字符,PIM 7 字符,LabelStatmt 字符,不用 字符,letter list 字符,Legal Level 1.1. 字符,Level 1.1 字符,GBIC7 字符,st 字符,SDL title 字符,正星标题3 字符,段落 7 字符,sdf 字符,Alt+7 字符,（1） 字符,L7 字符,H TIMES1 字符,1.1.1.1.1.1.1标题 7 字符,表名 字符,H7 字符,Appx 1 字符,项标题(1) 字符,1.标题 6 字符,•H7 字符,◎ 字符"/>
    <w:basedOn w:val="a0"/>
    <w:link w:val="7"/>
    <w:uiPriority w:val="9"/>
    <w:semiHidden/>
    <w:rsid w:val="00F11C4F"/>
    <w:rPr>
      <w:rFonts w:ascii="宋体" w:eastAsia="宋体"/>
      <w:b/>
      <w:bCs/>
      <w:sz w:val="24"/>
      <w:szCs w:val="24"/>
    </w:rPr>
  </w:style>
  <w:style w:type="character" w:customStyle="1" w:styleId="80">
    <w:name w:val="标题 8 字符"/>
    <w:aliases w:val="h8 字符,不用8 字符,注意框体 字符,Legal Level 1.1.1. 字符,Level 1.1.1 字符,GBIC8 字符,标题6 字符,H8 字符,L1 Heading 8 字符,Annex 字符,figure title 字符,Center Bold 字符,正文八级标题 字符,tt1 字符,heading 8 字符,tt2 字符,tt11 字符,Figure1 字符,heading 81 字符,tt3 字符,tt12 字符,Figure2 字符,heading 82 字符"/>
    <w:basedOn w:val="a0"/>
    <w:link w:val="8"/>
    <w:uiPriority w:val="9"/>
    <w:semiHidden/>
    <w:rsid w:val="00F11C4F"/>
    <w:rPr>
      <w:rFonts w:ascii="宋体" w:eastAsia="宋体" w:hAnsiTheme="majorHAnsi" w:cstheme="majorBidi"/>
      <w:b/>
      <w:sz w:val="24"/>
      <w:szCs w:val="24"/>
    </w:rPr>
  </w:style>
  <w:style w:type="character" w:customStyle="1" w:styleId="90">
    <w:name w:val="标题 9 字符"/>
    <w:aliases w:val="h9 字符,不用9 字符,PIM 9 字符,Legal Level 1.1.1.1. 字符,Level (a) 字符,huh 字符,GBIC9 字符,tt 字符,table title 字符,标题 45 字符,heading 9 字符,HF 字符,三级标题 字符,H9 字符,正文九级标题 字符,ctc 字符,Caption text (column-wide) 字符,ITT t9 字符,App Heading 字符,App Heading1 字符,App Heading2 字符"/>
    <w:basedOn w:val="a0"/>
    <w:link w:val="9"/>
    <w:uiPriority w:val="9"/>
    <w:semiHidden/>
    <w:rsid w:val="00F11C4F"/>
    <w:rPr>
      <w:rFonts w:ascii="宋体" w:eastAsia="宋体" w:hAnsiTheme="majorHAnsi" w:cstheme="majorBidi"/>
      <w:b/>
      <w:sz w:val="24"/>
      <w:szCs w:val="21"/>
    </w:rPr>
  </w:style>
  <w:style w:type="paragraph" w:styleId="ac">
    <w:name w:val="Body Text"/>
    <w:aliases w:val="Body Text Char Char Char Char Char Char Char Char Char Char Char Char Char Char Char,mytext,正文 2,Body Text Char1 Char,Body Text Char1 Char Char Char,Body Text Char Char Char Char Char,Body Text Char1 Char Char Char Char Char,正文文本 Char,编号正文"/>
    <w:basedOn w:val="a"/>
    <w:link w:val="ad"/>
    <w:qFormat/>
    <w:rsid w:val="00F11C4F"/>
    <w:pPr>
      <w:widowControl/>
      <w:ind w:firstLineChars="0" w:firstLine="0"/>
      <w:jc w:val="left"/>
    </w:pPr>
    <w:rPr>
      <w:rFonts w:ascii="Times New Roman" w:hAnsi="Times New Roman" w:cs="Times New Roman"/>
      <w:kern w:val="0"/>
      <w:szCs w:val="20"/>
    </w:rPr>
  </w:style>
  <w:style w:type="character" w:customStyle="1" w:styleId="ad">
    <w:name w:val="正文文本 字符"/>
    <w:aliases w:val="Body Text Char Char Char Char Char Char Char Char Char Char Char Char Char Char Char 字符,mytext 字符,正文 2 字符,Body Text Char1 Char 字符,Body Text Char1 Char Char Char 字符,Body Text Char Char Char Char Char 字符,Body Text Char1 Char Char Char Char Char 字符"/>
    <w:basedOn w:val="a0"/>
    <w:link w:val="ac"/>
    <w:qFormat/>
    <w:rsid w:val="00F11C4F"/>
    <w:rPr>
      <w:rFonts w:ascii="Times New Roman" w:eastAsia="宋体" w:hAnsi="Times New Roman" w:cs="Times New Roman"/>
      <w:kern w:val="0"/>
      <w:sz w:val="24"/>
      <w:szCs w:val="20"/>
    </w:rPr>
  </w:style>
  <w:style w:type="character" w:styleId="ae">
    <w:name w:val="Strong"/>
    <w:basedOn w:val="a0"/>
    <w:uiPriority w:val="22"/>
    <w:qFormat/>
    <w:rsid w:val="00F11C4F"/>
    <w:rPr>
      <w:b/>
      <w:bCs/>
    </w:rPr>
  </w:style>
  <w:style w:type="paragraph" w:styleId="af">
    <w:name w:val="No Spacing"/>
    <w:aliases w:val="封面标题,Normal Indent2,Normal Indent Char1 Char Char Char,Normal Indent Char Char Char Char Char,Normal Indent Char1 Char Char Char Char Char,正文缩进2"/>
    <w:link w:val="af0"/>
    <w:uiPriority w:val="1"/>
    <w:qFormat/>
    <w:rsid w:val="00F11C4F"/>
    <w:pPr>
      <w:widowControl w:val="0"/>
      <w:spacing w:line="360" w:lineRule="auto"/>
      <w:jc w:val="both"/>
    </w:pPr>
    <w:rPr>
      <w:rFonts w:ascii="宋体" w:eastAsia="宋体"/>
      <w:sz w:val="24"/>
    </w:rPr>
  </w:style>
  <w:style w:type="character" w:customStyle="1" w:styleId="af0">
    <w:name w:val="无间隔 字符"/>
    <w:aliases w:val="封面标题 字符,Normal Indent2 字符,Normal Indent Char1 Char Char Char 字符,Normal Indent Char Char Char Char Char 字符,Normal Indent Char1 Char Char Char Char Char 字符,正文缩进2 字符"/>
    <w:link w:val="af"/>
    <w:uiPriority w:val="1"/>
    <w:rsid w:val="00F11C4F"/>
    <w:rPr>
      <w:rFonts w:ascii="宋体" w:eastAsia="宋体"/>
      <w:sz w:val="24"/>
    </w:rPr>
  </w:style>
  <w:style w:type="paragraph" w:styleId="af1">
    <w:name w:val="List Paragraph"/>
    <w:aliases w:val="List1,List11,List111,List1111,List11111,List111111,List1111111,List11111111,List111111111,List2,List3,lp1,Bullet List,FooterText,numbered,Paragraphe de liste1,List1111111111,List11111111111,List111111111111,List4,List1111111111111,List41,List,圆点标记"/>
    <w:basedOn w:val="a"/>
    <w:link w:val="af2"/>
    <w:uiPriority w:val="34"/>
    <w:qFormat/>
    <w:rsid w:val="00F11C4F"/>
    <w:pPr>
      <w:ind w:firstLine="420"/>
    </w:pPr>
  </w:style>
  <w:style w:type="character" w:customStyle="1" w:styleId="af2">
    <w:name w:val="列表段落 字符"/>
    <w:aliases w:val="List1 字符,List11 字符,List111 字符,List1111 字符,List11111 字符,List111111 字符,List1111111 字符,List11111111 字符,List111111111 字符,List2 字符,List3 字符,lp1 字符,Bullet List 字符,FooterText 字符,numbered 字符,Paragraphe de liste1 字符,List1111111111 字符,List11111111111 字符"/>
    <w:basedOn w:val="a0"/>
    <w:link w:val="af1"/>
    <w:uiPriority w:val="34"/>
    <w:locked/>
    <w:rsid w:val="00F11C4F"/>
    <w:rPr>
      <w:rFonts w:ascii="宋体" w:eastAsia="宋体"/>
      <w:sz w:val="24"/>
    </w:rPr>
  </w:style>
  <w:style w:type="paragraph" w:styleId="TOC">
    <w:name w:val="TOC Heading"/>
    <w:basedOn w:val="1"/>
    <w:next w:val="a"/>
    <w:uiPriority w:val="39"/>
    <w:semiHidden/>
    <w:unhideWhenUsed/>
    <w:qFormat/>
    <w:rsid w:val="00F11C4F"/>
    <w:pPr>
      <w:numPr>
        <w:numId w:val="0"/>
      </w:numPr>
      <w:spacing w:before="24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af3">
    <w:name w:val="Date"/>
    <w:basedOn w:val="a"/>
    <w:next w:val="a"/>
    <w:link w:val="af4"/>
    <w:uiPriority w:val="99"/>
    <w:semiHidden/>
    <w:unhideWhenUsed/>
    <w:rsid w:val="007F0DFA"/>
    <w:pPr>
      <w:ind w:leftChars="2500" w:left="100"/>
    </w:pPr>
  </w:style>
  <w:style w:type="character" w:customStyle="1" w:styleId="af4">
    <w:name w:val="日期 字符"/>
    <w:basedOn w:val="a0"/>
    <w:link w:val="af3"/>
    <w:uiPriority w:val="99"/>
    <w:semiHidden/>
    <w:rsid w:val="007F0DFA"/>
    <w:rPr>
      <w:rFonts w:ascii="宋体" w:eastAsia="宋体"/>
      <w:sz w:val="24"/>
    </w:rPr>
  </w:style>
  <w:style w:type="paragraph" w:customStyle="1" w:styleId="af5">
    <w:name w:val="__正文"/>
    <w:link w:val="Char0"/>
    <w:qFormat/>
    <w:rsid w:val="00EB7983"/>
    <w:pPr>
      <w:spacing w:line="360" w:lineRule="auto"/>
      <w:ind w:firstLineChars="200" w:firstLine="200"/>
    </w:pPr>
    <w:rPr>
      <w:rFonts w:eastAsia="微软雅黑"/>
      <w:szCs w:val="21"/>
    </w:rPr>
  </w:style>
  <w:style w:type="character" w:customStyle="1" w:styleId="Char0">
    <w:name w:val="__正文 Char"/>
    <w:basedOn w:val="a0"/>
    <w:link w:val="af5"/>
    <w:qFormat/>
    <w:rsid w:val="00EB7983"/>
    <w:rPr>
      <w:rFonts w:eastAsia="微软雅黑"/>
      <w:szCs w:val="21"/>
    </w:rPr>
  </w:style>
  <w:style w:type="paragraph" w:customStyle="1" w:styleId="31">
    <w:name w:val="纯文本3"/>
    <w:basedOn w:val="a"/>
    <w:qFormat/>
    <w:rsid w:val="00D638DA"/>
    <w:pPr>
      <w:widowControl/>
      <w:adjustRightInd w:val="0"/>
      <w:spacing w:line="240" w:lineRule="auto"/>
      <w:ind w:firstLineChars="0" w:firstLine="0"/>
      <w:jc w:val="left"/>
      <w:textAlignment w:val="baseline"/>
    </w:pPr>
    <w:rPr>
      <w:rFonts w:eastAsia="楷体_GB2312" w:hAnsi="Courier New" w:cs="Times New Roman"/>
      <w:kern w:val="0"/>
      <w:sz w:val="26"/>
      <w:szCs w:val="20"/>
    </w:rPr>
  </w:style>
  <w:style w:type="paragraph" w:customStyle="1" w:styleId="--2">
    <w:name w:val="正文--2字符首行缩进"/>
    <w:basedOn w:val="a"/>
    <w:qFormat/>
    <w:rsid w:val="007313B2"/>
    <w:pPr>
      <w:snapToGrid w:val="0"/>
      <w:ind w:firstLine="560"/>
    </w:pPr>
    <w:rPr>
      <w:rFonts w:ascii="仿宋_GB2312" w:eastAsia="仿宋_GB2312" w:hAnsi="宋体" w:cs="宋体"/>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9</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answer</dc:creator>
  <cp:keywords/>
  <dc:description/>
  <cp:lastModifiedBy>A</cp:lastModifiedBy>
  <cp:revision>5</cp:revision>
  <dcterms:created xsi:type="dcterms:W3CDTF">2021-06-15T09:43:00Z</dcterms:created>
  <dcterms:modified xsi:type="dcterms:W3CDTF">2021-06-16T08:20:00Z</dcterms:modified>
</cp:coreProperties>
</file>