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rFonts w:hint="eastAsia"/>
          <w:b/>
          <w:bCs/>
          <w:sz w:val="32"/>
          <w:szCs w:val="32"/>
        </w:rPr>
        <w:t>苏州科技城医院医用织物竞争性磋商公告</w:t>
      </w:r>
    </w:p>
    <w:p>
      <w:pPr>
        <w:spacing w:line="400" w:lineRule="exact"/>
        <w:ind w:firstLine="480" w:firstLineChars="200"/>
        <w:rPr>
          <w:sz w:val="24"/>
          <w:szCs w:val="32"/>
        </w:rPr>
      </w:pPr>
      <w:r>
        <w:rPr>
          <w:rFonts w:hint="eastAsia"/>
          <w:sz w:val="24"/>
          <w:szCs w:val="32"/>
        </w:rPr>
        <w:t>苏州科技城医院拟对部分医用织物进行竞争性磋商采购，欢迎符合资格条件的</w:t>
      </w:r>
      <w:r>
        <w:rPr>
          <w:rFonts w:hint="eastAsia"/>
          <w:sz w:val="24"/>
          <w:szCs w:val="32"/>
          <w:lang w:eastAsia="zh-CN"/>
        </w:rPr>
        <w:t>投标单位</w:t>
      </w:r>
      <w:r>
        <w:rPr>
          <w:rFonts w:hint="eastAsia"/>
          <w:sz w:val="24"/>
          <w:szCs w:val="32"/>
        </w:rPr>
        <w:t>前来报名参加。</w:t>
      </w:r>
    </w:p>
    <w:p>
      <w:pPr>
        <w:numPr>
          <w:ilvl w:val="0"/>
          <w:numId w:val="1"/>
        </w:numPr>
        <w:spacing w:line="360" w:lineRule="auto"/>
        <w:rPr>
          <w:b/>
          <w:bCs/>
        </w:rPr>
      </w:pPr>
      <w:r>
        <w:rPr>
          <w:rFonts w:hint="eastAsia"/>
          <w:b/>
          <w:bCs/>
        </w:rPr>
        <w:t>采购项目：</w:t>
      </w:r>
    </w:p>
    <w:tbl>
      <w:tblPr>
        <w:tblStyle w:val="9"/>
        <w:tblW w:w="91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6"/>
        <w:gridCol w:w="1545"/>
        <w:gridCol w:w="1080"/>
        <w:gridCol w:w="2745"/>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材质要求</w:t>
            </w:r>
          </w:p>
        </w:tc>
        <w:tc>
          <w:tcPr>
            <w:tcW w:w="1614" w:type="dxa"/>
            <w:tcBorders>
              <w:tl2br w:val="nil"/>
              <w:tr2bl w:val="nil"/>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本白枕套（件）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2745" w:type="dxa"/>
            <w:tcBorders>
              <w:tl2br w:val="nil"/>
              <w:tr2bl w:val="nil"/>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T/C=30% 70% 纱支34s*34s 密度146*75</w:t>
            </w:r>
          </w:p>
        </w:tc>
        <w:tc>
          <w:tcPr>
            <w:tcW w:w="1614" w:type="dxa"/>
            <w:tcBorders>
              <w:tl2br w:val="nil"/>
              <w:tr2bl w:val="nil"/>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值班床单（件）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200*100*10*15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CVC50%：50% 纱支32s*32s 密度137*65</w:t>
            </w:r>
          </w:p>
        </w:tc>
        <w:tc>
          <w:tcPr>
            <w:tcW w:w="1614" w:type="dxa"/>
            <w:vMerge w:val="restart"/>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196"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值班被套（件）</w:t>
            </w:r>
          </w:p>
        </w:tc>
        <w:tc>
          <w:tcPr>
            <w:tcW w:w="154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160*240</w:t>
            </w:r>
          </w:p>
        </w:tc>
        <w:tc>
          <w:tcPr>
            <w:tcW w:w="1080"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vMerge w:val="continue"/>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2196" w:type="dxa"/>
            <w:vMerge w:val="continue"/>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0"/>
                <w:szCs w:val="20"/>
              </w:rPr>
            </w:pPr>
          </w:p>
        </w:tc>
        <w:tc>
          <w:tcPr>
            <w:tcW w:w="1545" w:type="dxa"/>
            <w:vMerge w:val="continue"/>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0"/>
                <w:szCs w:val="20"/>
              </w:rPr>
            </w:pPr>
          </w:p>
        </w:tc>
        <w:tc>
          <w:tcPr>
            <w:tcW w:w="1080" w:type="dxa"/>
            <w:vMerge w:val="continue"/>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0"/>
                <w:szCs w:val="20"/>
              </w:rPr>
            </w:pP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vMerge w:val="restart"/>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值班枕套（件）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vMerge w:val="continue"/>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护士冬装长款（件）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74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孕妇护士服冬装（件）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孕妇护士服夏装（件）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孕妇护士裤（件）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护士裤（件）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导诊护士服（套）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男医生冬装 （件） </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 xml:space="preserve">出样 </w:t>
            </w:r>
            <w:r>
              <w:rPr>
                <w:rFonts w:hint="eastAsia" w:ascii="宋体" w:hAnsi="宋体" w:eastAsia="宋体" w:cs="宋体"/>
                <w:b/>
                <w:bCs/>
                <w:color w:val="000000"/>
                <w:kern w:val="0"/>
                <w:sz w:val="22"/>
                <w:szCs w:val="22"/>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男医生夏装 （件）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纱支25s*22.6s  密度104*61</w:t>
            </w: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护士夏装长款（件）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产科护士服（套）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女医生夏装 （件）  </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出样</w:t>
            </w:r>
            <w:r>
              <w:rPr>
                <w:rFonts w:hint="eastAsia" w:ascii="宋体" w:hAnsi="宋体" w:eastAsia="宋体" w:cs="宋体"/>
                <w:b/>
                <w:bCs/>
                <w:color w:val="000000"/>
                <w:kern w:val="0"/>
                <w:sz w:val="22"/>
                <w:szCs w:val="22"/>
              </w:rPr>
              <w:t xml:space="preserve">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女医生冬装（件）   </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FFFFFF"/>
            <w:vAlign w:val="center"/>
          </w:tcPr>
          <w:p>
            <w:pPr>
              <w:widowControl/>
              <w:textAlignment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病员服男（套）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2745"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Style w:val="19"/>
                <w:rFonts w:hint="default"/>
              </w:rPr>
              <w:t>T/C=40%/60%，纱支32s*32s ，密度130*70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病员服女（套）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防跌倒病员服（套）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800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孕妇病员服（套）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Style w:val="19"/>
                <w:rFonts w:hint="default"/>
              </w:rPr>
              <w:t>T/C=40%/60%，纱支32s*32s ，密度130*70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新生儿被套（件）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120*120</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印花C=100%，纱支：17.1tex*17.3tex 密度540*370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儿童床罩（件）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195*71*5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w:t>
            </w:r>
          </w:p>
        </w:tc>
        <w:tc>
          <w:tcPr>
            <w:tcW w:w="2745" w:type="dxa"/>
            <w:vMerge w:val="restart"/>
            <w:tcBorders>
              <w:tl2br w:val="nil"/>
              <w:tr2bl w:val="nil"/>
            </w:tcBorders>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印花T/C=30% 70% 纱支34s*34s 密度146*75</w:t>
            </w:r>
          </w:p>
        </w:tc>
        <w:tc>
          <w:tcPr>
            <w:tcW w:w="1614" w:type="dxa"/>
            <w:tcBorders>
              <w:tl2br w:val="nil"/>
              <w:tr2bl w:val="nil"/>
            </w:tcBorders>
            <w:shd w:val="clear" w:color="auto" w:fill="auto"/>
            <w:noWrap/>
            <w:vAlign w:val="center"/>
          </w:tcPr>
          <w:p>
            <w:pP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儿童枕套（件）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新生儿被芯（件）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110*110</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被芯净重≥500g 填充物7孔中空纤维 外层：涤棉包布 工艺要求：绗缝</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手术病员服（套）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Style w:val="19"/>
                <w:rFonts w:hint="default"/>
              </w:rPr>
              <w:t>C=100%，纱支：20s*20s 密度88*61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护士帽（燕尾帽）</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通号</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污衣投放袋（只）</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直径35cm，深170cm</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全棉/涤棉灯芯绒</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枕芯（只）</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70*50</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枕芯≥900g 填充物7孔中空纤维 外层：涤棉包布 工艺要求：绗缝</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护士毛衣（件）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羊毛30％ 腈纶70％ 丝光  粉色/蓝色</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护士鞋女（双）</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35-42</w:t>
            </w:r>
          </w:p>
        </w:tc>
        <w:tc>
          <w:tcPr>
            <w:tcW w:w="1080"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tcBorders>
              <w:tl2br w:val="nil"/>
              <w:tr2bl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气垫底牛皮 舒适透气</w:t>
            </w:r>
          </w:p>
        </w:tc>
        <w:tc>
          <w:tcPr>
            <w:tcW w:w="1614" w:type="dxa"/>
            <w:tcBorders>
              <w:tl2br w:val="nil"/>
              <w:tr2bl w:val="nil"/>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护士鞋男（双）</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36-45</w:t>
            </w:r>
          </w:p>
        </w:tc>
        <w:tc>
          <w:tcPr>
            <w:tcW w:w="1080"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牛皮底 舒适透气</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手术衣（件）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全包170</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C=100%，纱支21s*21s，密度108*58</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参观衣（件）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≧75d/72f 75d/72f，99%聚酯纤维+1%抗静电纤维</w:t>
            </w:r>
          </w:p>
        </w:tc>
        <w:tc>
          <w:tcPr>
            <w:tcW w:w="1614" w:type="dxa"/>
            <w:tcBorders>
              <w:tl2br w:val="nil"/>
              <w:tr2bl w:val="nil"/>
            </w:tcBorders>
            <w:shd w:val="clear" w:color="auto" w:fill="FFFFFF"/>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巡回服（套）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XL/L/M</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≧75d/72f 75d/72f99%聚酯纤维+1%抗静电纤维</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洗手衣（套）</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XL/L/M</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磨毛T/C=65%/35%  纱支25s*22.6s  密度104*61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新生儿双层毛衫（件）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C=100%，纱支：40s*40s，密度133*72</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夏被芯（件）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180*230</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被芯净重≥1500g 填充物：羽丝棉 蒙布为全棉仿羽布， 20*25绗缝</w:t>
            </w:r>
          </w:p>
        </w:tc>
        <w:tc>
          <w:tcPr>
            <w:tcW w:w="1614" w:type="dxa"/>
            <w:tcBorders>
              <w:tl2br w:val="nil"/>
              <w:tr2bl w:val="nil"/>
            </w:tcBorders>
            <w:shd w:val="clear" w:color="auto" w:fill="auto"/>
            <w:noWrap/>
            <w:vAlign w:val="center"/>
          </w:tcPr>
          <w:p>
            <w:pPr>
              <w:jc w:val="center"/>
              <w:rPr>
                <w:rFonts w:ascii="宋体" w:hAnsi="宋体" w:eastAsia="宋体" w:cs="宋体"/>
                <w:color w:val="FF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羽绒服（件）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S-2XL</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蒙布：100%聚酯纤维，内充90%白鸭绒 </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防水枕套（件）</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75*45</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100%聚酯纤维</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头花（只）</w:t>
            </w:r>
          </w:p>
        </w:tc>
        <w:tc>
          <w:tcPr>
            <w:tcW w:w="15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常规</w:t>
            </w: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缎带，五星钢架，加密粗网</w:t>
            </w:r>
          </w:p>
        </w:tc>
        <w:tc>
          <w:tcPr>
            <w:tcW w:w="1614" w:type="dxa"/>
            <w:tcBorders>
              <w:tl2br w:val="nil"/>
              <w:tr2bl w:val="nil"/>
            </w:tcBorders>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蓝色、粉色，</w:t>
            </w:r>
            <w:r>
              <w:rPr>
                <w:rFonts w:hint="eastAsia" w:ascii="宋体" w:hAnsi="宋体" w:eastAsia="宋体" w:cs="宋体"/>
                <w:b/>
                <w:bCs/>
                <w:color w:val="000000"/>
                <w:sz w:val="22"/>
                <w:szCs w:val="22"/>
                <w:lang w:val="en-US" w:eastAsia="zh-CN"/>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196"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545"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08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共计：</w:t>
            </w:r>
          </w:p>
        </w:tc>
        <w:tc>
          <w:tcPr>
            <w:tcW w:w="2745"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bl>
    <w:p>
      <w:pPr>
        <w:spacing w:line="360" w:lineRule="auto"/>
        <w:rPr>
          <w:szCs w:val="21"/>
        </w:rPr>
      </w:pPr>
      <w:r>
        <w:rPr>
          <w:rFonts w:hint="eastAsia"/>
          <w:b/>
          <w:bCs/>
        </w:rPr>
        <w:t>二、</w:t>
      </w:r>
      <w:r>
        <w:rPr>
          <w:rFonts w:hint="eastAsia"/>
          <w:b/>
          <w:bCs/>
          <w:szCs w:val="21"/>
        </w:rPr>
        <w:t>最高限价：人民币480000元整</w:t>
      </w:r>
    </w:p>
    <w:p>
      <w:pPr>
        <w:spacing w:line="360" w:lineRule="auto"/>
        <w:rPr>
          <w:szCs w:val="21"/>
        </w:rPr>
      </w:pPr>
      <w:r>
        <w:rPr>
          <w:rFonts w:hint="eastAsia"/>
          <w:b/>
          <w:bCs/>
          <w:szCs w:val="21"/>
        </w:rPr>
        <w:t>三、合同有效期：壹</w:t>
      </w:r>
      <w:r>
        <w:rPr>
          <w:rFonts w:hint="eastAsia"/>
          <w:szCs w:val="21"/>
        </w:rPr>
        <w:t>年</w:t>
      </w:r>
      <w:r>
        <w:rPr>
          <w:rFonts w:hint="eastAsia" w:ascii="宋体" w:hAnsi="宋体" w:cs="黑体"/>
        </w:rPr>
        <w:t>（以合同签订之日起）</w:t>
      </w:r>
    </w:p>
    <w:p>
      <w:pPr>
        <w:spacing w:line="360" w:lineRule="auto"/>
        <w:rPr>
          <w:rFonts w:ascii="宋体" w:hAnsi="宋体" w:cs="宋体"/>
          <w:kern w:val="0"/>
          <w:szCs w:val="21"/>
        </w:rPr>
      </w:pPr>
      <w:r>
        <w:rPr>
          <w:rFonts w:hint="eastAsia"/>
          <w:b/>
          <w:bCs/>
          <w:szCs w:val="21"/>
        </w:rPr>
        <w:t>四、</w:t>
      </w:r>
      <w:r>
        <w:rPr>
          <w:rFonts w:hint="eastAsia"/>
          <w:b/>
          <w:bCs/>
        </w:rPr>
        <w:t>付款方式：</w:t>
      </w:r>
      <w:r>
        <w:rPr>
          <w:rFonts w:hint="eastAsia" w:ascii="宋体" w:hAnsi="宋体" w:cs="宋体"/>
          <w:kern w:val="0"/>
          <w:szCs w:val="21"/>
        </w:rPr>
        <w:t>采购方每月按实际采购量与供应方进行结算，供应方应提供有效专用发票，采购方自收到发票之月起，三个月内支付。</w:t>
      </w:r>
    </w:p>
    <w:p>
      <w:pPr>
        <w:spacing w:line="360" w:lineRule="auto"/>
        <w:rPr>
          <w:b/>
          <w:bCs/>
        </w:rPr>
      </w:pPr>
      <w:r>
        <w:rPr>
          <w:rFonts w:hint="eastAsia"/>
          <w:b/>
          <w:bCs/>
        </w:rPr>
        <w:t>五、验收</w:t>
      </w:r>
    </w:p>
    <w:p>
      <w:pPr>
        <w:spacing w:line="360" w:lineRule="auto"/>
        <w:ind w:firstLine="420"/>
      </w:pPr>
      <w:r>
        <w:rPr>
          <w:rFonts w:hint="eastAsia"/>
        </w:rPr>
        <w:t>（一）验收的依据和标准：以国家规定的验收标准。</w:t>
      </w:r>
    </w:p>
    <w:p>
      <w:pPr>
        <w:spacing w:line="360" w:lineRule="auto"/>
        <w:ind w:firstLine="420"/>
        <w:rPr>
          <w:b/>
          <w:bCs/>
        </w:rPr>
      </w:pPr>
      <w:r>
        <w:rPr>
          <w:rFonts w:hint="eastAsia"/>
        </w:rPr>
        <w:t>（二）供应单位提供出库单并加盖公章，送货至医院指定库房，现场验收合格收取回执。</w:t>
      </w:r>
    </w:p>
    <w:p>
      <w:pPr>
        <w:spacing w:line="360" w:lineRule="auto"/>
        <w:rPr>
          <w:b/>
          <w:bCs/>
        </w:rPr>
      </w:pPr>
      <w:r>
        <w:rPr>
          <w:rFonts w:hint="eastAsia"/>
          <w:b/>
          <w:bCs/>
        </w:rPr>
        <w:t>六、 响应方的资格条件：</w:t>
      </w:r>
    </w:p>
    <w:p>
      <w:pPr>
        <w:spacing w:line="360" w:lineRule="auto"/>
        <w:ind w:firstLine="420"/>
      </w:pPr>
      <w:r>
        <w:rPr>
          <w:rFonts w:hint="eastAsia"/>
        </w:rPr>
        <w:t>（一） 符合《中华人民共和国政府采购法》第二十二条规定：</w:t>
      </w:r>
    </w:p>
    <w:p>
      <w:pPr>
        <w:spacing w:line="360" w:lineRule="auto"/>
      </w:pPr>
      <w:r>
        <w:rPr>
          <w:rFonts w:hint="eastAsia"/>
        </w:rPr>
        <w:tab/>
      </w:r>
      <w:r>
        <w:rPr>
          <w:rFonts w:hint="eastAsia"/>
        </w:rPr>
        <w:t xml:space="preserve"> 1、具有独立承担民事责任的能力；</w:t>
      </w:r>
    </w:p>
    <w:p>
      <w:pPr>
        <w:spacing w:line="360" w:lineRule="auto"/>
      </w:pPr>
      <w:r>
        <w:rPr>
          <w:rFonts w:hint="eastAsia"/>
        </w:rPr>
        <w:tab/>
      </w:r>
      <w:r>
        <w:rPr>
          <w:rFonts w:hint="eastAsia"/>
        </w:rPr>
        <w:t xml:space="preserve"> 2、具有良好的商业信誉和健全的财务会计制度；</w:t>
      </w:r>
    </w:p>
    <w:p>
      <w:pPr>
        <w:spacing w:line="360" w:lineRule="auto"/>
      </w:pPr>
      <w:r>
        <w:rPr>
          <w:rFonts w:hint="eastAsia"/>
        </w:rPr>
        <w:tab/>
      </w:r>
      <w:r>
        <w:rPr>
          <w:rFonts w:hint="eastAsia"/>
        </w:rPr>
        <w:t xml:space="preserve"> 3、具有履行合同所必需的设备和专业技术能力；</w:t>
      </w:r>
    </w:p>
    <w:p>
      <w:pPr>
        <w:spacing w:line="360" w:lineRule="auto"/>
      </w:pPr>
      <w:r>
        <w:rPr>
          <w:rFonts w:hint="eastAsia"/>
        </w:rPr>
        <w:tab/>
      </w:r>
      <w:r>
        <w:rPr>
          <w:rFonts w:hint="eastAsia"/>
        </w:rPr>
        <w:t xml:space="preserve"> 4、有依法缴纳税收和社会保障资金的良好记录；</w:t>
      </w:r>
    </w:p>
    <w:p>
      <w:pPr>
        <w:spacing w:line="360" w:lineRule="auto"/>
      </w:pPr>
      <w:r>
        <w:rPr>
          <w:rFonts w:hint="eastAsia"/>
        </w:rPr>
        <w:tab/>
      </w:r>
      <w:r>
        <w:rPr>
          <w:rFonts w:hint="eastAsia"/>
        </w:rPr>
        <w:t xml:space="preserve"> 5、参加采购活动前三年内，在经营活动中没有重大违法记录；</w:t>
      </w:r>
    </w:p>
    <w:p>
      <w:pPr>
        <w:spacing w:line="360" w:lineRule="auto"/>
      </w:pPr>
      <w:r>
        <w:rPr>
          <w:rFonts w:hint="eastAsia"/>
        </w:rPr>
        <w:tab/>
      </w:r>
      <w:r>
        <w:rPr>
          <w:rFonts w:hint="eastAsia"/>
        </w:rPr>
        <w:t xml:space="preserve"> 6、法律、行政法规规定的其他条件。</w:t>
      </w:r>
    </w:p>
    <w:p>
      <w:pPr>
        <w:spacing w:line="360" w:lineRule="auto"/>
        <w:ind w:firstLine="420" w:firstLineChars="200"/>
      </w:pPr>
      <w:r>
        <w:rPr>
          <w:rFonts w:hint="eastAsia"/>
        </w:rPr>
        <w:t>（二）本项目采购内容应在磋商响应人营业执照规定的经营范围之内；</w:t>
      </w:r>
    </w:p>
    <w:p>
      <w:pPr>
        <w:spacing w:line="360" w:lineRule="auto"/>
        <w:ind w:firstLine="420" w:firstLineChars="200"/>
      </w:pPr>
      <w:r>
        <w:rPr>
          <w:rFonts w:hint="eastAsia"/>
        </w:rPr>
        <w:t>（三）相关管理部门核发的许可证；</w:t>
      </w:r>
    </w:p>
    <w:p>
      <w:pPr>
        <w:spacing w:line="360" w:lineRule="auto"/>
        <w:ind w:firstLine="420"/>
      </w:pPr>
      <w:r>
        <w:rPr>
          <w:rFonts w:hint="eastAsia"/>
        </w:rPr>
        <w:t xml:space="preserve">（四）本次招标不接受联合体形式的报价。 </w:t>
      </w:r>
    </w:p>
    <w:p>
      <w:pPr>
        <w:spacing w:line="360" w:lineRule="auto"/>
        <w:rPr>
          <w:b/>
          <w:bCs/>
        </w:rPr>
      </w:pPr>
      <w:r>
        <w:rPr>
          <w:rFonts w:hint="eastAsia"/>
          <w:b/>
          <w:bCs/>
        </w:rPr>
        <w:t>七、参加磋商报名时间：</w:t>
      </w:r>
    </w:p>
    <w:p>
      <w:pPr>
        <w:spacing w:line="360" w:lineRule="auto"/>
        <w:ind w:firstLine="420" w:firstLineChars="200"/>
      </w:pPr>
      <w:r>
        <w:rPr>
          <w:rFonts w:hint="eastAsia"/>
        </w:rPr>
        <w:t>（一）报名截止时间：即日起至2022 年0</w:t>
      </w:r>
      <w:r>
        <w:rPr>
          <w:rFonts w:hint="eastAsia"/>
          <w:lang w:val="en-US" w:eastAsia="zh-CN"/>
        </w:rPr>
        <w:t>3</w:t>
      </w:r>
      <w:r>
        <w:rPr>
          <w:rFonts w:hint="eastAsia"/>
        </w:rPr>
        <w:t>月</w:t>
      </w:r>
      <w:r>
        <w:rPr>
          <w:rFonts w:hint="eastAsia"/>
          <w:lang w:val="en-US" w:eastAsia="zh-CN"/>
        </w:rPr>
        <w:t>11</w:t>
      </w:r>
      <w:r>
        <w:rPr>
          <w:rFonts w:hint="eastAsia"/>
        </w:rPr>
        <w:t>日 17：00。</w:t>
      </w:r>
    </w:p>
    <w:p>
      <w:pPr>
        <w:spacing w:line="360" w:lineRule="auto"/>
        <w:ind w:firstLine="420"/>
      </w:pPr>
      <w:r>
        <w:rPr>
          <w:rFonts w:hint="eastAsia"/>
        </w:rPr>
        <w:t xml:space="preserve">（二）联系人：黄克澄            联系方式：17715187378    </w:t>
      </w:r>
    </w:p>
    <w:p>
      <w:pPr>
        <w:spacing w:line="360" w:lineRule="auto"/>
        <w:ind w:firstLine="420"/>
      </w:pPr>
      <w:r>
        <w:rPr>
          <w:rFonts w:hint="eastAsia"/>
        </w:rPr>
        <w:t xml:space="preserve">（三）报名及资料领取地点：苏州科技城医院负一楼后勤保障处2办公室      </w:t>
      </w:r>
    </w:p>
    <w:p>
      <w:pPr>
        <w:spacing w:line="360" w:lineRule="auto"/>
        <w:rPr>
          <w:b/>
          <w:bCs/>
        </w:rPr>
      </w:pPr>
      <w:r>
        <w:rPr>
          <w:rFonts w:hint="eastAsia"/>
          <w:b/>
          <w:bCs/>
        </w:rPr>
        <w:t>八、报名时应提供以下资料：</w:t>
      </w:r>
    </w:p>
    <w:p>
      <w:pPr>
        <w:spacing w:line="400" w:lineRule="exact"/>
        <w:ind w:firstLine="420" w:firstLineChars="200"/>
      </w:pPr>
      <w:r>
        <w:rPr>
          <w:rFonts w:hint="eastAsia"/>
        </w:rPr>
        <w:t>（一）营业执照、税务登记证、组织机构代码证复印件或三证合一后的企业信用证；</w:t>
      </w:r>
    </w:p>
    <w:p>
      <w:pPr>
        <w:spacing w:line="400" w:lineRule="exact"/>
        <w:ind w:firstLine="420" w:firstLineChars="200"/>
        <w:rPr>
          <w:rFonts w:hint="eastAsia"/>
        </w:rPr>
      </w:pPr>
      <w:r>
        <w:rPr>
          <w:rFonts w:hint="eastAsia"/>
        </w:rPr>
        <w:t>（二）企业法定代表人身份证原件及其复印件；如果参加磋商代表非企业法定代表人的，应提交法定代表人的授权委托书原件、被授权人身份证原件及其复印件；</w:t>
      </w:r>
    </w:p>
    <w:p>
      <w:pPr>
        <w:spacing w:line="360" w:lineRule="auto"/>
        <w:rPr>
          <w:rFonts w:hint="eastAsia"/>
        </w:rPr>
      </w:pPr>
      <w:r>
        <w:rPr>
          <w:rFonts w:hint="eastAsia"/>
        </w:rPr>
        <w:tab/>
      </w:r>
      <w:r>
        <w:rPr>
          <w:rFonts w:hint="eastAsia"/>
        </w:rPr>
        <w:t>（三）问询表。</w:t>
      </w:r>
    </w:p>
    <w:p>
      <w:pPr>
        <w:spacing w:line="360" w:lineRule="auto"/>
        <w:rPr>
          <w:b/>
          <w:bCs/>
        </w:rPr>
      </w:pPr>
      <w:r>
        <w:rPr>
          <w:rFonts w:hint="eastAsia"/>
        </w:rPr>
        <w:t xml:space="preserve">   </w:t>
      </w:r>
      <w:r>
        <w:rPr>
          <w:rFonts w:hint="eastAsia"/>
          <w:b/>
          <w:bCs/>
        </w:rPr>
        <w:t>注：参与磋商的单位应对资料的真实性、合规性负责；采购单位对参与磋商单位的资格证明材料进行资格预审，不符合项目资格条件的投标单位将被拒绝参与本次磋商采购。</w:t>
      </w:r>
    </w:p>
    <w:p>
      <w:pPr>
        <w:spacing w:line="360" w:lineRule="auto"/>
        <w:rPr>
          <w:b/>
          <w:bCs/>
        </w:rPr>
      </w:pPr>
      <w:r>
        <w:rPr>
          <w:rFonts w:hint="eastAsia"/>
          <w:b/>
          <w:bCs/>
        </w:rPr>
        <w:t>九、采购文件的递交</w:t>
      </w:r>
    </w:p>
    <w:p>
      <w:pPr>
        <w:spacing w:line="360" w:lineRule="auto"/>
        <w:ind w:firstLine="420"/>
      </w:pPr>
      <w:r>
        <w:rPr>
          <w:rFonts w:hint="eastAsia"/>
        </w:rPr>
        <w:t>文件依照招标文件的要求制作。评审当日递交，逾期将不予接收。</w:t>
      </w:r>
    </w:p>
    <w:p>
      <w:pPr>
        <w:spacing w:line="360" w:lineRule="auto"/>
      </w:pPr>
      <w:r>
        <w:rPr>
          <w:rFonts w:hint="eastAsia"/>
          <w:b/>
          <w:bCs/>
        </w:rPr>
        <w:t>十、磋商时间、地点：</w:t>
      </w:r>
      <w:r>
        <w:rPr>
          <w:rFonts w:hint="eastAsia"/>
        </w:rPr>
        <w:t>另行通知</w:t>
      </w:r>
    </w:p>
    <w:p>
      <w:pPr>
        <w:spacing w:line="360" w:lineRule="auto"/>
        <w:rPr>
          <w:b/>
          <w:bCs/>
        </w:rPr>
      </w:pPr>
      <w:r>
        <w:rPr>
          <w:rFonts w:hint="eastAsia"/>
          <w:b/>
          <w:bCs/>
        </w:rPr>
        <w:t>十一、选择方法</w:t>
      </w:r>
    </w:p>
    <w:p>
      <w:pPr>
        <w:spacing w:line="400" w:lineRule="exact"/>
        <w:ind w:firstLine="420" w:firstLineChars="200"/>
        <w:rPr>
          <w:rFonts w:hint="eastAsia"/>
        </w:rPr>
      </w:pPr>
      <w:r>
        <w:rPr>
          <w:rFonts w:hint="eastAsia"/>
        </w:rPr>
        <w:t xml:space="preserve">通过资格预审合格的报名人入围采购磋商，资格预审合格的报名人为3家及以上即进入磋商程序，根据竞争性磋商文件规定，经过综合评分，确定中选单位，不满3家发二次公告。        </w:t>
      </w:r>
      <w:bookmarkEnd w:id="0"/>
      <w:r>
        <w:rPr>
          <w:rFonts w:hint="eastAsia"/>
        </w:rPr>
        <w:t xml:space="preserve">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1440" w:lineRule="auto"/>
        <w:jc w:val="center"/>
        <w:rPr>
          <w:rFonts w:ascii="宋体" w:hAnsi="宋体"/>
          <w:b/>
          <w:spacing w:val="40"/>
          <w:sz w:val="96"/>
          <w:szCs w:val="96"/>
        </w:rPr>
      </w:pPr>
    </w:p>
    <w:p>
      <w:pPr>
        <w:jc w:val="center"/>
        <w:rPr>
          <w:rFonts w:hint="eastAsia"/>
          <w:b/>
          <w:bCs/>
          <w:sz w:val="32"/>
          <w:szCs w:val="32"/>
        </w:rPr>
      </w:pPr>
    </w:p>
    <w:p>
      <w:pPr>
        <w:jc w:val="center"/>
        <w:rPr>
          <w:rFonts w:hint="eastAsia"/>
          <w:b/>
          <w:bCs/>
          <w:sz w:val="32"/>
          <w:szCs w:val="32"/>
        </w:rPr>
      </w:pPr>
    </w:p>
    <w:p>
      <w:pPr>
        <w:jc w:val="center"/>
        <w:rPr>
          <w:b/>
          <w:bCs/>
          <w:sz w:val="32"/>
          <w:szCs w:val="32"/>
        </w:rPr>
      </w:pPr>
      <w:r>
        <w:rPr>
          <w:rFonts w:hint="eastAsia"/>
          <w:b/>
          <w:bCs/>
          <w:sz w:val="32"/>
          <w:szCs w:val="32"/>
        </w:rPr>
        <w:t>苏州科技城医医用织物竞争性磋商文件</w:t>
      </w:r>
    </w:p>
    <w:p>
      <w:pPr>
        <w:spacing w:line="400" w:lineRule="exact"/>
        <w:ind w:firstLine="480" w:firstLineChars="200"/>
        <w:rPr>
          <w:sz w:val="24"/>
          <w:szCs w:val="32"/>
        </w:rPr>
      </w:pPr>
      <w:r>
        <w:rPr>
          <w:rFonts w:hint="eastAsia"/>
          <w:sz w:val="24"/>
          <w:szCs w:val="32"/>
        </w:rPr>
        <w:t>苏州科技城医院拟对部分医用织物进行竞争性磋商采购，欢迎符合资格条件的</w:t>
      </w:r>
      <w:r>
        <w:rPr>
          <w:rFonts w:hint="eastAsia"/>
          <w:sz w:val="24"/>
          <w:szCs w:val="32"/>
          <w:lang w:eastAsia="zh-CN"/>
        </w:rPr>
        <w:t>投标单位</w:t>
      </w:r>
      <w:r>
        <w:rPr>
          <w:rFonts w:hint="eastAsia"/>
          <w:sz w:val="24"/>
          <w:szCs w:val="32"/>
        </w:rPr>
        <w:t>前来报名参加。</w:t>
      </w:r>
    </w:p>
    <w:p>
      <w:pPr>
        <w:numPr>
          <w:ilvl w:val="0"/>
          <w:numId w:val="2"/>
        </w:numPr>
        <w:spacing w:line="360" w:lineRule="auto"/>
        <w:rPr>
          <w:b/>
          <w:bCs/>
        </w:rPr>
      </w:pPr>
      <w:r>
        <w:rPr>
          <w:rFonts w:hint="eastAsia"/>
          <w:b/>
          <w:bCs/>
        </w:rPr>
        <w:t>采购项目：</w:t>
      </w:r>
    </w:p>
    <w:tbl>
      <w:tblPr>
        <w:tblStyle w:val="9"/>
        <w:tblW w:w="91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6"/>
        <w:gridCol w:w="1560"/>
        <w:gridCol w:w="1065"/>
        <w:gridCol w:w="2745"/>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材质要求</w:t>
            </w:r>
          </w:p>
        </w:tc>
        <w:tc>
          <w:tcPr>
            <w:tcW w:w="1614" w:type="dxa"/>
            <w:tcBorders>
              <w:tl2br w:val="nil"/>
              <w:tr2bl w:val="nil"/>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本白枕套（件）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2745" w:type="dxa"/>
            <w:tcBorders>
              <w:tl2br w:val="nil"/>
              <w:tr2bl w:val="nil"/>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T/C=30% 70% 纱支34s*34s 密度146*75</w:t>
            </w:r>
          </w:p>
        </w:tc>
        <w:tc>
          <w:tcPr>
            <w:tcW w:w="1614" w:type="dxa"/>
            <w:tcBorders>
              <w:tl2br w:val="nil"/>
              <w:tr2bl w:val="nil"/>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值班床单（件）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200*100*10*15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CVC50%：50% 纱支32s*32s 密度137*65</w:t>
            </w:r>
          </w:p>
        </w:tc>
        <w:tc>
          <w:tcPr>
            <w:tcW w:w="1614" w:type="dxa"/>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值班被套（件）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160*240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值班枕套（件）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护士冬装长款（件）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74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孕妇护士服冬装（件）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孕妇护士服夏装（件）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孕妇护士裤（件）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护士裤（件）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导诊护士服（套）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男医生冬装 （件） </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 xml:space="preserve">出样 </w:t>
            </w:r>
            <w:r>
              <w:rPr>
                <w:rFonts w:hint="eastAsia" w:ascii="宋体" w:hAnsi="宋体" w:eastAsia="宋体" w:cs="宋体"/>
                <w:b/>
                <w:bCs/>
                <w:color w:val="000000"/>
                <w:kern w:val="0"/>
                <w:sz w:val="22"/>
                <w:szCs w:val="22"/>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男医生夏装 （件）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纱支25s*22.6s  密度104*61</w:t>
            </w: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护士夏装长款（件）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产科护士服（套）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rPr>
                <w:rFonts w:ascii="宋体" w:hAnsi="宋体" w:eastAsia="宋体" w:cs="宋体"/>
                <w:color w:val="000000"/>
                <w:sz w:val="22"/>
                <w:szCs w:val="2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女医生夏装 （件）  </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出样</w:t>
            </w:r>
            <w:r>
              <w:rPr>
                <w:rFonts w:hint="eastAsia" w:ascii="宋体" w:hAnsi="宋体" w:eastAsia="宋体" w:cs="宋体"/>
                <w:b/>
                <w:bCs/>
                <w:color w:val="000000"/>
                <w:kern w:val="0"/>
                <w:sz w:val="22"/>
                <w:szCs w:val="22"/>
              </w:rPr>
              <w:t xml:space="preserve">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女医生冬装（件）   </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FFFFFF"/>
            <w:vAlign w:val="center"/>
          </w:tcPr>
          <w:p>
            <w:pPr>
              <w:widowControl/>
              <w:textAlignment w:val="center"/>
              <w:rPr>
                <w:rFonts w:ascii="宋体" w:hAnsi="宋体" w:eastAsia="宋体" w:cs="宋体"/>
                <w:b/>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病员服男（套）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2745"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Style w:val="19"/>
                <w:rFonts w:hint="default"/>
              </w:rPr>
              <w:t>T/C=40%/60%，纱支32s*32s，密度130*70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病员服女（套）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防跌倒病员服（套）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800</w:t>
            </w:r>
          </w:p>
        </w:tc>
        <w:tc>
          <w:tcPr>
            <w:tcW w:w="2745" w:type="dxa"/>
            <w:vMerge w:val="continue"/>
            <w:tcBorders>
              <w:tl2br w:val="nil"/>
              <w:tr2bl w:val="nil"/>
            </w:tcBorders>
            <w:shd w:val="clear" w:color="auto" w:fill="auto"/>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孕妇病员服（套）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Style w:val="19"/>
                <w:rFonts w:hint="default"/>
              </w:rPr>
              <w:t>T/C=40%/60%，纱支32s*32s，密度130*70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新生儿被套（件）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120*120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印花C=100%，纱支：17.1tex*17.3tex 密度540*370</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儿童床罩（件）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195*71*5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w:t>
            </w:r>
          </w:p>
        </w:tc>
        <w:tc>
          <w:tcPr>
            <w:tcW w:w="2745" w:type="dxa"/>
            <w:vMerge w:val="restart"/>
            <w:tcBorders>
              <w:tl2br w:val="nil"/>
              <w:tr2bl w:val="nil"/>
            </w:tcBorders>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印花T/C=30% 70% 纱支34s*34s 密度146*75</w:t>
            </w:r>
          </w:p>
        </w:tc>
        <w:tc>
          <w:tcPr>
            <w:tcW w:w="1614" w:type="dxa"/>
            <w:tcBorders>
              <w:tl2br w:val="nil"/>
              <w:tr2bl w:val="nil"/>
            </w:tcBorders>
            <w:shd w:val="clear" w:color="auto" w:fill="auto"/>
            <w:noWrap/>
            <w:vAlign w:val="center"/>
          </w:tcPr>
          <w:p>
            <w:pP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儿童枕套（件）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75*55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新生儿被芯（件）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110*110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被芯净重≥500g 填充物7孔中空纤维 外层：涤棉包布 工艺要求：绗缝</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手术病员服（套）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Style w:val="19"/>
                <w:rFonts w:hint="default"/>
              </w:rPr>
              <w:t>C=100%，纱支：20s*20s 密度88*61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护士帽（燕尾帽）</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通号</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T/C=65%/35%  纱支45s/2*21s  密度138*71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污衣投放袋（只）</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直径35cm，深170cm</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全棉/涤棉灯芯绒</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枕芯（只）</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70*50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枕芯≥900g 填充物7孔中空纤维 外层：涤棉包布 工艺要求：绗缝</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护士毛衣（件）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羊毛30％ 腈纶70％ 丝光  粉色/蓝色</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护士鞋女（双）</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35-42</w:t>
            </w:r>
          </w:p>
        </w:tc>
        <w:tc>
          <w:tcPr>
            <w:tcW w:w="1065" w:type="dxa"/>
            <w:vMerge w:val="restart"/>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气垫底牛皮 舒适透气</w:t>
            </w:r>
          </w:p>
        </w:tc>
        <w:tc>
          <w:tcPr>
            <w:tcW w:w="1614" w:type="dxa"/>
            <w:tcBorders>
              <w:tl2br w:val="nil"/>
              <w:tr2bl w:val="nil"/>
            </w:tcBorders>
            <w:shd w:val="clear" w:color="auto" w:fill="FFFFFF"/>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护士鞋男（双）</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36-45</w:t>
            </w:r>
          </w:p>
        </w:tc>
        <w:tc>
          <w:tcPr>
            <w:tcW w:w="1065" w:type="dxa"/>
            <w:vMerge w:val="continue"/>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牛皮底 舒适透气</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手术衣（件）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全包170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C=100%，纱支21s*21s，密度108*58</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参观衣（件）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M-XXXL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≧75d/72f 75d/72f，99%聚酯纤维+1%抗静电纤维</w:t>
            </w:r>
          </w:p>
        </w:tc>
        <w:tc>
          <w:tcPr>
            <w:tcW w:w="1614" w:type="dxa"/>
            <w:tcBorders>
              <w:tl2br w:val="nil"/>
              <w:tr2bl w:val="nil"/>
            </w:tcBorders>
            <w:shd w:val="clear" w:color="auto" w:fill="FFFFFF"/>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巡回服（套）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XL/L/M</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≧75d/72f 75d/72f99%聚酯纤维+1%抗静电纤维</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洗手衣（套）</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XL/L/M</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磨毛T/C=65%/35%  纱支25s*22.6s  密度104*61</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新生儿双层毛衫（件）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C=100%，纱支：40s*40s，密度133*72</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夏被芯（件）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180*230</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被芯净重≥1500g 填充物：羽丝棉 蒙布为全棉仿羽布， 20*25绗缝</w:t>
            </w:r>
          </w:p>
        </w:tc>
        <w:tc>
          <w:tcPr>
            <w:tcW w:w="1614" w:type="dxa"/>
            <w:tcBorders>
              <w:tl2br w:val="nil"/>
              <w:tr2bl w:val="nil"/>
            </w:tcBorders>
            <w:shd w:val="clear" w:color="auto" w:fill="auto"/>
            <w:noWrap/>
            <w:vAlign w:val="center"/>
          </w:tcPr>
          <w:p>
            <w:pPr>
              <w:jc w:val="center"/>
              <w:rPr>
                <w:rFonts w:ascii="宋体" w:hAnsi="宋体" w:eastAsia="宋体" w:cs="宋体"/>
                <w:color w:val="FF0000"/>
                <w:sz w:val="22"/>
                <w:szCs w:val="22"/>
              </w:rPr>
            </w:pPr>
            <w:r>
              <w:rPr>
                <w:rFonts w:hint="eastAsia" w:ascii="宋体" w:hAnsi="宋体" w:eastAsia="宋体" w:cs="宋体"/>
                <w:b/>
                <w:bCs/>
                <w:color w:val="000000"/>
                <w:sz w:val="22"/>
                <w:szCs w:val="22"/>
              </w:rPr>
              <w:t>出样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羽绒服（件）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S-2XL</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蒙布：100%聚酯纤维，内充90%白鸭绒 </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防水枕套（件）</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75*45</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100%聚酯纤维</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2196"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头花（只）</w:t>
            </w:r>
          </w:p>
        </w:tc>
        <w:tc>
          <w:tcPr>
            <w:tcW w:w="1560"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常规</w:t>
            </w: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74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缎带，五星钢架，加密粗网</w:t>
            </w: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196"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560"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065" w:type="dxa"/>
            <w:tcBorders>
              <w:tl2br w:val="nil"/>
              <w:tr2bl w:val="nil"/>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共计：</w:t>
            </w:r>
          </w:p>
        </w:tc>
        <w:tc>
          <w:tcPr>
            <w:tcW w:w="2745" w:type="dxa"/>
            <w:tcBorders>
              <w:tl2br w:val="nil"/>
              <w:tr2bl w:val="nil"/>
            </w:tcBorders>
            <w:shd w:val="clear" w:color="auto" w:fill="FFFFFF"/>
            <w:vAlign w:val="center"/>
          </w:tcPr>
          <w:p>
            <w:pPr>
              <w:jc w:val="center"/>
              <w:rPr>
                <w:rFonts w:ascii="宋体" w:hAnsi="宋体" w:eastAsia="宋体" w:cs="宋体"/>
                <w:color w:val="000000"/>
                <w:sz w:val="20"/>
                <w:szCs w:val="20"/>
              </w:rPr>
            </w:pPr>
          </w:p>
        </w:tc>
        <w:tc>
          <w:tcPr>
            <w:tcW w:w="1614" w:type="dxa"/>
            <w:tcBorders>
              <w:tl2br w:val="nil"/>
              <w:tr2bl w:val="nil"/>
            </w:tcBorders>
            <w:shd w:val="clear" w:color="auto" w:fill="auto"/>
            <w:noWrap/>
            <w:vAlign w:val="center"/>
          </w:tcPr>
          <w:p>
            <w:pPr>
              <w:jc w:val="center"/>
              <w:rPr>
                <w:rFonts w:ascii="宋体" w:hAnsi="宋体" w:eastAsia="宋体" w:cs="宋体"/>
                <w:color w:val="000000"/>
                <w:sz w:val="22"/>
                <w:szCs w:val="22"/>
              </w:rPr>
            </w:pPr>
          </w:p>
        </w:tc>
      </w:tr>
    </w:tbl>
    <w:p>
      <w:pPr>
        <w:spacing w:line="360" w:lineRule="auto"/>
        <w:ind w:firstLine="420" w:firstLineChars="200"/>
        <w:jc w:val="left"/>
        <w:rPr>
          <w:rFonts w:ascii="宋体" w:hAnsi="宋体" w:cs="黑体"/>
          <w:color w:val="000000"/>
        </w:rPr>
      </w:pPr>
      <w:r>
        <w:rPr>
          <w:rFonts w:hint="eastAsia" w:ascii="宋体" w:hAnsi="宋体" w:cs="黑体"/>
          <w:color w:val="000000"/>
        </w:rPr>
        <w:t>1、投标人免费为采购的纺织品喷印LOGO并植入芯</w:t>
      </w:r>
      <w:r>
        <w:rPr>
          <w:rFonts w:hint="eastAsia" w:ascii="宋体" w:hAnsi="宋体" w:cs="黑体"/>
        </w:rPr>
        <w:t>片</w:t>
      </w:r>
      <w:r>
        <w:rPr>
          <w:rFonts w:hint="eastAsia" w:ascii="宋体" w:hAnsi="宋体" w:cs="黑体"/>
          <w:color w:val="000000"/>
        </w:rPr>
        <w:t>（芯片由采购人提供）。</w:t>
      </w:r>
    </w:p>
    <w:p>
      <w:pPr>
        <w:spacing w:line="360" w:lineRule="auto"/>
        <w:ind w:firstLine="420" w:firstLineChars="200"/>
        <w:jc w:val="left"/>
        <w:rPr>
          <w:rFonts w:ascii="宋体" w:hAnsi="宋体" w:cs="黑体"/>
          <w:color w:val="000000"/>
        </w:rPr>
      </w:pPr>
      <w:r>
        <w:rPr>
          <w:rFonts w:hint="eastAsia" w:ascii="宋体" w:hAnsi="宋体" w:cs="黑体"/>
          <w:color w:val="000000"/>
        </w:rPr>
        <w:t>2、纺织品款式、颜色由采购人确定，染料要求耐多次洗涤不褪色，耐高温消毒。</w:t>
      </w:r>
    </w:p>
    <w:p>
      <w:pPr>
        <w:spacing w:line="360" w:lineRule="auto"/>
        <w:ind w:firstLine="420" w:firstLineChars="200"/>
        <w:jc w:val="left"/>
        <w:rPr>
          <w:rFonts w:ascii="宋体" w:hAnsi="宋体" w:cs="黑体"/>
          <w:color w:val="000000"/>
        </w:rPr>
      </w:pPr>
      <w:r>
        <w:rPr>
          <w:rFonts w:hint="eastAsia" w:ascii="宋体" w:hAnsi="宋体" w:cs="黑体"/>
          <w:color w:val="000000"/>
        </w:rPr>
        <w:t>3、特殊用途产品需符合采购人的二次消毒灭菌要求；</w:t>
      </w:r>
    </w:p>
    <w:p>
      <w:pPr>
        <w:spacing w:line="360" w:lineRule="auto"/>
        <w:ind w:firstLine="420" w:firstLineChars="200"/>
        <w:jc w:val="left"/>
        <w:rPr>
          <w:rFonts w:ascii="宋体" w:hAnsi="宋体" w:cs="黑体"/>
          <w:color w:val="000000"/>
        </w:rPr>
      </w:pPr>
      <w:r>
        <w:rPr>
          <w:rFonts w:hint="eastAsia" w:ascii="宋体" w:hAnsi="宋体" w:cs="黑体"/>
          <w:color w:val="000000"/>
        </w:rPr>
        <w:t>4、投标人须充分预估所投棉、涤棉产品经高温洗涤、熨烫后的缩水比例，并保证经过高温洗涤、消毒后能够完全符合院方的使用要求，三次洗涤后如果出现尺寸偏小或偏大很多的情况，投标人应在两周内免费进行修改或直接更换。</w:t>
      </w:r>
    </w:p>
    <w:p>
      <w:pPr>
        <w:numPr>
          <w:ilvl w:val="0"/>
          <w:numId w:val="2"/>
        </w:numPr>
        <w:spacing w:line="360" w:lineRule="auto"/>
        <w:jc w:val="left"/>
        <w:rPr>
          <w:rFonts w:ascii="宋体" w:hAnsi="宋体" w:cs="宋体"/>
          <w:kern w:val="0"/>
          <w:szCs w:val="21"/>
        </w:rPr>
      </w:pPr>
      <w:r>
        <w:rPr>
          <w:rFonts w:hint="eastAsia"/>
          <w:b/>
          <w:bCs/>
        </w:rPr>
        <w:t>最高限价：</w:t>
      </w:r>
      <w:r>
        <w:rPr>
          <w:rFonts w:hint="eastAsia" w:ascii="宋体" w:hAnsi="宋体" w:cs="宋体"/>
          <w:kern w:val="0"/>
          <w:szCs w:val="21"/>
        </w:rPr>
        <w:t>480000元</w:t>
      </w:r>
    </w:p>
    <w:p>
      <w:pPr>
        <w:spacing w:line="360" w:lineRule="auto"/>
        <w:jc w:val="left"/>
        <w:rPr>
          <w:szCs w:val="21"/>
        </w:rPr>
      </w:pPr>
      <w:r>
        <w:rPr>
          <w:rFonts w:hint="eastAsia"/>
          <w:b/>
          <w:bCs/>
          <w:szCs w:val="21"/>
        </w:rPr>
        <w:t>三、合同有效期：</w:t>
      </w:r>
      <w:r>
        <w:rPr>
          <w:rFonts w:hint="eastAsia"/>
          <w:szCs w:val="21"/>
        </w:rPr>
        <w:t>壹年</w:t>
      </w:r>
      <w:r>
        <w:rPr>
          <w:rFonts w:hint="eastAsia" w:ascii="宋体" w:hAnsi="宋体" w:cs="黑体"/>
        </w:rPr>
        <w:t>（以合同签订之日起）</w:t>
      </w:r>
    </w:p>
    <w:p>
      <w:pPr>
        <w:spacing w:line="360" w:lineRule="auto"/>
        <w:jc w:val="left"/>
        <w:rPr>
          <w:rFonts w:ascii="宋体" w:hAnsi="宋体" w:cs="宋体"/>
          <w:kern w:val="0"/>
          <w:szCs w:val="21"/>
        </w:rPr>
      </w:pPr>
      <w:r>
        <w:rPr>
          <w:rFonts w:hint="eastAsia"/>
          <w:b/>
          <w:bCs/>
        </w:rPr>
        <w:t>四、付款方式：</w:t>
      </w:r>
      <w:r>
        <w:rPr>
          <w:rFonts w:hint="eastAsia" w:ascii="宋体" w:hAnsi="宋体" w:cs="宋体"/>
          <w:kern w:val="0"/>
          <w:szCs w:val="21"/>
        </w:rPr>
        <w:t>采购方每月按实际采购量与供应方进行结算，供应方应提供有效专用发票，采购方自收到发票之月起三个月内支付。</w:t>
      </w:r>
    </w:p>
    <w:p>
      <w:pPr>
        <w:spacing w:line="360" w:lineRule="auto"/>
        <w:rPr>
          <w:b/>
          <w:bCs/>
        </w:rPr>
      </w:pPr>
      <w:r>
        <w:rPr>
          <w:rFonts w:hint="eastAsia"/>
          <w:b/>
          <w:bCs/>
        </w:rPr>
        <w:t>五、验收</w:t>
      </w:r>
    </w:p>
    <w:p>
      <w:pPr>
        <w:spacing w:line="360" w:lineRule="auto"/>
        <w:ind w:firstLine="420"/>
      </w:pPr>
      <w:r>
        <w:rPr>
          <w:rFonts w:hint="eastAsia"/>
        </w:rPr>
        <w:t>（一）验收的依据和标准：以国家规定的纺织品验收标准。</w:t>
      </w:r>
    </w:p>
    <w:p>
      <w:pPr>
        <w:spacing w:line="360" w:lineRule="auto"/>
        <w:ind w:firstLine="420"/>
        <w:rPr>
          <w:b/>
          <w:bCs/>
        </w:rPr>
      </w:pPr>
      <w:r>
        <w:rPr>
          <w:rFonts w:hint="eastAsia"/>
        </w:rPr>
        <w:t>（二）供应单位提供出库单并加盖公章送货至医院指定库房，现场验收合格收取回执。</w:t>
      </w:r>
    </w:p>
    <w:p>
      <w:pPr>
        <w:spacing w:line="360" w:lineRule="auto"/>
        <w:rPr>
          <w:b/>
          <w:bCs/>
        </w:rPr>
      </w:pPr>
      <w:r>
        <w:rPr>
          <w:rFonts w:hint="eastAsia"/>
          <w:b/>
          <w:bCs/>
        </w:rPr>
        <w:t>六、 响应方的资格条件：</w:t>
      </w:r>
    </w:p>
    <w:p>
      <w:pPr>
        <w:spacing w:line="360" w:lineRule="auto"/>
        <w:ind w:firstLine="420"/>
      </w:pPr>
      <w:r>
        <w:rPr>
          <w:rFonts w:hint="eastAsia"/>
        </w:rPr>
        <w:t>（一） 符合《中华人民共和国政府采购法》第二十二条规定：</w:t>
      </w:r>
    </w:p>
    <w:p>
      <w:pPr>
        <w:spacing w:line="360" w:lineRule="auto"/>
      </w:pPr>
      <w:r>
        <w:rPr>
          <w:rFonts w:hint="eastAsia"/>
        </w:rPr>
        <w:tab/>
      </w:r>
      <w:r>
        <w:rPr>
          <w:rFonts w:hint="eastAsia"/>
        </w:rPr>
        <w:t xml:space="preserve"> 1、具有独立承担民事责任的能力；</w:t>
      </w:r>
    </w:p>
    <w:p>
      <w:pPr>
        <w:spacing w:line="360" w:lineRule="auto"/>
      </w:pPr>
      <w:r>
        <w:rPr>
          <w:rFonts w:hint="eastAsia"/>
        </w:rPr>
        <w:tab/>
      </w:r>
      <w:r>
        <w:rPr>
          <w:rFonts w:hint="eastAsia"/>
        </w:rPr>
        <w:t xml:space="preserve"> 2、具有良好的商业信誉和健全的财务会计制度；</w:t>
      </w:r>
    </w:p>
    <w:p>
      <w:pPr>
        <w:spacing w:line="360" w:lineRule="auto"/>
      </w:pPr>
      <w:r>
        <w:rPr>
          <w:rFonts w:hint="eastAsia"/>
        </w:rPr>
        <w:tab/>
      </w:r>
      <w:r>
        <w:rPr>
          <w:rFonts w:hint="eastAsia"/>
        </w:rPr>
        <w:t xml:space="preserve"> 3、具有履行合同所必需的设备和专业技术能力；</w:t>
      </w:r>
    </w:p>
    <w:p>
      <w:pPr>
        <w:spacing w:line="360" w:lineRule="auto"/>
      </w:pPr>
      <w:r>
        <w:rPr>
          <w:rFonts w:hint="eastAsia"/>
        </w:rPr>
        <w:tab/>
      </w:r>
      <w:r>
        <w:rPr>
          <w:rFonts w:hint="eastAsia"/>
        </w:rPr>
        <w:t xml:space="preserve"> 4、有依法缴纳税收和社会保障资金的良好记录；</w:t>
      </w:r>
    </w:p>
    <w:p>
      <w:pPr>
        <w:spacing w:line="360" w:lineRule="auto"/>
      </w:pPr>
      <w:r>
        <w:rPr>
          <w:rFonts w:hint="eastAsia"/>
        </w:rPr>
        <w:tab/>
      </w:r>
      <w:r>
        <w:rPr>
          <w:rFonts w:hint="eastAsia"/>
        </w:rPr>
        <w:t xml:space="preserve"> 5、参加采购活动前三年内，在经营活动中没有重大违法记录；</w:t>
      </w:r>
    </w:p>
    <w:p>
      <w:pPr>
        <w:spacing w:line="360" w:lineRule="auto"/>
      </w:pPr>
      <w:r>
        <w:rPr>
          <w:rFonts w:hint="eastAsia"/>
        </w:rPr>
        <w:tab/>
      </w:r>
      <w:r>
        <w:rPr>
          <w:rFonts w:hint="eastAsia"/>
        </w:rPr>
        <w:t xml:space="preserve"> 6、法律、行政法规规定的其他条件。</w:t>
      </w:r>
    </w:p>
    <w:p>
      <w:pPr>
        <w:spacing w:line="360" w:lineRule="auto"/>
        <w:ind w:firstLine="420" w:firstLineChars="200"/>
      </w:pPr>
      <w:r>
        <w:rPr>
          <w:rFonts w:hint="eastAsia"/>
        </w:rPr>
        <w:t>（二）本项目采购内容应在磋商响应人营业执照规定的经营范围之内；</w:t>
      </w:r>
    </w:p>
    <w:p>
      <w:pPr>
        <w:spacing w:line="360" w:lineRule="auto"/>
        <w:ind w:firstLine="420" w:firstLineChars="200"/>
      </w:pPr>
      <w:r>
        <w:rPr>
          <w:rFonts w:hint="eastAsia"/>
        </w:rPr>
        <w:t>（三）相关管理部门核发的许可证；</w:t>
      </w:r>
    </w:p>
    <w:p>
      <w:pPr>
        <w:spacing w:line="360" w:lineRule="auto"/>
        <w:ind w:firstLine="420"/>
      </w:pPr>
      <w:r>
        <w:rPr>
          <w:rFonts w:hint="eastAsia"/>
        </w:rPr>
        <w:t xml:space="preserve">（四）本次招标不接受联合体形式的报价。 </w:t>
      </w:r>
    </w:p>
    <w:p>
      <w:pPr>
        <w:spacing w:line="360" w:lineRule="auto"/>
        <w:rPr>
          <w:b/>
          <w:bCs/>
        </w:rPr>
      </w:pPr>
      <w:r>
        <w:rPr>
          <w:rFonts w:hint="eastAsia"/>
          <w:b/>
          <w:bCs/>
          <w:lang w:eastAsia="zh-CN"/>
        </w:rPr>
        <w:t>七</w:t>
      </w:r>
      <w:r>
        <w:rPr>
          <w:rFonts w:hint="eastAsia"/>
          <w:b/>
          <w:bCs/>
        </w:rPr>
        <w:t>、招标响应文件包括以下内容（</w:t>
      </w:r>
      <w:r>
        <w:rPr>
          <w:rFonts w:hint="eastAsia"/>
          <w:b/>
          <w:bCs/>
          <w:lang w:eastAsia="zh-CN"/>
        </w:rPr>
        <w:t>投标单位</w:t>
      </w:r>
      <w:r>
        <w:rPr>
          <w:rFonts w:hint="eastAsia"/>
          <w:b/>
          <w:bCs/>
        </w:rPr>
        <w:t>必须按下列顺序自编目录及页码并装订成册）：</w:t>
      </w:r>
    </w:p>
    <w:p>
      <w:pPr>
        <w:spacing w:line="360" w:lineRule="auto"/>
        <w:ind w:firstLine="420"/>
        <w:rPr>
          <w:b/>
          <w:bCs/>
        </w:rPr>
      </w:pPr>
      <w:r>
        <w:rPr>
          <w:rFonts w:hint="eastAsia"/>
          <w:b/>
          <w:bCs/>
        </w:rPr>
        <w:t>（一）技术部分</w:t>
      </w:r>
    </w:p>
    <w:p>
      <w:pPr>
        <w:spacing w:line="360" w:lineRule="auto"/>
        <w:ind w:firstLine="420"/>
        <w:rPr>
          <w:rFonts w:ascii="宋体" w:hAnsi="宋体"/>
          <w:bCs/>
          <w:color w:val="000000"/>
          <w:szCs w:val="21"/>
        </w:rPr>
      </w:pPr>
      <w:r>
        <w:rPr>
          <w:rFonts w:hint="eastAsia" w:ascii="宋体" w:hAnsi="宋体"/>
          <w:bCs/>
          <w:color w:val="000000"/>
          <w:szCs w:val="21"/>
        </w:rPr>
        <w:t>1、营业执照、税务登记证、组织机构代码证复印件或三证合一后的企业营业执照；</w:t>
      </w:r>
    </w:p>
    <w:p>
      <w:pPr>
        <w:spacing w:line="360" w:lineRule="auto"/>
        <w:ind w:firstLine="420"/>
        <w:rPr>
          <w:rFonts w:ascii="宋体" w:hAnsi="宋体"/>
          <w:bCs/>
          <w:color w:val="000000"/>
          <w:szCs w:val="21"/>
        </w:rPr>
      </w:pPr>
      <w:r>
        <w:rPr>
          <w:rFonts w:hint="eastAsia" w:ascii="宋体" w:hAnsi="宋体"/>
          <w:bCs/>
          <w:color w:val="000000"/>
          <w:szCs w:val="21"/>
        </w:rPr>
        <w:t>2、法人代表委托书及授权代表身份证复印件（法人参加只需提供个人身份证即可）；</w:t>
      </w:r>
    </w:p>
    <w:p>
      <w:pPr>
        <w:spacing w:line="360" w:lineRule="auto"/>
        <w:ind w:firstLine="420"/>
        <w:rPr>
          <w:rFonts w:ascii="宋体" w:hAnsi="宋体"/>
          <w:bCs/>
          <w:color w:val="000000"/>
          <w:szCs w:val="21"/>
        </w:rPr>
      </w:pPr>
      <w:r>
        <w:rPr>
          <w:rFonts w:hint="eastAsia" w:ascii="宋体" w:hAnsi="宋体"/>
          <w:bCs/>
          <w:color w:val="000000"/>
          <w:szCs w:val="21"/>
        </w:rPr>
        <w:t>3、企业简介</w:t>
      </w:r>
      <w:r>
        <w:rPr>
          <w:rFonts w:hint="eastAsia" w:ascii="宋体" w:hAnsi="宋体"/>
          <w:bCs/>
          <w:color w:val="000000"/>
          <w:szCs w:val="21"/>
          <w:lang w:eastAsia="zh-CN"/>
        </w:rPr>
        <w:t>、</w:t>
      </w:r>
      <w:r>
        <w:rPr>
          <w:rFonts w:hint="eastAsia" w:ascii="宋体" w:hAnsi="宋体"/>
          <w:bCs/>
          <w:color w:val="000000"/>
          <w:szCs w:val="21"/>
        </w:rPr>
        <w:t>相关管理部门核发的许可证（复印件加盖公章）；</w:t>
      </w:r>
    </w:p>
    <w:p>
      <w:pPr>
        <w:spacing w:line="360" w:lineRule="auto"/>
        <w:ind w:firstLine="420"/>
        <w:rPr>
          <w:rFonts w:ascii="宋体" w:hAnsi="宋体"/>
          <w:bCs/>
          <w:color w:val="000000"/>
          <w:szCs w:val="21"/>
        </w:rPr>
      </w:pPr>
      <w:r>
        <w:rPr>
          <w:rFonts w:hint="eastAsia" w:ascii="宋体" w:hAnsi="宋体"/>
          <w:bCs/>
          <w:color w:val="000000"/>
          <w:szCs w:val="21"/>
        </w:rPr>
        <w:t>4、企业生产作业的设备和人力资源配置介绍；</w:t>
      </w:r>
    </w:p>
    <w:p>
      <w:pPr>
        <w:spacing w:line="360" w:lineRule="auto"/>
        <w:ind w:firstLine="420"/>
        <w:rPr>
          <w:rFonts w:ascii="宋体" w:hAnsi="宋体"/>
          <w:bCs/>
          <w:color w:val="000000"/>
          <w:szCs w:val="21"/>
        </w:rPr>
      </w:pPr>
      <w:r>
        <w:rPr>
          <w:rFonts w:hint="eastAsia" w:ascii="宋体" w:hAnsi="宋体"/>
          <w:bCs/>
          <w:color w:val="000000"/>
          <w:szCs w:val="21"/>
        </w:rPr>
        <w:t>5、</w:t>
      </w:r>
      <w:r>
        <w:rPr>
          <w:rFonts w:hint="eastAsia" w:ascii="宋体" w:hAnsi="宋体"/>
          <w:bCs/>
          <w:color w:val="000000"/>
          <w:szCs w:val="21"/>
          <w:lang w:eastAsia="zh-CN"/>
        </w:rPr>
        <w:t>投标单位</w:t>
      </w:r>
      <w:r>
        <w:rPr>
          <w:rFonts w:hint="eastAsia" w:ascii="宋体" w:hAnsi="宋体"/>
          <w:bCs/>
          <w:color w:val="000000"/>
          <w:szCs w:val="21"/>
        </w:rPr>
        <w:t>质量保证方案及质量管理体系认证证书；</w:t>
      </w:r>
    </w:p>
    <w:p>
      <w:pPr>
        <w:spacing w:line="360" w:lineRule="auto"/>
        <w:ind w:firstLine="420"/>
        <w:rPr>
          <w:rFonts w:ascii="宋体" w:hAnsi="宋体"/>
          <w:bCs/>
          <w:color w:val="000000"/>
          <w:szCs w:val="21"/>
        </w:rPr>
      </w:pPr>
      <w:r>
        <w:rPr>
          <w:rFonts w:hint="eastAsia" w:ascii="宋体" w:hAnsi="宋体"/>
          <w:bCs/>
          <w:color w:val="000000"/>
          <w:szCs w:val="21"/>
        </w:rPr>
        <w:t>6、</w:t>
      </w:r>
      <w:r>
        <w:rPr>
          <w:rFonts w:hint="eastAsia" w:ascii="宋体" w:hAnsi="宋体"/>
          <w:bCs/>
          <w:color w:val="000000"/>
          <w:szCs w:val="21"/>
          <w:lang w:eastAsia="zh-CN"/>
        </w:rPr>
        <w:t>投标单位</w:t>
      </w:r>
      <w:r>
        <w:rPr>
          <w:rFonts w:hint="eastAsia" w:ascii="宋体" w:hAnsi="宋体"/>
          <w:bCs/>
          <w:color w:val="000000"/>
          <w:szCs w:val="21"/>
        </w:rPr>
        <w:t>所用产品的名称、品牌、规格</w:t>
      </w:r>
      <w:r>
        <w:rPr>
          <w:rFonts w:hint="eastAsia" w:ascii="宋体" w:hAnsi="宋体"/>
          <w:bCs/>
          <w:color w:val="000000" w:themeColor="text1"/>
          <w:szCs w:val="21"/>
          <w14:textFill>
            <w14:solidFill>
              <w14:schemeClr w14:val="tx1"/>
            </w14:solidFill>
          </w14:textFill>
        </w:rPr>
        <w:t>及合格证和检测报告；</w:t>
      </w:r>
    </w:p>
    <w:p>
      <w:pPr>
        <w:spacing w:line="360" w:lineRule="auto"/>
        <w:ind w:firstLine="420"/>
        <w:rPr>
          <w:rFonts w:ascii="宋体" w:hAnsi="宋体"/>
          <w:bCs/>
          <w:color w:val="000000"/>
          <w:szCs w:val="21"/>
        </w:rPr>
      </w:pPr>
      <w:r>
        <w:rPr>
          <w:rFonts w:hint="eastAsia" w:ascii="宋体" w:hAnsi="宋体"/>
          <w:bCs/>
          <w:color w:val="000000"/>
          <w:szCs w:val="21"/>
        </w:rPr>
        <w:t>7、</w:t>
      </w:r>
      <w:r>
        <w:rPr>
          <w:rFonts w:hint="eastAsia" w:ascii="宋体" w:hAnsi="宋体"/>
          <w:bCs/>
          <w:color w:val="000000"/>
          <w:szCs w:val="21"/>
          <w:lang w:eastAsia="zh-CN"/>
        </w:rPr>
        <w:t>投标单位</w:t>
      </w:r>
      <w:r>
        <w:rPr>
          <w:rFonts w:hint="eastAsia" w:ascii="宋体" w:hAnsi="宋体"/>
          <w:bCs/>
          <w:color w:val="000000"/>
          <w:szCs w:val="21"/>
        </w:rPr>
        <w:t>上一年度财务状况；</w:t>
      </w:r>
    </w:p>
    <w:p>
      <w:pPr>
        <w:spacing w:line="360" w:lineRule="auto"/>
        <w:ind w:firstLine="420"/>
        <w:rPr>
          <w:rFonts w:ascii="宋体" w:hAnsi="宋体"/>
          <w:bCs/>
          <w:color w:val="000000"/>
          <w:szCs w:val="21"/>
        </w:rPr>
      </w:pPr>
      <w:r>
        <w:rPr>
          <w:rFonts w:hint="eastAsia" w:ascii="宋体" w:hAnsi="宋体"/>
          <w:bCs/>
          <w:color w:val="000000"/>
          <w:szCs w:val="21"/>
        </w:rPr>
        <w:t>8、</w:t>
      </w:r>
      <w:r>
        <w:rPr>
          <w:rFonts w:hint="eastAsia" w:ascii="宋体" w:hAnsi="宋体"/>
          <w:bCs/>
          <w:color w:val="000000"/>
          <w:szCs w:val="21"/>
          <w:lang w:eastAsia="zh-CN"/>
        </w:rPr>
        <w:t>投标单位</w:t>
      </w:r>
      <w:r>
        <w:rPr>
          <w:rFonts w:hint="eastAsia" w:ascii="宋体" w:hAnsi="宋体"/>
          <w:bCs/>
          <w:color w:val="000000"/>
          <w:szCs w:val="21"/>
        </w:rPr>
        <w:t>合作过的项目一览表；</w:t>
      </w:r>
    </w:p>
    <w:p>
      <w:pPr>
        <w:spacing w:line="360" w:lineRule="auto"/>
        <w:ind w:firstLine="420" w:firstLineChars="200"/>
        <w:rPr>
          <w:rFonts w:ascii="宋体" w:hAnsi="宋体"/>
          <w:bCs/>
          <w:color w:val="000000"/>
          <w:szCs w:val="21"/>
        </w:rPr>
      </w:pPr>
      <w:r>
        <w:rPr>
          <w:rFonts w:hint="eastAsia" w:ascii="宋体" w:hAnsi="宋体"/>
          <w:bCs/>
          <w:color w:val="000000"/>
          <w:szCs w:val="21"/>
        </w:rPr>
        <w:t>9、近三年内的业绩证明（提供相应的合同复印件等）。</w:t>
      </w:r>
    </w:p>
    <w:p>
      <w:pPr>
        <w:spacing w:line="360" w:lineRule="auto"/>
        <w:ind w:firstLine="420"/>
        <w:rPr>
          <w:rFonts w:ascii="宋体" w:hAnsi="宋体"/>
          <w:bCs/>
          <w:color w:val="000000"/>
          <w:szCs w:val="21"/>
        </w:rPr>
      </w:pPr>
      <w:r>
        <w:rPr>
          <w:rFonts w:hint="eastAsia" w:ascii="宋体" w:hAnsi="宋体"/>
          <w:bCs/>
          <w:color w:val="000000"/>
          <w:szCs w:val="21"/>
        </w:rPr>
        <w:t>10、售后服务、退换货承诺及优惠措施。</w:t>
      </w:r>
    </w:p>
    <w:p>
      <w:pPr>
        <w:spacing w:line="360" w:lineRule="auto"/>
        <w:ind w:firstLine="422" w:firstLineChars="200"/>
        <w:rPr>
          <w:b/>
          <w:bCs/>
        </w:rPr>
      </w:pPr>
      <w:r>
        <w:rPr>
          <w:rFonts w:hint="eastAsia"/>
          <w:b/>
          <w:bCs/>
        </w:rPr>
        <w:t>（二）报价部分</w:t>
      </w:r>
    </w:p>
    <w:p>
      <w:pPr>
        <w:spacing w:line="360" w:lineRule="auto"/>
        <w:ind w:firstLine="420"/>
        <w:rPr>
          <w:rFonts w:ascii="宋体" w:hAnsi="宋体"/>
          <w:bCs/>
          <w:color w:val="000000"/>
          <w:szCs w:val="21"/>
        </w:rPr>
      </w:pPr>
      <w:r>
        <w:rPr>
          <w:rFonts w:hint="eastAsia" w:ascii="宋体" w:hAnsi="宋体"/>
          <w:bCs/>
          <w:color w:val="000000"/>
          <w:szCs w:val="21"/>
        </w:rPr>
        <w:t>1、按照采购内容及要求编写最低供货单价，报价应包含人工费、物流运送费、税费等一切费用。</w:t>
      </w:r>
    </w:p>
    <w:p>
      <w:pPr>
        <w:spacing w:line="360" w:lineRule="auto"/>
        <w:ind w:firstLine="420"/>
        <w:rPr>
          <w:rFonts w:ascii="宋体" w:hAnsi="宋体"/>
          <w:bCs/>
          <w:color w:val="000000"/>
          <w:szCs w:val="21"/>
        </w:rPr>
      </w:pPr>
      <w:r>
        <w:rPr>
          <w:rFonts w:hint="eastAsia" w:ascii="宋体" w:hAnsi="宋体"/>
          <w:bCs/>
          <w:color w:val="000000"/>
          <w:szCs w:val="21"/>
        </w:rPr>
        <w:t>2、最终报价需授权人签字并加盖公章。</w:t>
      </w:r>
    </w:p>
    <w:p>
      <w:pPr>
        <w:spacing w:line="360" w:lineRule="auto"/>
        <w:ind w:firstLine="420"/>
        <w:rPr>
          <w:rFonts w:ascii="宋体" w:hAnsi="宋体"/>
          <w:bCs/>
          <w:color w:val="000000"/>
          <w:szCs w:val="21"/>
        </w:rPr>
      </w:pPr>
      <w:r>
        <w:rPr>
          <w:rFonts w:hint="eastAsia" w:ascii="宋体" w:hAnsi="宋体"/>
          <w:bCs/>
          <w:color w:val="000000"/>
          <w:szCs w:val="21"/>
        </w:rPr>
        <w:t>3、</w:t>
      </w:r>
      <w:r>
        <w:rPr>
          <w:rFonts w:hint="eastAsia" w:ascii="宋体" w:hAnsi="宋体"/>
          <w:bCs/>
          <w:color w:val="000000"/>
          <w:szCs w:val="21"/>
          <w:lang w:eastAsia="zh-CN"/>
        </w:rPr>
        <w:t>投标单位</w:t>
      </w:r>
      <w:r>
        <w:rPr>
          <w:rFonts w:hint="eastAsia" w:ascii="宋体" w:hAnsi="宋体"/>
          <w:bCs/>
          <w:color w:val="000000"/>
          <w:szCs w:val="21"/>
        </w:rPr>
        <w:t>的服务承诺，若没有前提设定将认为是无条件，所涉及费用未明示，也将认为是免费的。</w:t>
      </w:r>
    </w:p>
    <w:p>
      <w:pPr>
        <w:spacing w:line="360" w:lineRule="auto"/>
        <w:ind w:firstLine="422" w:firstLineChars="200"/>
        <w:rPr>
          <w:b/>
          <w:bCs/>
        </w:rPr>
      </w:pPr>
      <w:r>
        <w:rPr>
          <w:rFonts w:hint="eastAsia"/>
          <w:b/>
          <w:bCs/>
        </w:rPr>
        <w:t>（三）样品部分</w:t>
      </w:r>
    </w:p>
    <w:p>
      <w:pPr>
        <w:spacing w:line="360" w:lineRule="auto"/>
        <w:ind w:left="420"/>
      </w:pPr>
      <w:r>
        <w:rPr>
          <w:rFonts w:hint="eastAsia"/>
        </w:rPr>
        <w:t>本项目所需的样品现场出示，中标后需提供封样件。</w:t>
      </w:r>
    </w:p>
    <w:p>
      <w:pPr>
        <w:spacing w:line="360" w:lineRule="auto"/>
        <w:rPr>
          <w:b/>
          <w:bCs/>
          <w:szCs w:val="21"/>
        </w:rPr>
      </w:pPr>
      <w:r>
        <w:rPr>
          <w:rFonts w:hint="eastAsia"/>
          <w:b/>
          <w:bCs/>
          <w:szCs w:val="21"/>
          <w:lang w:eastAsia="zh-CN"/>
        </w:rPr>
        <w:t>八</w:t>
      </w:r>
      <w:r>
        <w:rPr>
          <w:rFonts w:hint="eastAsia"/>
          <w:b/>
          <w:bCs/>
          <w:szCs w:val="21"/>
        </w:rPr>
        <w:t>、文件格式、装订要求</w:t>
      </w:r>
    </w:p>
    <w:p>
      <w:pPr>
        <w:spacing w:line="360" w:lineRule="auto"/>
        <w:ind w:firstLine="420"/>
      </w:pPr>
      <w:r>
        <w:rPr>
          <w:rFonts w:hint="eastAsia"/>
        </w:rPr>
        <w:t>（一）数量：为1本正本，</w:t>
      </w:r>
      <w:r>
        <w:rPr>
          <w:rFonts w:hint="eastAsia"/>
          <w:lang w:val="en-US" w:eastAsia="zh-CN"/>
        </w:rPr>
        <w:t>9</w:t>
      </w:r>
      <w:r>
        <w:rPr>
          <w:rFonts w:hint="eastAsia"/>
        </w:rPr>
        <w:t>本副本，需装订成册；</w:t>
      </w:r>
    </w:p>
    <w:p>
      <w:pPr>
        <w:spacing w:line="360" w:lineRule="auto"/>
        <w:ind w:firstLine="420"/>
      </w:pPr>
      <w:r>
        <w:rPr>
          <w:rFonts w:hint="eastAsia"/>
        </w:rPr>
        <w:t>（二）响应文件每页须</w:t>
      </w:r>
      <w:r>
        <w:rPr>
          <w:rFonts w:hint="eastAsia"/>
          <w:lang w:eastAsia="zh-CN"/>
        </w:rPr>
        <w:t>投标单位</w:t>
      </w:r>
      <w:r>
        <w:rPr>
          <w:rFonts w:hint="eastAsia"/>
        </w:rPr>
        <w:t>法定代表人签章或其授权代表签字或盖公章，以上文件资料必须加盖单位公章；</w:t>
      </w:r>
    </w:p>
    <w:p>
      <w:pPr>
        <w:spacing w:line="360" w:lineRule="auto"/>
        <w:ind w:firstLine="420"/>
      </w:pPr>
      <w:r>
        <w:rPr>
          <w:rFonts w:hint="eastAsia"/>
        </w:rPr>
        <w:t>（三）正本、副本如有不一致之处，以正本为主。文件的修改部分应该加盖公章。</w:t>
      </w:r>
    </w:p>
    <w:p>
      <w:pPr>
        <w:spacing w:line="360" w:lineRule="auto"/>
        <w:ind w:firstLine="420"/>
      </w:pPr>
      <w:r>
        <w:rPr>
          <w:rFonts w:hint="eastAsia"/>
        </w:rPr>
        <w:t>（四）文件须装袋密封，封口处须盖公章，封面应注明项目名称、和</w:t>
      </w:r>
      <w:r>
        <w:rPr>
          <w:rFonts w:hint="eastAsia"/>
          <w:lang w:eastAsia="zh-CN"/>
        </w:rPr>
        <w:t>投标单位</w:t>
      </w:r>
      <w:r>
        <w:rPr>
          <w:rFonts w:hint="eastAsia"/>
        </w:rPr>
        <w:t>单位名称等。</w:t>
      </w:r>
    </w:p>
    <w:p>
      <w:pPr>
        <w:spacing w:line="360" w:lineRule="auto"/>
        <w:rPr>
          <w:b/>
          <w:bCs/>
          <w:szCs w:val="21"/>
        </w:rPr>
      </w:pPr>
      <w:r>
        <w:rPr>
          <w:rFonts w:hint="eastAsia"/>
          <w:b/>
          <w:bCs/>
          <w:szCs w:val="21"/>
          <w:lang w:eastAsia="zh-CN"/>
        </w:rPr>
        <w:t>九</w:t>
      </w:r>
      <w:r>
        <w:rPr>
          <w:rFonts w:hint="eastAsia"/>
          <w:b/>
          <w:bCs/>
          <w:szCs w:val="21"/>
        </w:rPr>
        <w:t>、磋商程序</w:t>
      </w:r>
    </w:p>
    <w:p>
      <w:pPr>
        <w:spacing w:line="360" w:lineRule="auto"/>
      </w:pPr>
      <w:r>
        <w:rPr>
          <w:rFonts w:hint="eastAsia"/>
        </w:rPr>
        <w:tab/>
      </w:r>
      <w:r>
        <w:rPr>
          <w:rFonts w:hint="eastAsia"/>
        </w:rPr>
        <w:t>（一）评委小组对</w:t>
      </w:r>
      <w:r>
        <w:rPr>
          <w:rFonts w:hint="eastAsia"/>
          <w:lang w:eastAsia="zh-CN"/>
        </w:rPr>
        <w:t>投标单位</w:t>
      </w:r>
      <w:r>
        <w:rPr>
          <w:rFonts w:hint="eastAsia"/>
        </w:rPr>
        <w:t>的响应文件进行资格性审查，只有通过资格审查并合格的</w:t>
      </w:r>
      <w:r>
        <w:rPr>
          <w:rFonts w:hint="eastAsia"/>
          <w:lang w:eastAsia="zh-CN"/>
        </w:rPr>
        <w:t>投标单位</w:t>
      </w:r>
      <w:r>
        <w:rPr>
          <w:rFonts w:hint="eastAsia"/>
        </w:rPr>
        <w:t>才能进入下面的磋商程序，同时通过资格审查合格的</w:t>
      </w:r>
      <w:r>
        <w:rPr>
          <w:rFonts w:hint="eastAsia"/>
          <w:lang w:eastAsia="zh-CN"/>
        </w:rPr>
        <w:t>投标单位</w:t>
      </w:r>
      <w:r>
        <w:rPr>
          <w:rFonts w:hint="eastAsia"/>
        </w:rPr>
        <w:t>须大于等于三家，否则磋商失败。</w:t>
      </w:r>
    </w:p>
    <w:p>
      <w:pPr>
        <w:spacing w:line="360" w:lineRule="auto"/>
      </w:pPr>
      <w:r>
        <w:rPr>
          <w:rFonts w:hint="eastAsia"/>
        </w:rPr>
        <w:tab/>
      </w:r>
      <w:r>
        <w:rPr>
          <w:rFonts w:hint="eastAsia"/>
        </w:rPr>
        <w:t>（二）按照签到顺序，由评委小组与各</w:t>
      </w:r>
      <w:r>
        <w:rPr>
          <w:rFonts w:hint="eastAsia"/>
          <w:lang w:eastAsia="zh-CN"/>
        </w:rPr>
        <w:t>投标单位</w:t>
      </w:r>
      <w:r>
        <w:rPr>
          <w:rFonts w:hint="eastAsia"/>
        </w:rPr>
        <w:t>分别就项目需求的功能、质量、服务要求以及合同草案条款进行单独会面磋商。实质性变动的内容，须经采购人代表确认并书面通知各</w:t>
      </w:r>
      <w:r>
        <w:rPr>
          <w:rFonts w:hint="eastAsia"/>
          <w:lang w:eastAsia="zh-CN"/>
        </w:rPr>
        <w:t>投标单位</w:t>
      </w:r>
      <w:r>
        <w:rPr>
          <w:rFonts w:hint="eastAsia"/>
        </w:rPr>
        <w:t>；</w:t>
      </w:r>
    </w:p>
    <w:p>
      <w:pPr>
        <w:spacing w:line="360" w:lineRule="auto"/>
      </w:pPr>
      <w:r>
        <w:rPr>
          <w:rFonts w:hint="eastAsia"/>
        </w:rPr>
        <w:tab/>
      </w:r>
      <w:r>
        <w:rPr>
          <w:rFonts w:hint="eastAsia"/>
        </w:rPr>
        <w:t>（三）磋商顺序为：先查验资信证明文件，</w:t>
      </w:r>
      <w:r>
        <w:rPr>
          <w:rFonts w:hint="eastAsia"/>
          <w:lang w:eastAsia="zh-CN"/>
        </w:rPr>
        <w:t>投标单位</w:t>
      </w:r>
      <w:r>
        <w:rPr>
          <w:rFonts w:hint="eastAsia"/>
        </w:rPr>
        <w:t>提供样品，进行采购磋商（商务技术部分和价格部分），</w:t>
      </w:r>
      <w:r>
        <w:rPr>
          <w:rFonts w:hint="eastAsia"/>
          <w:lang w:eastAsia="zh-CN"/>
        </w:rPr>
        <w:t>投标单位</w:t>
      </w:r>
      <w:r>
        <w:rPr>
          <w:rFonts w:hint="eastAsia"/>
        </w:rPr>
        <w:t>确定最终价格并签字。</w:t>
      </w:r>
    </w:p>
    <w:p>
      <w:pPr>
        <w:spacing w:line="360" w:lineRule="auto"/>
      </w:pPr>
      <w:r>
        <w:rPr>
          <w:rFonts w:hint="eastAsia"/>
        </w:rPr>
        <w:tab/>
      </w:r>
      <w:r>
        <w:rPr>
          <w:rFonts w:hint="eastAsia"/>
        </w:rPr>
        <w:t>（四）异议澄清：对磋商响应中含义不清，同类问题表述不一致或明显文字和计算错误的内容，磋商小组可以要求</w:t>
      </w:r>
      <w:r>
        <w:rPr>
          <w:rFonts w:hint="eastAsia"/>
          <w:lang w:eastAsia="zh-CN"/>
        </w:rPr>
        <w:t>投标单位</w:t>
      </w:r>
      <w:r>
        <w:rPr>
          <w:rFonts w:hint="eastAsia"/>
        </w:rPr>
        <w:t>做出必要澄清、说明或纠正。磋商的澄清、说明和纠正应当采用书面形式，由其授权代表签字或盖章。</w:t>
      </w:r>
    </w:p>
    <w:p>
      <w:pPr>
        <w:spacing w:line="360" w:lineRule="auto"/>
      </w:pPr>
      <w:r>
        <w:rPr>
          <w:rFonts w:hint="eastAsia"/>
        </w:rPr>
        <w:tab/>
      </w:r>
      <w:r>
        <w:rPr>
          <w:rFonts w:hint="eastAsia"/>
        </w:rPr>
        <w:t>（五）各</w:t>
      </w:r>
      <w:r>
        <w:rPr>
          <w:rFonts w:hint="eastAsia"/>
          <w:lang w:eastAsia="zh-CN"/>
        </w:rPr>
        <w:t>投标单位</w:t>
      </w:r>
      <w:r>
        <w:rPr>
          <w:rFonts w:hint="eastAsia"/>
        </w:rPr>
        <w:t>二次报价即为最终报价。</w:t>
      </w:r>
    </w:p>
    <w:p>
      <w:pPr>
        <w:spacing w:line="360" w:lineRule="auto"/>
      </w:pPr>
      <w:r>
        <w:rPr>
          <w:rFonts w:hint="eastAsia"/>
        </w:rPr>
        <w:tab/>
      </w:r>
      <w:r>
        <w:rPr>
          <w:rFonts w:hint="eastAsia"/>
        </w:rPr>
        <w:t>（六）经评标小组综合评审打分后，综合得分最高者为最终成交商。</w:t>
      </w:r>
    </w:p>
    <w:p>
      <w:pPr>
        <w:spacing w:line="360" w:lineRule="auto"/>
      </w:pPr>
      <w:r>
        <w:rPr>
          <w:rFonts w:hint="eastAsia"/>
        </w:rPr>
        <w:t xml:space="preserve">    （七）评审过程应当公正，不得向与竞争性磋商无关第三方透露。任何人不得干预评审活动。</w:t>
      </w:r>
    </w:p>
    <w:p>
      <w:pPr>
        <w:spacing w:line="360" w:lineRule="auto"/>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十、合同授予</w:t>
      </w:r>
    </w:p>
    <w:p>
      <w:pPr>
        <w:spacing w:line="360" w:lineRule="auto"/>
        <w:ind w:firstLine="42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经综合评标最后选定的合格</w:t>
      </w:r>
      <w:r>
        <w:rPr>
          <w:rFonts w:hint="eastAsia" w:ascii="宋体" w:hAnsi="宋体" w:eastAsia="宋体" w:cs="宋体"/>
          <w:color w:val="000000"/>
          <w:szCs w:val="21"/>
          <w:shd w:val="clear" w:color="auto" w:fill="FFFFFF"/>
          <w:lang w:eastAsia="zh-CN"/>
        </w:rPr>
        <w:t>投标单位</w:t>
      </w:r>
      <w:r>
        <w:rPr>
          <w:rFonts w:hint="eastAsia" w:ascii="宋体" w:hAnsi="宋体" w:eastAsia="宋体" w:cs="宋体"/>
          <w:color w:val="000000"/>
          <w:szCs w:val="21"/>
          <w:shd w:val="clear" w:color="auto" w:fill="FFFFFF"/>
        </w:rPr>
        <w:t>，采购方将书面的形式向中标方，发放竞争性磋商结果通知书。</w:t>
      </w:r>
      <w:r>
        <w:rPr>
          <w:rFonts w:hint="eastAsia" w:ascii="宋体" w:hAnsi="宋体" w:eastAsia="宋体" w:cs="宋体"/>
          <w:color w:val="000000"/>
          <w:szCs w:val="21"/>
          <w:shd w:val="clear" w:color="auto" w:fill="FFFFFF"/>
          <w:lang w:eastAsia="zh-CN"/>
        </w:rPr>
        <w:t>投标单位</w:t>
      </w:r>
      <w:r>
        <w:rPr>
          <w:rFonts w:hint="eastAsia" w:ascii="宋体" w:hAnsi="宋体" w:eastAsia="宋体" w:cs="宋体"/>
          <w:color w:val="000000"/>
          <w:szCs w:val="21"/>
          <w:shd w:val="clear" w:color="auto" w:fill="FFFFFF"/>
        </w:rPr>
        <w:t>应在中标通知书规定的时间内与甲方签订服务合同，如中标方未在规定时间内做</w:t>
      </w:r>
      <w:r>
        <w:rPr>
          <w:rFonts w:hint="eastAsia" w:ascii="宋体" w:hAnsi="宋体" w:eastAsia="宋体" w:cs="宋体"/>
          <w:color w:val="000000"/>
          <w:szCs w:val="21"/>
          <w:shd w:val="clear" w:color="auto" w:fill="FFFFFF"/>
          <w:lang w:eastAsia="zh-CN"/>
        </w:rPr>
        <w:t>出</w:t>
      </w:r>
      <w:r>
        <w:rPr>
          <w:rFonts w:hint="eastAsia" w:ascii="宋体" w:hAnsi="宋体" w:eastAsia="宋体" w:cs="宋体"/>
          <w:color w:val="000000"/>
          <w:szCs w:val="21"/>
          <w:shd w:val="clear" w:color="auto" w:fill="FFFFFF"/>
        </w:rPr>
        <w:t>响应或拒绝响应</w:t>
      </w:r>
      <w:r>
        <w:rPr>
          <w:rFonts w:hint="eastAsia" w:ascii="宋体" w:hAnsi="宋体" w:eastAsia="宋体" w:cs="宋体"/>
          <w:color w:val="000000"/>
          <w:szCs w:val="21"/>
          <w:shd w:val="clear" w:color="auto" w:fill="FFFFFF"/>
          <w:lang w:eastAsia="zh-CN"/>
        </w:rPr>
        <w:t>，</w:t>
      </w:r>
      <w:r>
        <w:rPr>
          <w:rFonts w:hint="eastAsia" w:ascii="宋体" w:hAnsi="宋体" w:eastAsia="宋体" w:cs="宋体"/>
          <w:color w:val="000000"/>
          <w:szCs w:val="21"/>
          <w:shd w:val="clear" w:color="auto" w:fill="FFFFFF"/>
        </w:rPr>
        <w:t>采购方有权选择综合评标排名后一位的</w:t>
      </w:r>
      <w:r>
        <w:rPr>
          <w:rFonts w:hint="eastAsia" w:ascii="宋体" w:hAnsi="宋体" w:eastAsia="宋体" w:cs="宋体"/>
          <w:color w:val="000000"/>
          <w:szCs w:val="21"/>
          <w:shd w:val="clear" w:color="auto" w:fill="FFFFFF"/>
          <w:lang w:eastAsia="zh-CN"/>
        </w:rPr>
        <w:t>投标单位</w:t>
      </w:r>
      <w:r>
        <w:rPr>
          <w:rFonts w:hint="eastAsia" w:ascii="宋体" w:hAnsi="宋体" w:eastAsia="宋体" w:cs="宋体"/>
          <w:color w:val="000000"/>
          <w:szCs w:val="21"/>
          <w:shd w:val="clear" w:color="auto" w:fill="FFFFFF"/>
        </w:rPr>
        <w:t>为本次采购的合格</w:t>
      </w:r>
      <w:r>
        <w:rPr>
          <w:rFonts w:hint="eastAsia" w:ascii="宋体" w:hAnsi="宋体" w:eastAsia="宋体" w:cs="宋体"/>
          <w:color w:val="000000"/>
          <w:szCs w:val="21"/>
          <w:shd w:val="clear" w:color="auto" w:fill="FFFFFF"/>
          <w:lang w:eastAsia="zh-CN"/>
        </w:rPr>
        <w:t>投标单位</w:t>
      </w:r>
      <w:r>
        <w:rPr>
          <w:rFonts w:hint="eastAsia" w:ascii="宋体" w:hAnsi="宋体" w:eastAsia="宋体" w:cs="宋体"/>
          <w:color w:val="000000"/>
          <w:szCs w:val="21"/>
          <w:shd w:val="clear" w:color="auto" w:fill="FFFFFF"/>
        </w:rPr>
        <w:t>并与之订立合同。</w:t>
      </w: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widowControl/>
        <w:jc w:val="left"/>
        <w:rPr>
          <w:b/>
          <w:bCs/>
          <w:szCs w:val="21"/>
        </w:rPr>
      </w:pPr>
      <w:r>
        <w:rPr>
          <w:b/>
          <w:bCs/>
          <w:szCs w:val="21"/>
        </w:rPr>
        <w:br w:type="page"/>
      </w:r>
    </w:p>
    <w:p>
      <w:pPr>
        <w:jc w:val="center"/>
        <w:rPr>
          <w:b/>
          <w:bCs/>
          <w:sz w:val="32"/>
          <w:szCs w:val="32"/>
        </w:rPr>
      </w:pPr>
      <w:r>
        <w:rPr>
          <w:b/>
          <w:bCs/>
          <w:sz w:val="32"/>
          <w:szCs w:val="32"/>
        </w:rPr>
        <w:t>评审方法及评分标准</w:t>
      </w:r>
    </w:p>
    <w:p>
      <w:pPr>
        <w:ind w:firstLine="442" w:firstLineChars="200"/>
        <w:rPr>
          <w:b/>
          <w:bCs/>
          <w:sz w:val="22"/>
          <w:szCs w:val="28"/>
        </w:rPr>
      </w:pPr>
      <w:r>
        <w:rPr>
          <w:b/>
          <w:bCs/>
          <w:sz w:val="22"/>
          <w:szCs w:val="28"/>
        </w:rPr>
        <w:t>一、评审方法</w:t>
      </w:r>
    </w:p>
    <w:p>
      <w:pPr>
        <w:ind w:firstLine="440" w:firstLineChars="200"/>
        <w:rPr>
          <w:sz w:val="22"/>
          <w:szCs w:val="28"/>
        </w:rPr>
      </w:pPr>
      <w:r>
        <w:rPr>
          <w:sz w:val="22"/>
          <w:szCs w:val="28"/>
        </w:rPr>
        <w:t>本次磋商采用综合评分法，</w:t>
      </w:r>
      <w:r>
        <w:rPr>
          <w:rFonts w:hint="eastAsia"/>
          <w:sz w:val="22"/>
          <w:szCs w:val="28"/>
        </w:rPr>
        <w:t>即</w:t>
      </w:r>
      <w:r>
        <w:rPr>
          <w:sz w:val="22"/>
          <w:szCs w:val="28"/>
        </w:rPr>
        <w:t>投标文件满足采购文件全部实质性要求，且按照评审因素的量化指标评审得分最高的磋商</w:t>
      </w:r>
      <w:r>
        <w:rPr>
          <w:rFonts w:hint="eastAsia"/>
          <w:sz w:val="22"/>
          <w:szCs w:val="28"/>
          <w:lang w:eastAsia="zh-CN"/>
        </w:rPr>
        <w:t>投标单位</w:t>
      </w:r>
      <w:r>
        <w:rPr>
          <w:sz w:val="22"/>
          <w:szCs w:val="28"/>
        </w:rPr>
        <w:t>为中标人</w:t>
      </w:r>
      <w:r>
        <w:rPr>
          <w:rFonts w:hint="eastAsia"/>
          <w:sz w:val="22"/>
          <w:szCs w:val="28"/>
        </w:rPr>
        <w:t>的评标方法</w:t>
      </w:r>
      <w:r>
        <w:rPr>
          <w:sz w:val="22"/>
          <w:szCs w:val="28"/>
        </w:rPr>
        <w:t>。采购人书面授权磋商小组直接确定成交</w:t>
      </w:r>
      <w:r>
        <w:rPr>
          <w:rFonts w:hint="eastAsia"/>
          <w:sz w:val="22"/>
          <w:szCs w:val="28"/>
          <w:lang w:eastAsia="zh-CN"/>
        </w:rPr>
        <w:t>投标单位</w:t>
      </w:r>
      <w:r>
        <w:rPr>
          <w:sz w:val="22"/>
          <w:szCs w:val="28"/>
        </w:rPr>
        <w:t>。</w:t>
      </w:r>
    </w:p>
    <w:p>
      <w:pPr>
        <w:ind w:firstLine="442" w:firstLineChars="200"/>
        <w:rPr>
          <w:b/>
          <w:bCs/>
          <w:sz w:val="22"/>
          <w:szCs w:val="28"/>
        </w:rPr>
      </w:pPr>
      <w:r>
        <w:rPr>
          <w:b/>
          <w:bCs/>
          <w:sz w:val="22"/>
          <w:szCs w:val="28"/>
        </w:rPr>
        <w:t>二、评分标准</w:t>
      </w:r>
    </w:p>
    <w:p>
      <w:pPr>
        <w:ind w:firstLine="440" w:firstLineChars="200"/>
        <w:rPr>
          <w:sz w:val="22"/>
          <w:szCs w:val="28"/>
        </w:rPr>
      </w:pPr>
      <w:r>
        <w:rPr>
          <w:rFonts w:hint="eastAsia"/>
          <w:sz w:val="22"/>
          <w:szCs w:val="28"/>
        </w:rPr>
        <w:t>1、本次采用综合评分法，总分值为100分。</w:t>
      </w:r>
    </w:p>
    <w:p>
      <w:pPr>
        <w:ind w:firstLine="442" w:firstLineChars="200"/>
        <w:rPr>
          <w:b/>
          <w:bCs/>
          <w:sz w:val="22"/>
          <w:szCs w:val="28"/>
        </w:rPr>
      </w:pPr>
      <w:r>
        <w:rPr>
          <w:rFonts w:hint="eastAsia"/>
          <w:b/>
          <w:bCs/>
          <w:sz w:val="22"/>
          <w:szCs w:val="28"/>
        </w:rPr>
        <w:t>（1）价格</w:t>
      </w:r>
      <w:r>
        <w:rPr>
          <w:rFonts w:hint="eastAsia"/>
          <w:b/>
          <w:bCs/>
          <w:sz w:val="22"/>
          <w:szCs w:val="28"/>
          <w:lang w:eastAsia="zh-CN"/>
        </w:rPr>
        <w:t>：</w:t>
      </w:r>
      <w:r>
        <w:rPr>
          <w:b/>
          <w:bCs/>
          <w:sz w:val="22"/>
          <w:szCs w:val="28"/>
        </w:rPr>
        <w:t>30</w:t>
      </w:r>
      <w:r>
        <w:rPr>
          <w:rFonts w:hint="eastAsia"/>
          <w:b/>
          <w:bCs/>
          <w:sz w:val="22"/>
          <w:szCs w:val="28"/>
        </w:rPr>
        <w:t>分</w:t>
      </w:r>
    </w:p>
    <w:p>
      <w:pPr>
        <w:ind w:firstLine="440" w:firstLineChars="200"/>
        <w:rPr>
          <w:sz w:val="22"/>
          <w:szCs w:val="28"/>
        </w:rPr>
      </w:pPr>
      <w:r>
        <w:rPr>
          <w:rFonts w:hint="eastAsia"/>
          <w:sz w:val="22"/>
          <w:szCs w:val="28"/>
        </w:rPr>
        <w:t>以进入评标程序、满足招标文件要求且报价最低的投标报价为评标基准价（须未超过采购预算价），其价格分为满分。其他投标人的价格分统一按照下列公式计算：</w:t>
      </w:r>
    </w:p>
    <w:p>
      <w:pPr>
        <w:ind w:firstLine="440" w:firstLineChars="200"/>
        <w:rPr>
          <w:sz w:val="22"/>
          <w:szCs w:val="28"/>
        </w:rPr>
      </w:pPr>
      <w:r>
        <w:rPr>
          <w:rFonts w:hint="eastAsia"/>
          <w:sz w:val="22"/>
          <w:szCs w:val="28"/>
        </w:rPr>
        <w:t>投标报价得分</w:t>
      </w:r>
      <w:r>
        <w:rPr>
          <w:sz w:val="22"/>
          <w:szCs w:val="28"/>
        </w:rPr>
        <w:t>=</w:t>
      </w:r>
      <w:r>
        <w:rPr>
          <w:rFonts w:hint="eastAsia"/>
          <w:sz w:val="22"/>
          <w:szCs w:val="28"/>
        </w:rPr>
        <w:t>（评标基准价</w:t>
      </w:r>
      <w:r>
        <w:rPr>
          <w:sz w:val="22"/>
          <w:szCs w:val="28"/>
        </w:rPr>
        <w:t>/</w:t>
      </w:r>
      <w:r>
        <w:rPr>
          <w:rFonts w:hint="eastAsia"/>
          <w:sz w:val="22"/>
          <w:szCs w:val="28"/>
        </w:rPr>
        <w:t>投标报价）×价格权重分</w:t>
      </w:r>
      <w:r>
        <w:rPr>
          <w:rFonts w:hint="eastAsia"/>
          <w:sz w:val="22"/>
          <w:szCs w:val="28"/>
          <w:lang w:eastAsia="zh-CN"/>
        </w:rPr>
        <w:t>（</w:t>
      </w:r>
      <w:r>
        <w:rPr>
          <w:rFonts w:hint="eastAsia"/>
          <w:sz w:val="22"/>
          <w:szCs w:val="28"/>
        </w:rPr>
        <w:t>保留两位小数</w:t>
      </w:r>
      <w:r>
        <w:rPr>
          <w:rFonts w:hint="eastAsia"/>
          <w:sz w:val="22"/>
          <w:szCs w:val="28"/>
          <w:lang w:eastAsia="zh-CN"/>
        </w:rPr>
        <w:t>）</w:t>
      </w:r>
    </w:p>
    <w:p>
      <w:pPr>
        <w:ind w:firstLine="442" w:firstLineChars="200"/>
        <w:rPr>
          <w:b/>
          <w:bCs/>
          <w:sz w:val="22"/>
          <w:szCs w:val="28"/>
        </w:rPr>
      </w:pPr>
      <w:r>
        <w:rPr>
          <w:rFonts w:hint="eastAsia"/>
          <w:b/>
          <w:bCs/>
          <w:sz w:val="22"/>
          <w:szCs w:val="28"/>
        </w:rPr>
        <w:t>（2）技术：18分</w:t>
      </w:r>
    </w:p>
    <w:p>
      <w:pPr>
        <w:ind w:firstLine="440" w:firstLineChars="200"/>
        <w:rPr>
          <w:sz w:val="22"/>
          <w:szCs w:val="28"/>
          <w:lang w:val="zh-CN"/>
        </w:rPr>
      </w:pPr>
      <w:r>
        <w:rPr>
          <w:rFonts w:hint="eastAsia"/>
          <w:sz w:val="22"/>
          <w:szCs w:val="28"/>
        </w:rPr>
        <w:t>提供由</w:t>
      </w:r>
      <w:r>
        <w:rPr>
          <w:rFonts w:hint="eastAsia"/>
          <w:sz w:val="22"/>
          <w:szCs w:val="28"/>
          <w:lang w:val="zh-CN"/>
        </w:rPr>
        <w:t>国家</w:t>
      </w:r>
      <w:r>
        <w:rPr>
          <w:rFonts w:hint="eastAsia"/>
          <w:sz w:val="22"/>
          <w:szCs w:val="28"/>
        </w:rPr>
        <w:t>正规</w:t>
      </w:r>
      <w:r>
        <w:rPr>
          <w:rFonts w:hint="eastAsia"/>
          <w:sz w:val="22"/>
          <w:szCs w:val="28"/>
          <w:lang w:val="zh-CN"/>
        </w:rPr>
        <w:t>纤维检测机构出具的</w:t>
      </w:r>
      <w:r>
        <w:rPr>
          <w:rFonts w:hint="eastAsia"/>
          <w:sz w:val="22"/>
          <w:szCs w:val="28"/>
        </w:rPr>
        <w:t>检测报告，每提供一款面料报告得2分</w:t>
      </w:r>
      <w:r>
        <w:rPr>
          <w:rFonts w:hint="eastAsia"/>
          <w:sz w:val="22"/>
          <w:szCs w:val="28"/>
          <w:lang w:val="zh-CN"/>
        </w:rPr>
        <w:t>，最高</w:t>
      </w:r>
      <w:r>
        <w:rPr>
          <w:rFonts w:hint="eastAsia"/>
          <w:sz w:val="22"/>
          <w:szCs w:val="28"/>
        </w:rPr>
        <w:t>18</w:t>
      </w:r>
      <w:r>
        <w:rPr>
          <w:rFonts w:hint="eastAsia"/>
          <w:sz w:val="22"/>
          <w:szCs w:val="28"/>
          <w:lang w:val="zh-CN"/>
        </w:rPr>
        <w:t>分（检测报告委托单位须为本次投标单位）；</w:t>
      </w:r>
    </w:p>
    <w:p>
      <w:pPr>
        <w:ind w:firstLine="440" w:firstLineChars="200"/>
        <w:rPr>
          <w:sz w:val="22"/>
          <w:szCs w:val="28"/>
        </w:rPr>
      </w:pPr>
      <w:r>
        <w:rPr>
          <w:rFonts w:hint="eastAsia"/>
          <w:sz w:val="22"/>
          <w:szCs w:val="28"/>
        </w:rPr>
        <w:t>本白被套或面料检验报告中须体现：甲醛含量、PH值、耐干摩擦、耐湿摩擦色牢度</w:t>
      </w:r>
      <w:r>
        <w:rPr>
          <w:rFonts w:hint="eastAsia"/>
          <w:sz w:val="22"/>
          <w:szCs w:val="28"/>
          <w:lang w:eastAsia="zh-CN"/>
        </w:rPr>
        <w:t>≥</w:t>
      </w:r>
      <w:r>
        <w:rPr>
          <w:rFonts w:hint="eastAsia"/>
          <w:sz w:val="22"/>
          <w:szCs w:val="28"/>
        </w:rPr>
        <w:t>4、</w:t>
      </w:r>
      <w:r>
        <w:rPr>
          <w:rFonts w:hint="eastAsia"/>
          <w:sz w:val="22"/>
          <w:szCs w:val="28"/>
          <w:lang w:val="zh-CN"/>
        </w:rPr>
        <w:t>纤维含量</w:t>
      </w:r>
      <w:r>
        <w:rPr>
          <w:rFonts w:hint="eastAsia"/>
          <w:sz w:val="22"/>
          <w:szCs w:val="28"/>
        </w:rPr>
        <w:t>、密度（根/英寸），拆下纱线线密度（S）、起球</w:t>
      </w:r>
      <w:r>
        <w:rPr>
          <w:rFonts w:hint="eastAsia"/>
          <w:sz w:val="22"/>
          <w:szCs w:val="28"/>
          <w:lang w:eastAsia="zh-CN"/>
        </w:rPr>
        <w:t>≥</w:t>
      </w:r>
      <w:r>
        <w:rPr>
          <w:rFonts w:hint="eastAsia"/>
          <w:sz w:val="22"/>
          <w:szCs w:val="28"/>
        </w:rPr>
        <w:t>4等指标；</w:t>
      </w:r>
    </w:p>
    <w:p>
      <w:pPr>
        <w:ind w:firstLine="440" w:firstLineChars="200"/>
        <w:rPr>
          <w:sz w:val="22"/>
          <w:szCs w:val="28"/>
        </w:rPr>
      </w:pPr>
      <w:r>
        <w:rPr>
          <w:rFonts w:hint="eastAsia"/>
          <w:sz w:val="22"/>
          <w:szCs w:val="28"/>
        </w:rPr>
        <w:t>医生冬装面料检验报告中须体现：</w:t>
      </w:r>
      <w:r>
        <w:rPr>
          <w:rFonts w:hint="eastAsia"/>
          <w:sz w:val="22"/>
          <w:szCs w:val="28"/>
          <w:lang w:val="zh-CN"/>
        </w:rPr>
        <w:t>纤维含量、</w:t>
      </w:r>
      <w:r>
        <w:rPr>
          <w:rFonts w:hint="eastAsia"/>
          <w:sz w:val="22"/>
          <w:szCs w:val="28"/>
        </w:rPr>
        <w:t>甲醛含量、PH值、水洗尺寸变化率、密度（根/英寸），拆下纱线线密度（S），耐水色牢度、耐酸、碱汗渍、耐干摩擦色牢度等指标；</w:t>
      </w:r>
    </w:p>
    <w:p>
      <w:pPr>
        <w:ind w:firstLine="440" w:firstLineChars="200"/>
        <w:rPr>
          <w:sz w:val="22"/>
          <w:szCs w:val="28"/>
        </w:rPr>
      </w:pPr>
      <w:r>
        <w:rPr>
          <w:rFonts w:hint="eastAsia"/>
          <w:sz w:val="22"/>
          <w:szCs w:val="28"/>
        </w:rPr>
        <w:t>医护夏装面料检验报告中须体现：</w:t>
      </w:r>
      <w:r>
        <w:rPr>
          <w:rFonts w:hint="eastAsia"/>
          <w:sz w:val="22"/>
          <w:szCs w:val="28"/>
          <w:lang w:val="zh-CN"/>
        </w:rPr>
        <w:t>纤维含量、</w:t>
      </w:r>
      <w:r>
        <w:rPr>
          <w:rFonts w:hint="eastAsia"/>
          <w:sz w:val="22"/>
          <w:szCs w:val="28"/>
        </w:rPr>
        <w:t>甲醛含量、PH值、单位面积质量（织物克重）、水洗尺寸变化率、密度（根/英寸），拆下纱线线密度（S），耐氯化水洗、耐酸、碱汗渍、耐干、湿摩擦色牢度</w:t>
      </w:r>
      <w:r>
        <w:rPr>
          <w:rFonts w:hint="eastAsia"/>
          <w:sz w:val="22"/>
          <w:szCs w:val="28"/>
          <w:lang w:eastAsia="zh-CN"/>
        </w:rPr>
        <w:t>≥</w:t>
      </w:r>
      <w:r>
        <w:rPr>
          <w:rFonts w:hint="eastAsia"/>
          <w:sz w:val="22"/>
          <w:szCs w:val="28"/>
        </w:rPr>
        <w:t>4等指标；</w:t>
      </w:r>
    </w:p>
    <w:p>
      <w:pPr>
        <w:ind w:firstLine="440" w:firstLineChars="200"/>
        <w:rPr>
          <w:sz w:val="22"/>
          <w:szCs w:val="28"/>
        </w:rPr>
      </w:pPr>
      <w:r>
        <w:rPr>
          <w:rFonts w:hint="eastAsia"/>
          <w:sz w:val="22"/>
          <w:szCs w:val="28"/>
        </w:rPr>
        <w:t>病员服面料检验报告中须体现：</w:t>
      </w:r>
      <w:r>
        <w:rPr>
          <w:rFonts w:hint="eastAsia"/>
          <w:sz w:val="22"/>
          <w:szCs w:val="28"/>
          <w:lang w:val="zh-CN"/>
        </w:rPr>
        <w:t>纤维含量、</w:t>
      </w:r>
      <w:r>
        <w:rPr>
          <w:rFonts w:hint="eastAsia"/>
          <w:sz w:val="22"/>
          <w:szCs w:val="28"/>
        </w:rPr>
        <w:t>甲醛含量、PH值、单位面积质量（织物克重）、水洗尺寸变化率、密度（根/英寸），拆下纱线线密度（S），耐氯化水洗、耐酸、碱汗渍、耐干、湿摩擦色牢度</w:t>
      </w:r>
      <w:r>
        <w:rPr>
          <w:rFonts w:hint="eastAsia"/>
          <w:sz w:val="22"/>
          <w:szCs w:val="28"/>
          <w:lang w:eastAsia="zh-CN"/>
        </w:rPr>
        <w:t>≥</w:t>
      </w:r>
      <w:r>
        <w:rPr>
          <w:rFonts w:hint="eastAsia"/>
          <w:sz w:val="22"/>
          <w:szCs w:val="28"/>
        </w:rPr>
        <w:t>4等指标；</w:t>
      </w:r>
    </w:p>
    <w:p>
      <w:pPr>
        <w:ind w:firstLine="440" w:firstLineChars="200"/>
        <w:rPr>
          <w:sz w:val="22"/>
          <w:szCs w:val="28"/>
        </w:rPr>
      </w:pPr>
      <w:r>
        <w:rPr>
          <w:rFonts w:hint="eastAsia"/>
          <w:sz w:val="22"/>
          <w:szCs w:val="28"/>
        </w:rPr>
        <w:t>新生儿被套</w:t>
      </w:r>
      <w:r>
        <w:rPr>
          <w:rFonts w:hint="eastAsia"/>
          <w:sz w:val="22"/>
          <w:szCs w:val="28"/>
          <w:lang w:eastAsia="zh-CN"/>
        </w:rPr>
        <w:t>（</w:t>
      </w:r>
      <w:r>
        <w:rPr>
          <w:rFonts w:hint="eastAsia"/>
          <w:sz w:val="22"/>
          <w:szCs w:val="28"/>
        </w:rPr>
        <w:t>面料</w:t>
      </w:r>
      <w:r>
        <w:rPr>
          <w:rFonts w:hint="eastAsia"/>
          <w:sz w:val="22"/>
          <w:szCs w:val="28"/>
          <w:lang w:eastAsia="zh-CN"/>
        </w:rPr>
        <w:t>）</w:t>
      </w:r>
      <w:r>
        <w:rPr>
          <w:rFonts w:hint="eastAsia"/>
          <w:sz w:val="22"/>
          <w:szCs w:val="28"/>
        </w:rPr>
        <w:t>检验报告中须体现：</w:t>
      </w:r>
      <w:r>
        <w:rPr>
          <w:rFonts w:hint="eastAsia"/>
          <w:sz w:val="22"/>
          <w:szCs w:val="28"/>
          <w:lang w:val="zh-CN"/>
        </w:rPr>
        <w:t>纤维含量、</w:t>
      </w:r>
      <w:r>
        <w:rPr>
          <w:rFonts w:hint="eastAsia"/>
          <w:sz w:val="22"/>
          <w:szCs w:val="28"/>
        </w:rPr>
        <w:t>密度（根/10CM），拆下纱线线密度（tex）等指标；</w:t>
      </w:r>
    </w:p>
    <w:p>
      <w:pPr>
        <w:ind w:firstLine="440" w:firstLineChars="200"/>
        <w:rPr>
          <w:sz w:val="22"/>
          <w:szCs w:val="28"/>
        </w:rPr>
      </w:pPr>
      <w:r>
        <w:rPr>
          <w:rFonts w:hint="eastAsia"/>
          <w:sz w:val="22"/>
          <w:szCs w:val="28"/>
        </w:rPr>
        <w:t>护士鞋检测报告中需体现：外观、帮面、鞋跟、缝线、折边沿口、外底、附件、尺寸、帮底剥离强度、成鞋耐折性能、外底耐磨性能、皮革帮面无可分解有害芳香胺染料等指标；</w:t>
      </w:r>
    </w:p>
    <w:p>
      <w:pPr>
        <w:ind w:firstLine="440" w:firstLineChars="200"/>
        <w:rPr>
          <w:sz w:val="22"/>
          <w:szCs w:val="28"/>
        </w:rPr>
      </w:pPr>
      <w:r>
        <w:rPr>
          <w:rFonts w:hint="eastAsia"/>
          <w:sz w:val="22"/>
          <w:szCs w:val="28"/>
        </w:rPr>
        <w:t>手术衣面料检测报告中需体现：甲醛含量、PH值、耐干摩擦色牢度</w:t>
      </w:r>
      <w:r>
        <w:rPr>
          <w:rFonts w:hint="eastAsia"/>
          <w:sz w:val="22"/>
          <w:szCs w:val="28"/>
          <w:lang w:eastAsia="zh-CN"/>
        </w:rPr>
        <w:t>≥</w:t>
      </w:r>
      <w:r>
        <w:rPr>
          <w:rFonts w:hint="eastAsia"/>
          <w:sz w:val="22"/>
          <w:szCs w:val="28"/>
        </w:rPr>
        <w:t>4、</w:t>
      </w:r>
      <w:r>
        <w:rPr>
          <w:rFonts w:hint="eastAsia"/>
          <w:sz w:val="22"/>
          <w:szCs w:val="28"/>
          <w:lang w:val="zh-CN"/>
        </w:rPr>
        <w:t>纤维含量、</w:t>
      </w:r>
      <w:r>
        <w:rPr>
          <w:rFonts w:hint="eastAsia"/>
          <w:sz w:val="22"/>
          <w:szCs w:val="28"/>
        </w:rPr>
        <w:t>密度（根/英寸），拆下纱线线密度（S）、起球</w:t>
      </w:r>
      <w:r>
        <w:rPr>
          <w:rFonts w:hint="eastAsia"/>
          <w:sz w:val="22"/>
          <w:szCs w:val="28"/>
          <w:lang w:eastAsia="zh-CN"/>
        </w:rPr>
        <w:t>≥</w:t>
      </w:r>
      <w:r>
        <w:rPr>
          <w:rFonts w:hint="eastAsia"/>
          <w:sz w:val="22"/>
          <w:szCs w:val="28"/>
        </w:rPr>
        <w:t>4等指标；</w:t>
      </w:r>
    </w:p>
    <w:p>
      <w:pPr>
        <w:ind w:firstLine="440" w:firstLineChars="200"/>
        <w:rPr>
          <w:sz w:val="22"/>
          <w:szCs w:val="28"/>
        </w:rPr>
      </w:pPr>
      <w:r>
        <w:rPr>
          <w:rFonts w:hint="eastAsia"/>
          <w:sz w:val="22"/>
          <w:szCs w:val="28"/>
        </w:rPr>
        <w:t>洗手衣面料检测报告中需体现：甲醛含量、PH值、</w:t>
      </w:r>
      <w:r>
        <w:rPr>
          <w:rFonts w:hint="eastAsia"/>
          <w:sz w:val="22"/>
          <w:szCs w:val="28"/>
          <w:lang w:val="zh-CN"/>
        </w:rPr>
        <w:t>纤维含量、</w:t>
      </w:r>
      <w:r>
        <w:rPr>
          <w:rFonts w:hint="eastAsia"/>
          <w:sz w:val="22"/>
          <w:szCs w:val="28"/>
        </w:rPr>
        <w:t>密度（根/英寸），拆下纱线线密度（S）等指标；</w:t>
      </w:r>
    </w:p>
    <w:p>
      <w:pPr>
        <w:ind w:firstLine="440" w:firstLineChars="200"/>
        <w:rPr>
          <w:sz w:val="22"/>
          <w:szCs w:val="28"/>
        </w:rPr>
      </w:pPr>
      <w:r>
        <w:rPr>
          <w:rFonts w:hint="eastAsia"/>
          <w:sz w:val="22"/>
          <w:szCs w:val="28"/>
        </w:rPr>
        <w:t>被芯检测报告中需体现：面料甲醛含量、填充物甲醛含量、面料耐水、耐酸碱汗渍、耐摩擦、耐皂洗色牢度、面料断裂强度</w:t>
      </w:r>
      <w:r>
        <w:rPr>
          <w:rFonts w:hint="eastAsia"/>
          <w:sz w:val="22"/>
          <w:szCs w:val="28"/>
          <w:lang w:eastAsia="zh-CN"/>
        </w:rPr>
        <w:t>≥</w:t>
      </w:r>
      <w:r>
        <w:rPr>
          <w:rFonts w:hint="eastAsia"/>
          <w:sz w:val="22"/>
          <w:szCs w:val="28"/>
        </w:rPr>
        <w:t>220，面料线密度（tex）13.7*14，面料密度（根/10CM）542*274，面料起毛起球，面料纤维含量、填充物纤维含量等指标；</w:t>
      </w:r>
    </w:p>
    <w:p>
      <w:pPr>
        <w:ind w:firstLine="440" w:firstLineChars="200"/>
        <w:rPr>
          <w:sz w:val="22"/>
          <w:szCs w:val="28"/>
        </w:rPr>
      </w:pPr>
      <w:r>
        <w:rPr>
          <w:rFonts w:hint="eastAsia"/>
          <w:sz w:val="22"/>
          <w:szCs w:val="28"/>
          <w:lang w:val="zh-CN"/>
        </w:rPr>
        <w:t>上述</w:t>
      </w:r>
      <w:r>
        <w:rPr>
          <w:rFonts w:hint="eastAsia"/>
          <w:sz w:val="22"/>
          <w:szCs w:val="28"/>
        </w:rPr>
        <w:t>报告</w:t>
      </w:r>
      <w:r>
        <w:rPr>
          <w:rFonts w:hint="eastAsia"/>
          <w:sz w:val="22"/>
          <w:szCs w:val="28"/>
          <w:lang w:val="zh-CN"/>
        </w:rPr>
        <w:t>原件现场</w:t>
      </w:r>
      <w:r>
        <w:rPr>
          <w:rFonts w:hint="eastAsia"/>
          <w:sz w:val="22"/>
          <w:szCs w:val="28"/>
        </w:rPr>
        <w:t>检查，检测项目如有缺漏，每缺一项扣1分，缺一份扣2分</w:t>
      </w:r>
      <w:r>
        <w:rPr>
          <w:rFonts w:hint="eastAsia"/>
          <w:sz w:val="22"/>
          <w:szCs w:val="28"/>
          <w:lang w:val="zh-CN"/>
        </w:rPr>
        <w:t>。</w:t>
      </w:r>
    </w:p>
    <w:p>
      <w:pPr>
        <w:ind w:firstLine="442" w:firstLineChars="200"/>
        <w:rPr>
          <w:b/>
          <w:bCs/>
          <w:sz w:val="22"/>
          <w:szCs w:val="28"/>
        </w:rPr>
      </w:pPr>
      <w:r>
        <w:rPr>
          <w:rFonts w:hint="eastAsia"/>
          <w:b/>
          <w:bCs/>
          <w:sz w:val="22"/>
          <w:szCs w:val="28"/>
        </w:rPr>
        <w:t>（3）商务（28分）</w:t>
      </w:r>
    </w:p>
    <w:p>
      <w:pPr>
        <w:ind w:firstLine="440" w:firstLineChars="200"/>
        <w:rPr>
          <w:sz w:val="22"/>
          <w:szCs w:val="28"/>
        </w:rPr>
      </w:pPr>
      <w:r>
        <w:rPr>
          <w:rFonts w:hint="eastAsia"/>
          <w:sz w:val="22"/>
          <w:szCs w:val="28"/>
        </w:rPr>
        <w:t>行业管理论证证书（3分）：</w:t>
      </w:r>
      <w:r>
        <w:rPr>
          <w:rFonts w:hint="eastAsia"/>
          <w:sz w:val="22"/>
          <w:szCs w:val="28"/>
          <w:lang w:eastAsia="zh-CN"/>
        </w:rPr>
        <w:t>投标单位</w:t>
      </w:r>
      <w:r>
        <w:rPr>
          <w:rFonts w:hint="eastAsia"/>
          <w:sz w:val="22"/>
          <w:szCs w:val="28"/>
        </w:rPr>
        <w:t>具备有效期内的质量管理体系认证证书、环境管理体系认证证书、职业健康安全管理体系认证证书，三项认证的，每一项得1分，最多得3分。【投标文件中提供证书复印件并加盖公章，投标时另需提供原件，未提供原件或提供的资料不全的不得分】</w:t>
      </w:r>
    </w:p>
    <w:p>
      <w:pPr>
        <w:ind w:firstLine="440" w:firstLineChars="200"/>
        <w:rPr>
          <w:sz w:val="22"/>
          <w:szCs w:val="28"/>
        </w:rPr>
      </w:pPr>
      <w:r>
        <w:rPr>
          <w:rFonts w:hint="eastAsia"/>
          <w:sz w:val="22"/>
          <w:szCs w:val="28"/>
        </w:rPr>
        <w:t>业绩（8分）：投标</w:t>
      </w:r>
      <w:r>
        <w:rPr>
          <w:rFonts w:hint="eastAsia"/>
          <w:sz w:val="22"/>
          <w:szCs w:val="28"/>
          <w:lang w:eastAsia="zh-CN"/>
        </w:rPr>
        <w:t>投标单位</w:t>
      </w:r>
      <w:r>
        <w:rPr>
          <w:rFonts w:hint="eastAsia"/>
          <w:sz w:val="22"/>
          <w:szCs w:val="28"/>
        </w:rPr>
        <w:t xml:space="preserve"> 2019年至今签订的医用被服产品同类项目业绩，合同金额</w:t>
      </w:r>
      <w:r>
        <w:rPr>
          <w:rFonts w:hint="eastAsia"/>
          <w:sz w:val="22"/>
          <w:szCs w:val="28"/>
          <w:lang w:eastAsia="zh-CN"/>
        </w:rPr>
        <w:t>≥</w:t>
      </w:r>
      <w:r>
        <w:rPr>
          <w:rFonts w:hint="eastAsia"/>
          <w:sz w:val="22"/>
          <w:szCs w:val="28"/>
        </w:rPr>
        <w:t>30万，每个得1分，最多可得8分。【提供完整业绩合同复印件，任意一期销售发票复印件，合同原件须同时递交，无原件可用公证件代替，无原件不得分，不全不得分。日期以合同签订日期为准。】</w:t>
      </w:r>
    </w:p>
    <w:p>
      <w:pPr>
        <w:ind w:firstLine="440" w:firstLineChars="200"/>
        <w:rPr>
          <w:sz w:val="22"/>
          <w:szCs w:val="28"/>
        </w:rPr>
      </w:pPr>
      <w:r>
        <w:rPr>
          <w:rFonts w:hint="eastAsia"/>
          <w:sz w:val="22"/>
          <w:szCs w:val="28"/>
        </w:rPr>
        <w:t>荣誉</w:t>
      </w:r>
      <w:r>
        <w:rPr>
          <w:rFonts w:hint="eastAsia"/>
          <w:sz w:val="22"/>
          <w:szCs w:val="28"/>
          <w:lang w:eastAsia="zh-CN"/>
        </w:rPr>
        <w:t>（</w:t>
      </w:r>
      <w:r>
        <w:rPr>
          <w:rFonts w:hint="eastAsia"/>
          <w:sz w:val="22"/>
          <w:szCs w:val="28"/>
        </w:rPr>
        <w:t>5分</w:t>
      </w:r>
      <w:r>
        <w:rPr>
          <w:rFonts w:hint="eastAsia"/>
          <w:sz w:val="22"/>
          <w:szCs w:val="28"/>
          <w:lang w:eastAsia="zh-CN"/>
        </w:rPr>
        <w:t>）</w:t>
      </w:r>
      <w:r>
        <w:rPr>
          <w:rFonts w:hint="eastAsia"/>
          <w:sz w:val="22"/>
          <w:szCs w:val="28"/>
        </w:rPr>
        <w:t>：</w:t>
      </w:r>
    </w:p>
    <w:p>
      <w:pPr>
        <w:ind w:firstLine="440" w:firstLineChars="200"/>
        <w:rPr>
          <w:sz w:val="22"/>
          <w:szCs w:val="28"/>
        </w:rPr>
      </w:pPr>
      <w:r>
        <w:rPr>
          <w:rFonts w:hint="eastAsia"/>
          <w:sz w:val="22"/>
          <w:szCs w:val="28"/>
          <w:lang w:eastAsia="zh-CN"/>
        </w:rPr>
        <w:t>投标单位</w:t>
      </w:r>
      <w:r>
        <w:rPr>
          <w:rFonts w:hint="eastAsia"/>
          <w:sz w:val="22"/>
          <w:szCs w:val="28"/>
        </w:rPr>
        <w:t>具有第三方资信AAA级证书得2分。【投标文件中提供证书复印件并加盖公章，投标时另需提供原件，未提供原件或提供的资料不全的不得分】</w:t>
      </w:r>
    </w:p>
    <w:p>
      <w:pPr>
        <w:ind w:firstLine="440" w:firstLineChars="200"/>
        <w:rPr>
          <w:sz w:val="22"/>
          <w:szCs w:val="28"/>
        </w:rPr>
      </w:pPr>
      <w:r>
        <w:rPr>
          <w:rFonts w:hint="eastAsia"/>
          <w:sz w:val="22"/>
          <w:szCs w:val="28"/>
          <w:lang w:val="zh-CN"/>
        </w:rPr>
        <w:t>新冠疫情期间，对医院做出一定贡献如捐赠、赞助等事宜，提供医院出具的加盖院方公章的证明材料，每提供一份得1分，满分3分，不提供不得分。（原件备查）</w:t>
      </w:r>
    </w:p>
    <w:p>
      <w:pPr>
        <w:ind w:firstLine="440" w:firstLineChars="200"/>
        <w:rPr>
          <w:sz w:val="22"/>
          <w:szCs w:val="28"/>
        </w:rPr>
      </w:pPr>
      <w:r>
        <w:rPr>
          <w:rFonts w:hint="eastAsia"/>
          <w:sz w:val="22"/>
          <w:szCs w:val="28"/>
        </w:rPr>
        <w:t>项目保障方案及优惠措施（5分）：综合评定优秀得5分；综合评定良好，基本能满足服务需要的得3分；综合评定一般，具有实施计划方案，但表述不完整的得1分。</w:t>
      </w:r>
    </w:p>
    <w:p>
      <w:pPr>
        <w:ind w:firstLine="440" w:firstLineChars="200"/>
        <w:rPr>
          <w:sz w:val="22"/>
          <w:szCs w:val="28"/>
        </w:rPr>
      </w:pPr>
      <w:r>
        <w:rPr>
          <w:rFonts w:hint="eastAsia"/>
          <w:sz w:val="22"/>
          <w:szCs w:val="28"/>
        </w:rPr>
        <w:t>售后服务方案（5分）：综合评定优秀，售后服务方案考虑周全的得5分；综合评定良好，售后服务方案能满足售后服务需要的得3分；综合评定一般，具有售后服务方案，但表述不完整的得1分。</w:t>
      </w:r>
    </w:p>
    <w:p>
      <w:pPr>
        <w:ind w:firstLine="440" w:firstLineChars="200"/>
        <w:rPr>
          <w:sz w:val="22"/>
          <w:szCs w:val="28"/>
        </w:rPr>
      </w:pPr>
      <w:r>
        <w:rPr>
          <w:rFonts w:hint="eastAsia"/>
          <w:sz w:val="22"/>
          <w:szCs w:val="28"/>
        </w:rPr>
        <w:t>投标文件评价（2分）：根据制作规范性、完整性、条理性、美观性酌情打分。</w:t>
      </w:r>
    </w:p>
    <w:p>
      <w:pPr>
        <w:ind w:firstLine="442" w:firstLineChars="200"/>
        <w:rPr>
          <w:b/>
          <w:bCs/>
          <w:sz w:val="22"/>
          <w:szCs w:val="28"/>
        </w:rPr>
      </w:pPr>
      <w:r>
        <w:rPr>
          <w:rFonts w:hint="eastAsia"/>
          <w:b/>
          <w:bCs/>
          <w:sz w:val="22"/>
          <w:szCs w:val="28"/>
        </w:rPr>
        <w:t>（4）样品（24分）</w:t>
      </w:r>
    </w:p>
    <w:p>
      <w:pPr>
        <w:ind w:firstLine="440" w:firstLineChars="200"/>
        <w:rPr>
          <w:sz w:val="22"/>
          <w:szCs w:val="28"/>
        </w:rPr>
      </w:pPr>
      <w:r>
        <w:rPr>
          <w:rFonts w:hint="eastAsia"/>
          <w:sz w:val="22"/>
          <w:szCs w:val="28"/>
        </w:rPr>
        <w:t>评委根据提供样品使用面料、辅料、样品款式、版型、颜色、气味、质量等酌情打分，出样样品详见项目内容清单备注；</w:t>
      </w:r>
    </w:p>
    <w:p>
      <w:pPr>
        <w:ind w:firstLine="440" w:firstLineChars="200"/>
        <w:rPr>
          <w:sz w:val="22"/>
          <w:szCs w:val="28"/>
        </w:rPr>
      </w:pPr>
      <w:r>
        <w:rPr>
          <w:rFonts w:hint="eastAsia"/>
          <w:sz w:val="22"/>
          <w:szCs w:val="28"/>
        </w:rPr>
        <w:t>1.样品制作工艺（包含样衣裁剪、制作工艺完美、平衡贴服、对称园顺、衣领、口袋等拼缝线等平服、对称，线迹清晰饱满、均匀等）：优得6-8分，良好得3-5分，一般0-2分，其他不得分。</w:t>
      </w:r>
    </w:p>
    <w:p>
      <w:pPr>
        <w:ind w:firstLine="440" w:firstLineChars="200"/>
        <w:rPr>
          <w:sz w:val="22"/>
          <w:szCs w:val="28"/>
        </w:rPr>
      </w:pPr>
      <w:r>
        <w:rPr>
          <w:rFonts w:hint="eastAsia"/>
          <w:sz w:val="22"/>
          <w:szCs w:val="28"/>
        </w:rPr>
        <w:t>2.样品款式（面料外观质量优良，细节设计人性化、做工精致、简洁美观、效果好、大方得体）：优得6-8分，良好得3-5分，一般0-2分，其他不得分。</w:t>
      </w:r>
    </w:p>
    <w:p>
      <w:pPr>
        <w:ind w:firstLine="440" w:firstLineChars="200"/>
        <w:rPr>
          <w:sz w:val="22"/>
          <w:szCs w:val="28"/>
        </w:rPr>
      </w:pPr>
      <w:r>
        <w:rPr>
          <w:rFonts w:hint="eastAsia"/>
          <w:sz w:val="22"/>
          <w:szCs w:val="28"/>
        </w:rPr>
        <w:t>3.面料、辅料（根据样衣主面料、辅料材质、成份、质感、色泽度）：优得6-8分，良好得3-5分，一般0-2分。</w:t>
      </w:r>
    </w:p>
    <w:p>
      <w:pPr>
        <w:ind w:firstLine="440" w:firstLineChars="200"/>
        <w:rPr>
          <w:sz w:val="22"/>
          <w:szCs w:val="28"/>
        </w:rPr>
      </w:pPr>
    </w:p>
    <w:p>
      <w:pPr>
        <w:ind w:firstLine="440" w:firstLineChars="200"/>
        <w:rPr>
          <w:sz w:val="22"/>
          <w:szCs w:val="28"/>
        </w:rPr>
      </w:pPr>
      <w:r>
        <w:rPr>
          <w:rFonts w:hint="eastAsia"/>
          <w:sz w:val="22"/>
          <w:szCs w:val="28"/>
        </w:rPr>
        <w:t>注：①未提供样品，此项不得分。②样品数量不全、与招标文件要求有偏差或与招标文件要求不符的，此项不得分。</w:t>
      </w:r>
    </w:p>
    <w:p>
      <w:pPr>
        <w:adjustRightInd w:val="0"/>
        <w:snapToGrid w:val="0"/>
        <w:spacing w:line="360" w:lineRule="auto"/>
        <w:rPr>
          <w:rFonts w:ascii="宋体" w:hAnsi="宋体"/>
          <w:sz w:val="28"/>
          <w:szCs w:val="28"/>
        </w:rPr>
      </w:pPr>
    </w:p>
    <w:p>
      <w:pPr>
        <w:widowControl/>
        <w:jc w:val="left"/>
        <w:rPr>
          <w:b/>
          <w:bCs/>
          <w:sz w:val="24"/>
        </w:rPr>
      </w:pPr>
      <w:r>
        <w:rPr>
          <w:b/>
          <w:bCs/>
          <w:sz w:val="24"/>
        </w:rPr>
        <w:br w:type="page"/>
      </w:r>
    </w:p>
    <w:p>
      <w:pPr>
        <w:rPr>
          <w:b/>
          <w:bCs/>
          <w:sz w:val="24"/>
        </w:rPr>
      </w:pPr>
      <w:r>
        <w:rPr>
          <w:rFonts w:hint="eastAsia"/>
          <w:b/>
          <w:bCs/>
          <w:sz w:val="24"/>
        </w:rPr>
        <w:t>附件1</w:t>
      </w:r>
    </w:p>
    <w:p/>
    <w:p/>
    <w:p>
      <w:pPr>
        <w:jc w:val="center"/>
        <w:rPr>
          <w:b/>
          <w:bCs/>
          <w:sz w:val="32"/>
          <w:szCs w:val="32"/>
        </w:rPr>
      </w:pPr>
      <w:r>
        <w:rPr>
          <w:rFonts w:hint="eastAsia"/>
          <w:b/>
          <w:bCs/>
          <w:sz w:val="32"/>
          <w:szCs w:val="32"/>
        </w:rPr>
        <w:t>承诺书</w:t>
      </w:r>
    </w:p>
    <w:p>
      <w:pPr>
        <w:jc w:val="center"/>
        <w:rPr>
          <w:b/>
          <w:bCs/>
          <w:sz w:val="32"/>
          <w:szCs w:val="32"/>
        </w:rPr>
      </w:pPr>
    </w:p>
    <w:p>
      <w:pPr>
        <w:spacing w:line="360" w:lineRule="auto"/>
        <w:ind w:firstLine="420"/>
        <w:rPr>
          <w:sz w:val="28"/>
          <w:szCs w:val="28"/>
        </w:rPr>
      </w:pPr>
      <w:r>
        <w:rPr>
          <w:rFonts w:hint="eastAsia"/>
          <w:sz w:val="28"/>
          <w:szCs w:val="28"/>
        </w:rPr>
        <w:t>本公司                  项目，所提供的符合采购文件要求的资料及作出的相应承诺均真实有效，现场出示的产品与现场使用一致，否则采购方有权取消</w:t>
      </w:r>
      <w:r>
        <w:rPr>
          <w:rFonts w:hint="eastAsia"/>
          <w:sz w:val="28"/>
          <w:szCs w:val="28"/>
          <w:lang w:eastAsia="zh-CN"/>
        </w:rPr>
        <w:t>投标单位</w:t>
      </w:r>
      <w:r>
        <w:rPr>
          <w:rFonts w:hint="eastAsia"/>
          <w:sz w:val="28"/>
          <w:szCs w:val="28"/>
        </w:rPr>
        <w:t>供货的资格。本公司将承担由此产生的一切后果及相应法律责任。</w:t>
      </w:r>
    </w:p>
    <w:p>
      <w:pPr>
        <w:spacing w:line="360" w:lineRule="auto"/>
        <w:ind w:firstLine="420"/>
        <w:rPr>
          <w:sz w:val="28"/>
          <w:szCs w:val="28"/>
        </w:rPr>
      </w:pPr>
      <w:r>
        <w:rPr>
          <w:rFonts w:hint="eastAsia"/>
          <w:sz w:val="28"/>
          <w:szCs w:val="28"/>
        </w:rPr>
        <w:t>特此承诺！</w:t>
      </w:r>
    </w:p>
    <w:p>
      <w:pPr>
        <w:spacing w:line="360" w:lineRule="auto"/>
        <w:rPr>
          <w:sz w:val="24"/>
        </w:rPr>
      </w:pP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承诺单位（盖章）：</w:t>
      </w: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法人代表或授权代表签字：</w:t>
      </w:r>
    </w:p>
    <w:p>
      <w:pPr>
        <w:spacing w:line="360" w:lineRule="auto"/>
        <w:rPr>
          <w:sz w:val="24"/>
        </w:rPr>
      </w:pPr>
    </w:p>
    <w:p>
      <w:pPr>
        <w:spacing w:line="360" w:lineRule="auto"/>
        <w:rPr>
          <w:sz w:val="24"/>
        </w:rPr>
      </w:pPr>
    </w:p>
    <w:p>
      <w:pPr>
        <w:spacing w:line="360" w:lineRule="auto"/>
        <w:ind w:firstLine="4560" w:firstLineChars="1900"/>
        <w:rPr>
          <w:sz w:val="24"/>
        </w:rPr>
      </w:pPr>
      <w:r>
        <w:rPr>
          <w:rFonts w:hint="eastAsia"/>
          <w:sz w:val="24"/>
        </w:rPr>
        <w:t>日期：</w:t>
      </w:r>
    </w:p>
    <w:p>
      <w:pPr>
        <w:spacing w:line="360" w:lineRule="auto"/>
        <w:rPr>
          <w:sz w:val="24"/>
        </w:rPr>
      </w:pPr>
    </w:p>
    <w:p>
      <w:pPr>
        <w:spacing w:line="360" w:lineRule="auto"/>
        <w:rPr>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r>
        <w:rPr>
          <w:rFonts w:hint="eastAsia" w:asciiTheme="minorEastAsia" w:hAnsiTheme="minorEastAsia" w:cstheme="minorEastAsia"/>
          <w:b/>
          <w:bCs/>
          <w:sz w:val="24"/>
        </w:rPr>
        <w:t>附件2</w:t>
      </w:r>
    </w:p>
    <w:p>
      <w:pPr>
        <w:spacing w:line="480" w:lineRule="auto"/>
        <w:rPr>
          <w:rFonts w:asciiTheme="minorEastAsia" w:hAnsiTheme="minorEastAsia" w:cstheme="minorEastAsia"/>
          <w:b/>
          <w:bCs/>
          <w:sz w:val="24"/>
        </w:rPr>
      </w:pPr>
    </w:p>
    <w:p>
      <w:pPr>
        <w:spacing w:line="48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报价表</w:t>
      </w:r>
    </w:p>
    <w:p>
      <w:pPr>
        <w:spacing w:line="480" w:lineRule="auto"/>
        <w:rPr>
          <w:rFonts w:asciiTheme="minorEastAsia" w:hAnsiTheme="minorEastAsia" w:cstheme="minorEastAsia"/>
          <w:sz w:val="24"/>
        </w:rPr>
      </w:pPr>
      <w:r>
        <w:rPr>
          <w:rFonts w:hint="eastAsia" w:asciiTheme="minorEastAsia" w:hAnsiTheme="minorEastAsia" w:cstheme="minorEastAsia"/>
          <w:sz w:val="24"/>
        </w:rPr>
        <w:t>单位：人民币/元</w:t>
      </w:r>
    </w:p>
    <w:tbl>
      <w:tblPr>
        <w:tblStyle w:val="1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095" w:type="dxa"/>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名称</w:t>
            </w:r>
          </w:p>
        </w:tc>
        <w:tc>
          <w:tcPr>
            <w:tcW w:w="6566" w:type="dxa"/>
            <w:vAlign w:val="center"/>
          </w:tcPr>
          <w:p>
            <w:pPr>
              <w:spacing w:line="48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供货价</w:t>
            </w:r>
          </w:p>
        </w:tc>
        <w:tc>
          <w:tcPr>
            <w:tcW w:w="6566" w:type="dxa"/>
            <w:vAlign w:val="center"/>
          </w:tcPr>
          <w:p>
            <w:pPr>
              <w:spacing w:line="480" w:lineRule="auto"/>
              <w:ind w:firstLine="960" w:firstLineChars="400"/>
              <w:rPr>
                <w:rFonts w:asciiTheme="minorEastAsia" w:hAnsiTheme="minorEastAsia" w:cstheme="minorEastAsia"/>
                <w:sz w:val="24"/>
                <w:u w:val="single"/>
              </w:rPr>
            </w:pPr>
            <w:r>
              <w:rPr>
                <w:rFonts w:hint="eastAsia" w:asciiTheme="minorEastAsia" w:hAnsiTheme="minorEastAsia" w:cstheme="minorEastAsia"/>
                <w:sz w:val="24"/>
              </w:rPr>
              <w:t>人民币（大写）</w:t>
            </w:r>
          </w:p>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服务期限</w:t>
            </w:r>
          </w:p>
        </w:tc>
        <w:tc>
          <w:tcPr>
            <w:tcW w:w="6566"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按照合同约定及采购方指定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质量标准</w:t>
            </w:r>
          </w:p>
        </w:tc>
        <w:tc>
          <w:tcPr>
            <w:tcW w:w="6566" w:type="dxa"/>
            <w:vAlign w:val="center"/>
          </w:tcPr>
          <w:p>
            <w:pPr>
              <w:spacing w:line="480" w:lineRule="auto"/>
              <w:ind w:firstLine="2640" w:firstLineChars="1100"/>
              <w:rPr>
                <w:rFonts w:asciiTheme="minorEastAsia" w:hAnsiTheme="minorEastAsia" w:cstheme="minorEastAsia"/>
                <w:sz w:val="24"/>
              </w:rPr>
            </w:pPr>
            <w:r>
              <w:rPr>
                <w:rFonts w:hint="eastAsia" w:asciiTheme="minorEastAsia" w:hAnsi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相关补充说明</w:t>
            </w:r>
          </w:p>
        </w:tc>
        <w:tc>
          <w:tcPr>
            <w:tcW w:w="6566" w:type="dxa"/>
            <w:vAlign w:val="center"/>
          </w:tcPr>
          <w:p>
            <w:pPr>
              <w:spacing w:line="480" w:lineRule="auto"/>
              <w:ind w:firstLine="2640" w:firstLineChars="1100"/>
              <w:rPr>
                <w:rFonts w:asciiTheme="minorEastAsia" w:hAnsiTheme="minorEastAsia" w:cstheme="minorEastAsia"/>
                <w:sz w:val="24"/>
              </w:rPr>
            </w:pPr>
          </w:p>
        </w:tc>
      </w:tr>
    </w:tbl>
    <w:p>
      <w:pPr>
        <w:spacing w:line="480" w:lineRule="auto"/>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参与招标单位名称（盖章）：</w:t>
      </w:r>
    </w:p>
    <w:p>
      <w:pPr>
        <w:spacing w:line="480" w:lineRule="auto"/>
        <w:ind w:firstLine="240" w:firstLineChars="100"/>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法人代表或授权代表（签字）：</w:t>
      </w:r>
    </w:p>
    <w:p>
      <w:pPr>
        <w:spacing w:line="48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日期：</w:t>
      </w:r>
    </w:p>
    <w:p>
      <w:pPr>
        <w:spacing w:line="480" w:lineRule="auto"/>
        <w:rPr>
          <w:rFonts w:asciiTheme="minorEastAsia" w:hAnsiTheme="minorEastAsia" w:cstheme="minorEastAsia"/>
          <w:sz w:val="24"/>
        </w:rPr>
      </w:pPr>
      <w:r>
        <w:rPr>
          <w:rFonts w:hint="eastAsia" w:asciiTheme="minorEastAsia" w:hAnsiTheme="minorEastAsia" w:cstheme="minorEastAsia"/>
          <w:sz w:val="24"/>
        </w:rPr>
        <w:t>注：1、报价应包括磋商文件所确定的全部费用；</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2、填写后无需分项报价，法人代表或授权代表签字生效；</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3、报价需加盖磋商单位公章。</w:t>
      </w:r>
    </w:p>
    <w:p>
      <w:pPr>
        <w:ind w:firstLine="241" w:firstLineChars="100"/>
        <w:rPr>
          <w:b/>
          <w:bCs/>
          <w:sz w:val="24"/>
        </w:rPr>
      </w:pPr>
    </w:p>
    <w:p>
      <w:pPr>
        <w:rPr>
          <w:b/>
          <w:bCs/>
          <w:sz w:val="24"/>
        </w:rPr>
      </w:pPr>
      <w:r>
        <w:rPr>
          <w:rFonts w:hint="eastAsia"/>
          <w:b/>
          <w:bCs/>
          <w:sz w:val="24"/>
        </w:rPr>
        <w:t>附件3</w:t>
      </w:r>
    </w:p>
    <w:p>
      <w:pPr>
        <w:spacing w:line="480" w:lineRule="auto"/>
        <w:rPr>
          <w:rFonts w:asciiTheme="minorEastAsia" w:hAnsiTheme="minorEastAsia" w:cstheme="minorEastAsia"/>
          <w:b/>
          <w:bCs/>
          <w:sz w:val="32"/>
          <w:szCs w:val="32"/>
        </w:rPr>
      </w:pPr>
    </w:p>
    <w:p>
      <w:pPr>
        <w:spacing w:line="48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售后服务承诺书</w:t>
      </w:r>
    </w:p>
    <w:p>
      <w:pPr>
        <w:spacing w:line="480" w:lineRule="auto"/>
        <w:rPr>
          <w:rFonts w:asciiTheme="minorEastAsia" w:hAnsiTheme="minorEastAsia" w:cstheme="minorEastAsia"/>
          <w:b/>
          <w:bCs/>
          <w:sz w:val="32"/>
          <w:szCs w:val="32"/>
        </w:rPr>
      </w:pPr>
    </w:p>
    <w:tbl>
      <w:tblPr>
        <w:tblStyle w:val="9"/>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80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vAlign w:val="center"/>
          </w:tcPr>
          <w:p>
            <w:pPr>
              <w:autoSpaceDE w:val="0"/>
              <w:autoSpaceDN w:val="0"/>
              <w:adjustRightInd w:val="0"/>
              <w:jc w:val="center"/>
              <w:rPr>
                <w:rFonts w:ascii="宋体" w:hAnsi="宋体" w:cs="黑体"/>
                <w:lang w:val="zh-CN"/>
              </w:rPr>
            </w:pPr>
          </w:p>
          <w:p>
            <w:pPr>
              <w:autoSpaceDE w:val="0"/>
              <w:autoSpaceDN w:val="0"/>
              <w:adjustRightInd w:val="0"/>
              <w:jc w:val="center"/>
              <w:rPr>
                <w:rFonts w:ascii="宋体" w:hAnsi="宋体" w:cs="黑体"/>
                <w:lang w:val="zh-CN"/>
              </w:rPr>
            </w:pPr>
          </w:p>
        </w:tc>
        <w:tc>
          <w:tcPr>
            <w:tcW w:w="3060" w:type="dxa"/>
            <w:vAlign w:val="center"/>
          </w:tcPr>
          <w:p>
            <w:pPr>
              <w:autoSpaceDE w:val="0"/>
              <w:autoSpaceDN w:val="0"/>
              <w:adjustRightInd w:val="0"/>
              <w:jc w:val="center"/>
              <w:rPr>
                <w:rFonts w:ascii="宋体" w:hAnsi="宋体" w:cs="黑体"/>
                <w:lang w:val="zh-CN"/>
              </w:rPr>
            </w:pPr>
            <w:r>
              <w:rPr>
                <w:rFonts w:hint="eastAsia" w:ascii="宋体" w:hAnsi="宋体" w:cs="黑体"/>
                <w:lang w:val="zh-CN"/>
              </w:rPr>
              <w:t>售后服务内容</w:t>
            </w:r>
          </w:p>
        </w:tc>
        <w:tc>
          <w:tcPr>
            <w:tcW w:w="1800" w:type="dxa"/>
            <w:vAlign w:val="center"/>
          </w:tcPr>
          <w:p>
            <w:pPr>
              <w:autoSpaceDE w:val="0"/>
              <w:autoSpaceDN w:val="0"/>
              <w:adjustRightInd w:val="0"/>
              <w:jc w:val="center"/>
              <w:rPr>
                <w:rFonts w:ascii="宋体" w:hAnsi="宋体" w:cs="黑体"/>
                <w:lang w:val="zh-CN"/>
              </w:rPr>
            </w:pPr>
            <w:r>
              <w:rPr>
                <w:rFonts w:hint="eastAsia" w:ascii="宋体" w:hAnsi="宋体" w:cs="黑体"/>
                <w:lang w:val="zh-CN"/>
              </w:rPr>
              <w:t>期限（时间）</w:t>
            </w:r>
          </w:p>
        </w:tc>
        <w:tc>
          <w:tcPr>
            <w:tcW w:w="2616" w:type="dxa"/>
            <w:vAlign w:val="center"/>
          </w:tcPr>
          <w:p>
            <w:pPr>
              <w:autoSpaceDE w:val="0"/>
              <w:autoSpaceDN w:val="0"/>
              <w:adjustRightInd w:val="0"/>
              <w:jc w:val="center"/>
              <w:rPr>
                <w:rFonts w:ascii="宋体" w:hAnsi="宋体" w:cs="黑体"/>
                <w:lang w:val="zh-CN"/>
              </w:rPr>
            </w:pPr>
            <w:r>
              <w:rPr>
                <w:rFonts w:hint="eastAsia" w:ascii="宋体" w:hAnsi="宋体" w:cs="黑体"/>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vAlign w:val="center"/>
          </w:tcPr>
          <w:p>
            <w:pPr>
              <w:spacing w:before="25" w:after="25"/>
              <w:jc w:val="center"/>
              <w:rPr>
                <w:rFonts w:ascii="宋体" w:hAnsi="宋体" w:cs="黑体"/>
              </w:rPr>
            </w:pPr>
            <w:r>
              <w:rPr>
                <w:rFonts w:hint="eastAsia" w:ascii="宋体" w:hAnsi="宋体" w:cs="黑体"/>
              </w:rPr>
              <w:t>1</w:t>
            </w:r>
          </w:p>
        </w:tc>
        <w:tc>
          <w:tcPr>
            <w:tcW w:w="3060" w:type="dxa"/>
            <w:vAlign w:val="center"/>
          </w:tcPr>
          <w:p>
            <w:pPr>
              <w:spacing w:before="25" w:after="25"/>
              <w:jc w:val="center"/>
              <w:rPr>
                <w:rFonts w:ascii="宋体" w:hAnsi="宋体" w:cs="黑体"/>
                <w:lang w:val="zh-CN"/>
              </w:rPr>
            </w:pPr>
            <w:r>
              <w:rPr>
                <w:rFonts w:hint="eastAsia" w:ascii="宋体" w:hAnsi="宋体" w:cs="黑体"/>
                <w:lang w:val="zh-CN"/>
              </w:rPr>
              <w:t>质保期</w:t>
            </w:r>
          </w:p>
        </w:tc>
        <w:tc>
          <w:tcPr>
            <w:tcW w:w="1800" w:type="dxa"/>
            <w:vAlign w:val="center"/>
          </w:tcPr>
          <w:p>
            <w:pPr>
              <w:spacing w:before="25" w:after="25"/>
              <w:jc w:val="center"/>
              <w:rPr>
                <w:rFonts w:ascii="宋体" w:hAnsi="宋体" w:cs="黑体"/>
              </w:rPr>
            </w:pPr>
          </w:p>
        </w:tc>
        <w:tc>
          <w:tcPr>
            <w:tcW w:w="2616" w:type="dxa"/>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vAlign w:val="center"/>
          </w:tcPr>
          <w:p>
            <w:pPr>
              <w:spacing w:before="25" w:after="25"/>
              <w:jc w:val="center"/>
              <w:rPr>
                <w:rFonts w:ascii="宋体" w:hAnsi="宋体" w:cs="黑体"/>
              </w:rPr>
            </w:pPr>
            <w:r>
              <w:rPr>
                <w:rFonts w:hint="eastAsia" w:ascii="宋体" w:hAnsi="宋体" w:cs="黑体"/>
              </w:rPr>
              <w:t>2</w:t>
            </w:r>
          </w:p>
        </w:tc>
        <w:tc>
          <w:tcPr>
            <w:tcW w:w="3060" w:type="dxa"/>
            <w:vAlign w:val="center"/>
          </w:tcPr>
          <w:p>
            <w:pPr>
              <w:spacing w:before="25" w:after="25"/>
              <w:jc w:val="center"/>
              <w:rPr>
                <w:rFonts w:ascii="宋体" w:hAnsi="宋体" w:cs="黑体"/>
                <w:lang w:val="zh-CN"/>
              </w:rPr>
            </w:pPr>
            <w:r>
              <w:rPr>
                <w:rFonts w:hint="eastAsia" w:ascii="宋体" w:hAnsi="宋体" w:cs="黑体"/>
                <w:lang w:val="zh-CN"/>
              </w:rPr>
              <w:t>服务响应</w:t>
            </w:r>
          </w:p>
        </w:tc>
        <w:tc>
          <w:tcPr>
            <w:tcW w:w="1800" w:type="dxa"/>
            <w:vAlign w:val="center"/>
          </w:tcPr>
          <w:p>
            <w:pPr>
              <w:spacing w:before="25" w:after="25"/>
              <w:jc w:val="center"/>
              <w:rPr>
                <w:rFonts w:ascii="宋体" w:hAnsi="宋体" w:cs="黑体"/>
              </w:rPr>
            </w:pPr>
          </w:p>
        </w:tc>
        <w:tc>
          <w:tcPr>
            <w:tcW w:w="2616" w:type="dxa"/>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vAlign w:val="center"/>
          </w:tcPr>
          <w:p>
            <w:pPr>
              <w:spacing w:before="25" w:after="25"/>
              <w:jc w:val="center"/>
              <w:rPr>
                <w:rFonts w:ascii="宋体" w:hAnsi="宋体" w:cs="黑体"/>
              </w:rPr>
            </w:pPr>
            <w:r>
              <w:rPr>
                <w:rFonts w:hint="eastAsia" w:ascii="宋体" w:hAnsi="宋体" w:cs="黑体"/>
              </w:rPr>
              <w:t>3</w:t>
            </w:r>
          </w:p>
        </w:tc>
        <w:tc>
          <w:tcPr>
            <w:tcW w:w="3060" w:type="dxa"/>
            <w:vAlign w:val="center"/>
          </w:tcPr>
          <w:p>
            <w:pPr>
              <w:spacing w:before="25" w:after="25"/>
              <w:jc w:val="center"/>
              <w:rPr>
                <w:rFonts w:ascii="宋体" w:hAnsi="宋体" w:cs="黑体"/>
                <w:lang w:val="zh-CN"/>
              </w:rPr>
            </w:pPr>
            <w:r>
              <w:rPr>
                <w:rFonts w:hint="eastAsia" w:ascii="宋体" w:hAnsi="宋体" w:cs="黑体"/>
                <w:lang w:val="zh-CN"/>
              </w:rPr>
              <w:t>到达现场</w:t>
            </w:r>
          </w:p>
        </w:tc>
        <w:tc>
          <w:tcPr>
            <w:tcW w:w="1800" w:type="dxa"/>
            <w:vAlign w:val="center"/>
          </w:tcPr>
          <w:p>
            <w:pPr>
              <w:spacing w:before="25" w:after="25"/>
              <w:jc w:val="center"/>
              <w:rPr>
                <w:rFonts w:ascii="宋体" w:hAnsi="宋体" w:cs="黑体"/>
              </w:rPr>
            </w:pPr>
          </w:p>
        </w:tc>
        <w:tc>
          <w:tcPr>
            <w:tcW w:w="2616" w:type="dxa"/>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vAlign w:val="center"/>
          </w:tcPr>
          <w:p>
            <w:pPr>
              <w:spacing w:before="25" w:after="25"/>
              <w:jc w:val="center"/>
              <w:rPr>
                <w:rFonts w:ascii="宋体" w:hAnsi="宋体" w:cs="黑体"/>
              </w:rPr>
            </w:pPr>
            <w:r>
              <w:rPr>
                <w:rFonts w:hint="eastAsia" w:ascii="宋体" w:hAnsi="宋体" w:cs="黑体"/>
              </w:rPr>
              <w:t>4</w:t>
            </w:r>
          </w:p>
        </w:tc>
        <w:tc>
          <w:tcPr>
            <w:tcW w:w="3060" w:type="dxa"/>
            <w:vAlign w:val="center"/>
          </w:tcPr>
          <w:p>
            <w:pPr>
              <w:spacing w:before="25" w:after="25"/>
              <w:jc w:val="center"/>
              <w:rPr>
                <w:rFonts w:ascii="宋体" w:hAnsi="宋体" w:cs="黑体"/>
                <w:lang w:val="zh-CN"/>
              </w:rPr>
            </w:pPr>
            <w:r>
              <w:rPr>
                <w:rFonts w:hint="eastAsia" w:ascii="宋体" w:hAnsi="宋体" w:cs="黑体"/>
                <w:lang w:val="zh-CN"/>
              </w:rPr>
              <w:t>解决问题</w:t>
            </w:r>
          </w:p>
        </w:tc>
        <w:tc>
          <w:tcPr>
            <w:tcW w:w="1800" w:type="dxa"/>
            <w:vAlign w:val="center"/>
          </w:tcPr>
          <w:p>
            <w:pPr>
              <w:spacing w:before="25" w:after="25"/>
              <w:jc w:val="center"/>
              <w:rPr>
                <w:rFonts w:ascii="宋体" w:hAnsi="宋体" w:cs="黑体"/>
              </w:rPr>
            </w:pPr>
          </w:p>
        </w:tc>
        <w:tc>
          <w:tcPr>
            <w:tcW w:w="2616" w:type="dxa"/>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vAlign w:val="center"/>
          </w:tcPr>
          <w:p>
            <w:pPr>
              <w:spacing w:before="25" w:after="25"/>
              <w:jc w:val="center"/>
              <w:rPr>
                <w:rFonts w:ascii="宋体" w:hAnsi="宋体" w:cs="黑体"/>
              </w:rPr>
            </w:pPr>
            <w:r>
              <w:rPr>
                <w:rFonts w:hint="eastAsia" w:ascii="宋体" w:hAnsi="宋体" w:cs="黑体"/>
              </w:rPr>
              <w:t>5</w:t>
            </w:r>
          </w:p>
        </w:tc>
        <w:tc>
          <w:tcPr>
            <w:tcW w:w="3060" w:type="dxa"/>
            <w:vAlign w:val="center"/>
          </w:tcPr>
          <w:p>
            <w:pPr>
              <w:spacing w:before="25" w:after="25"/>
              <w:jc w:val="center"/>
              <w:rPr>
                <w:rFonts w:ascii="宋体" w:hAnsi="宋体" w:cs="黑体"/>
              </w:rPr>
            </w:pPr>
          </w:p>
        </w:tc>
        <w:tc>
          <w:tcPr>
            <w:tcW w:w="1800" w:type="dxa"/>
            <w:vAlign w:val="center"/>
          </w:tcPr>
          <w:p>
            <w:pPr>
              <w:spacing w:before="25" w:after="25"/>
              <w:jc w:val="center"/>
              <w:rPr>
                <w:rFonts w:ascii="宋体" w:hAnsi="宋体" w:cs="黑体"/>
              </w:rPr>
            </w:pPr>
          </w:p>
        </w:tc>
        <w:tc>
          <w:tcPr>
            <w:tcW w:w="2616" w:type="dxa"/>
            <w:vAlign w:val="center"/>
          </w:tcPr>
          <w:p>
            <w:pPr>
              <w:spacing w:before="25" w:after="25"/>
              <w:jc w:val="center"/>
              <w:rPr>
                <w:rFonts w:ascii="宋体" w:hAnsi="宋体" w:cs="黑体"/>
              </w:rPr>
            </w:pPr>
          </w:p>
        </w:tc>
      </w:tr>
    </w:tbl>
    <w:p>
      <w:pPr>
        <w:spacing w:before="25" w:after="25" w:line="360" w:lineRule="auto"/>
        <w:ind w:firstLine="420" w:firstLineChars="200"/>
        <w:rPr>
          <w:rFonts w:ascii="宋体" w:hAnsi="宋体" w:cs="黑体"/>
          <w:lang w:val="zh-CN"/>
        </w:rPr>
      </w:pPr>
      <w:r>
        <w:rPr>
          <w:rFonts w:hint="eastAsia" w:ascii="宋体" w:hAnsi="宋体" w:cs="黑体"/>
          <w:lang w:val="zh-CN"/>
        </w:rPr>
        <w:t>注：1、针对服务内容有必须说明的事项，请在“备注”栏目内注明；</w:t>
      </w:r>
    </w:p>
    <w:p>
      <w:pPr>
        <w:spacing w:before="25" w:after="25" w:line="360" w:lineRule="auto"/>
        <w:ind w:firstLine="420" w:firstLineChars="200"/>
        <w:rPr>
          <w:rFonts w:ascii="宋体" w:hAnsi="宋体" w:cs="黑体"/>
          <w:lang w:val="zh-CN"/>
        </w:rPr>
      </w:pPr>
      <w:r>
        <w:rPr>
          <w:rFonts w:hint="eastAsia" w:ascii="宋体" w:hAnsi="宋体" w:cs="黑体"/>
          <w:lang w:val="zh-CN"/>
        </w:rPr>
        <w:t>2、如有其它售后服务内容，可自行参照填写。</w:t>
      </w:r>
    </w:p>
    <w:p>
      <w:pPr>
        <w:spacing w:before="25" w:after="25" w:line="360" w:lineRule="auto"/>
        <w:ind w:firstLine="420" w:firstLineChars="200"/>
        <w:rPr>
          <w:rFonts w:ascii="宋体" w:hAnsi="宋体" w:cs="黑体"/>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w:t>
      </w:r>
      <w:r>
        <w:rPr>
          <w:rFonts w:hint="eastAsia" w:ascii="宋体" w:hAnsi="宋体" w:cs="黑体"/>
        </w:rPr>
        <w:t xml:space="preserve">        </w:t>
      </w:r>
      <w:r>
        <w:rPr>
          <w:rFonts w:hint="eastAsia" w:ascii="宋体" w:hAnsi="宋体" w:cs="黑体"/>
          <w:lang w:val="zh-CN"/>
        </w:rPr>
        <w:t>年</w:t>
      </w:r>
      <w:r>
        <w:rPr>
          <w:rFonts w:hint="eastAsia" w:ascii="宋体" w:hAnsi="宋体" w:cs="黑体"/>
        </w:rPr>
        <w:t xml:space="preserve">     </w:t>
      </w:r>
      <w:r>
        <w:rPr>
          <w:rFonts w:hint="eastAsia" w:ascii="宋体" w:hAnsi="宋体" w:cs="黑体"/>
          <w:lang w:val="zh-CN"/>
        </w:rPr>
        <w:t>月</w:t>
      </w:r>
      <w:r>
        <w:rPr>
          <w:rFonts w:hint="eastAsia" w:ascii="宋体" w:hAnsi="宋体" w:cs="黑体"/>
        </w:rPr>
        <w:t xml:space="preserve">     </w:t>
      </w:r>
      <w:r>
        <w:rPr>
          <w:rFonts w:hint="eastAsia" w:ascii="宋体" w:hAnsi="宋体" w:cs="黑体"/>
          <w:lang w:val="zh-CN"/>
        </w:rPr>
        <w:t>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r>
        <w:rPr>
          <w:rFonts w:hint="eastAsia"/>
          <w:b/>
          <w:bCs/>
          <w:sz w:val="24"/>
        </w:rPr>
        <w:t>附件4</w:t>
      </w:r>
    </w:p>
    <w:p>
      <w:pPr>
        <w:spacing w:line="480" w:lineRule="auto"/>
        <w:ind w:firstLine="480" w:firstLineChars="200"/>
        <w:rPr>
          <w:rFonts w:asciiTheme="minorEastAsia" w:hAnsiTheme="minorEastAsia" w:cstheme="minorEastAsia"/>
          <w:sz w:val="24"/>
        </w:rPr>
      </w:pPr>
    </w:p>
    <w:p>
      <w:pPr>
        <w:spacing w:line="360" w:lineRule="auto"/>
        <w:jc w:val="center"/>
        <w:rPr>
          <w:rFonts w:ascii="宋体" w:hAnsi="宋体" w:cs="黑体"/>
          <w:b/>
          <w:sz w:val="32"/>
          <w:szCs w:val="32"/>
        </w:rPr>
      </w:pPr>
      <w:r>
        <w:rPr>
          <w:rFonts w:hint="eastAsia" w:ascii="宋体" w:hAnsi="宋体" w:cs="黑体"/>
          <w:b/>
          <w:sz w:val="32"/>
          <w:szCs w:val="32"/>
        </w:rPr>
        <w:t>类似项目一览表</w:t>
      </w:r>
    </w:p>
    <w:p>
      <w:pPr>
        <w:pStyle w:val="3"/>
        <w:overflowPunct w:val="0"/>
        <w:spacing w:line="360" w:lineRule="auto"/>
        <w:ind w:firstLine="0"/>
        <w:jc w:val="both"/>
        <w:rPr>
          <w:rFonts w:ascii="宋体" w:hAnsi="宋体" w:eastAsia="宋体" w:cs="黑体"/>
          <w:bCs/>
        </w:rPr>
      </w:pPr>
      <w:r>
        <w:rPr>
          <w:rFonts w:hint="eastAsia" w:ascii="宋体" w:hAnsi="宋体" w:eastAsia="宋体" w:cs="黑体"/>
          <w:lang w:val="zh-CN"/>
        </w:rPr>
        <w:t>采购编号：</w:t>
      </w:r>
    </w:p>
    <w:tbl>
      <w:tblPr>
        <w:tblStyle w:val="9"/>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1962"/>
        <w:gridCol w:w="1739"/>
        <w:gridCol w:w="1980"/>
        <w:gridCol w:w="1830"/>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序号</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采购单位</w:t>
            </w: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签订时间</w:t>
            </w: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合同金额（万元）</w:t>
            </w: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1</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2</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3</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4</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r>
              <w:rPr>
                <w:rFonts w:hint="eastAsia" w:ascii="宋体" w:hAnsi="宋体" w:eastAsia="宋体" w:cs="黑体"/>
                <w:bCs/>
              </w:rPr>
              <w:t>5</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textDirection w:val="tbRlV"/>
            <w:vAlign w:val="center"/>
          </w:tcPr>
          <w:p>
            <w:pPr>
              <w:pStyle w:val="3"/>
              <w:overflowPunct w:val="0"/>
              <w:ind w:firstLine="0"/>
              <w:jc w:val="center"/>
              <w:rPr>
                <w:rFonts w:ascii="宋体" w:hAnsi="宋体" w:eastAsia="宋体" w:cs="黑体"/>
                <w:bCs/>
              </w:rPr>
            </w:pPr>
            <w:r>
              <w:rPr>
                <w:rFonts w:hint="eastAsia" w:ascii="宋体" w:hAnsi="宋体" w:eastAsia="宋体" w:cs="黑体"/>
                <w:bCs/>
              </w:rPr>
              <w:t>…</w:t>
            </w: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3"/>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3"/>
              <w:overflowPunct w:val="0"/>
              <w:ind w:firstLine="0"/>
              <w:jc w:val="center"/>
              <w:rPr>
                <w:rFonts w:ascii="宋体" w:hAnsi="宋体" w:eastAsia="宋体" w:cs="黑体"/>
                <w:bCs/>
              </w:rPr>
            </w:pPr>
          </w:p>
        </w:tc>
      </w:tr>
    </w:tbl>
    <w:p>
      <w:pPr>
        <w:pStyle w:val="3"/>
        <w:overflowPunct w:val="0"/>
        <w:spacing w:line="360" w:lineRule="auto"/>
        <w:ind w:firstLine="0"/>
        <w:jc w:val="both"/>
        <w:rPr>
          <w:rFonts w:ascii="宋体" w:hAnsi="宋体" w:eastAsia="宋体" w:cs="黑体"/>
          <w:bCs/>
        </w:rPr>
      </w:pPr>
    </w:p>
    <w:p>
      <w:pPr>
        <w:pStyle w:val="3"/>
        <w:overflowPunct w:val="0"/>
        <w:spacing w:line="360" w:lineRule="auto"/>
        <w:ind w:firstLine="0"/>
        <w:jc w:val="both"/>
        <w:rPr>
          <w:rFonts w:ascii="宋体" w:hAnsi="宋体" w:eastAsia="宋体" w:cs="黑体"/>
          <w:bCs/>
        </w:rPr>
      </w:pPr>
      <w:r>
        <w:rPr>
          <w:rFonts w:hint="eastAsia" w:ascii="宋体" w:hAnsi="宋体" w:eastAsia="宋体" w:cs="黑体"/>
          <w:bCs/>
        </w:rPr>
        <w:t>注：投标人应提供双方签订合同的复印件并加盖投标人公章（原章），否则将不作为评标的依据。</w:t>
      </w:r>
    </w:p>
    <w:p>
      <w:pPr>
        <w:pStyle w:val="3"/>
        <w:overflowPunct w:val="0"/>
        <w:spacing w:line="360" w:lineRule="auto"/>
        <w:ind w:firstLine="0"/>
        <w:jc w:val="center"/>
        <w:rPr>
          <w:rFonts w:ascii="宋体" w:hAnsi="宋体" w:eastAsia="宋体" w:cs="黑体"/>
          <w:bCs/>
        </w:rPr>
      </w:pPr>
    </w:p>
    <w:p>
      <w:pPr>
        <w:pStyle w:val="3"/>
        <w:overflowPunct w:val="0"/>
        <w:spacing w:line="360" w:lineRule="auto"/>
        <w:ind w:firstLine="0"/>
        <w:jc w:val="center"/>
        <w:rPr>
          <w:rFonts w:ascii="宋体" w:hAnsi="宋体" w:eastAsia="宋体" w:cs="黑体"/>
          <w:bCs/>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w:t>
      </w:r>
      <w:r>
        <w:rPr>
          <w:rFonts w:hint="eastAsia" w:ascii="宋体" w:hAnsi="宋体" w:cs="黑体"/>
        </w:rPr>
        <w:t xml:space="preserve">        </w:t>
      </w:r>
      <w:r>
        <w:rPr>
          <w:rFonts w:hint="eastAsia" w:ascii="宋体" w:hAnsi="宋体" w:cs="黑体"/>
          <w:lang w:val="zh-CN"/>
        </w:rPr>
        <w:t>年</w:t>
      </w:r>
      <w:r>
        <w:rPr>
          <w:rFonts w:hint="eastAsia" w:ascii="宋体" w:hAnsi="宋体" w:cs="黑体"/>
        </w:rPr>
        <w:t xml:space="preserve">     </w:t>
      </w:r>
      <w:r>
        <w:rPr>
          <w:rFonts w:hint="eastAsia" w:ascii="宋体" w:hAnsi="宋体" w:cs="黑体"/>
          <w:lang w:val="zh-CN"/>
        </w:rPr>
        <w:t>月</w:t>
      </w:r>
      <w:r>
        <w:rPr>
          <w:rFonts w:hint="eastAsia" w:ascii="宋体" w:hAnsi="宋体" w:cs="黑体"/>
        </w:rPr>
        <w:t xml:space="preserve">     </w:t>
      </w:r>
      <w:r>
        <w:rPr>
          <w:rFonts w:hint="eastAsia" w:ascii="宋体" w:hAnsi="宋体" w:cs="黑体"/>
          <w:lang w:val="zh-CN"/>
        </w:rPr>
        <w:t>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p>
    <w:p>
      <w:pPr>
        <w:rPr>
          <w:b/>
          <w:bCs/>
          <w:sz w:val="24"/>
        </w:rPr>
      </w:pPr>
      <w:r>
        <w:rPr>
          <w:rFonts w:hint="eastAsia"/>
          <w:b/>
          <w:bCs/>
          <w:sz w:val="24"/>
        </w:rPr>
        <w:t>附件5</w:t>
      </w:r>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投标人情况表</w:t>
      </w:r>
    </w:p>
    <w:p>
      <w:pPr>
        <w:autoSpaceDE w:val="0"/>
        <w:autoSpaceDN w:val="0"/>
        <w:adjustRightInd w:val="0"/>
        <w:spacing w:line="360" w:lineRule="auto"/>
        <w:ind w:firstLine="425"/>
        <w:rPr>
          <w:rFonts w:ascii="宋体" w:hAnsi="宋体" w:cs="黑体"/>
        </w:rPr>
      </w:pPr>
      <w:r>
        <w:rPr>
          <w:rFonts w:hint="eastAsia" w:ascii="宋体" w:hAnsi="宋体" w:cs="黑体"/>
          <w:lang w:val="zh-CN"/>
        </w:rPr>
        <w:t>采购编号：</w:t>
      </w:r>
    </w:p>
    <w:tbl>
      <w:tblPr>
        <w:tblStyle w:val="9"/>
        <w:tblW w:w="86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1630"/>
        <w:gridCol w:w="1461"/>
        <w:gridCol w:w="2056"/>
        <w:gridCol w:w="9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法定代表人</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成立日期</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企业地址</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注册资本</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216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经营范围</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职工人数</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其中：有中高级以上职称的人数</w:t>
            </w: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资产总计</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净资产</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1680" w:firstLineChars="80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股东权益</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销售收入</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2018年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实现利润</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20</w:t>
            </w:r>
            <w:r>
              <w:rPr>
                <w:rFonts w:hint="eastAsia" w:ascii="宋体" w:hAnsi="宋体" w:cs="黑体"/>
              </w:rPr>
              <w:t>20</w:t>
            </w:r>
            <w:r>
              <w:rPr>
                <w:rFonts w:hint="eastAsia" w:ascii="宋体" w:hAnsi="宋体" w:cs="黑体"/>
                <w:lang w:val="zh-CN"/>
              </w:rPr>
              <w:t xml:space="preserve">年  </w:t>
            </w:r>
            <w:r>
              <w:rPr>
                <w:rFonts w:hint="eastAsia" w:ascii="宋体" w:hAnsi="宋体" w:cs="黑体"/>
              </w:rPr>
              <w:t xml:space="preserve"> </w:t>
            </w:r>
            <w:r>
              <w:rPr>
                <w:rFonts w:hint="eastAsia" w:ascii="宋体" w:hAnsi="宋体" w:cs="黑体"/>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营业面积（含厂房面积）</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平方米</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自有面积         平方米</w:t>
            </w:r>
          </w:p>
          <w:p>
            <w:pPr>
              <w:autoSpaceDE w:val="0"/>
              <w:autoSpaceDN w:val="0"/>
              <w:adjustRightInd w:val="0"/>
              <w:spacing w:line="320" w:lineRule="exact"/>
              <w:rPr>
                <w:rFonts w:ascii="宋体" w:hAnsi="宋体" w:cs="黑体"/>
              </w:rPr>
            </w:pPr>
            <w:r>
              <w:rPr>
                <w:rFonts w:hint="eastAsia" w:ascii="宋体" w:hAnsi="宋体" w:cs="黑体"/>
                <w:lang w:val="zh-CN"/>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单位简历及内设机构情况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单位优势及特长</w:t>
            </w:r>
          </w:p>
          <w:p>
            <w:pPr>
              <w:autoSpaceDE w:val="0"/>
              <w:autoSpaceDN w:val="0"/>
              <w:adjustRightInd w:val="0"/>
              <w:spacing w:line="320" w:lineRule="exact"/>
              <w:rPr>
                <w:rFonts w:ascii="宋体" w:hAnsi="宋体" w:cs="黑体"/>
              </w:rPr>
            </w:pP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近三年来完成或正在履行的重大合同情况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最近3年内在经营过程中受到何种奖励或处分</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最近3年内有无因售假、售劣或是其他原因被消费者投诉或起诉的情况及说明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最近3年内主要负责人有无因经济犯罪被司法机关追究的情况及说明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849"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获得技术认证的工程师及简介</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73"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其他需要说明的情况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bl>
    <w:p>
      <w:pPr>
        <w:autoSpaceDE w:val="0"/>
        <w:autoSpaceDN w:val="0"/>
        <w:adjustRightInd w:val="0"/>
        <w:spacing w:line="360" w:lineRule="auto"/>
        <w:rPr>
          <w:rFonts w:ascii="宋体" w:hAnsi="宋体" w:cs="黑体"/>
          <w:szCs w:val="21"/>
        </w:rPr>
      </w:pPr>
      <w:r>
        <w:rPr>
          <w:rFonts w:hint="eastAsia" w:ascii="宋体" w:hAnsi="宋体" w:cs="黑体"/>
          <w:szCs w:val="21"/>
        </w:rPr>
        <w:br w:type="page"/>
      </w:r>
    </w:p>
    <w:p/>
    <w:p>
      <w:pPr>
        <w:rPr>
          <w:b/>
          <w:bCs/>
          <w:sz w:val="24"/>
        </w:rPr>
      </w:pPr>
      <w:r>
        <w:rPr>
          <w:rFonts w:hint="eastAsia"/>
          <w:b/>
          <w:bCs/>
          <w:sz w:val="24"/>
        </w:rPr>
        <w:t>附件6</w:t>
      </w:r>
    </w:p>
    <w:p/>
    <w:p/>
    <w:p/>
    <w:p/>
    <w:p>
      <w:pPr>
        <w:jc w:val="right"/>
      </w:pPr>
    </w:p>
    <w:p>
      <w:pPr>
        <w:jc w:val="right"/>
      </w:pPr>
    </w:p>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法人授权委托书</w:t>
      </w:r>
    </w:p>
    <w:p>
      <w:pPr>
        <w:pStyle w:val="3"/>
        <w:overflowPunct w:val="0"/>
        <w:spacing w:line="360" w:lineRule="auto"/>
        <w:jc w:val="center"/>
        <w:rPr>
          <w:rFonts w:ascii="宋体" w:hAnsi="宋体" w:eastAsia="宋体" w:cs="黑体"/>
          <w:szCs w:val="21"/>
        </w:rPr>
      </w:pPr>
    </w:p>
    <w:p>
      <w:pPr>
        <w:autoSpaceDE w:val="0"/>
        <w:autoSpaceDN w:val="0"/>
        <w:adjustRightInd w:val="0"/>
        <w:ind w:firstLine="420"/>
        <w:rPr>
          <w:rFonts w:ascii="宋体" w:hAnsi="宋体" w:cs="黑体"/>
        </w:rPr>
      </w:pPr>
      <w:r>
        <w:rPr>
          <w:rFonts w:hint="eastAsia" w:ascii="宋体" w:hAnsi="宋体" w:cs="黑体"/>
          <w:lang w:val="zh-CN"/>
        </w:rPr>
        <w:t xml:space="preserve">本授权委托书声明：我 </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（姓名）系</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（投标人名称）的法定代表人，现授权委托</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（姓名）为我公司代理人，以本公司的名义参加苏州科技城医院招投标活动。代理人在开标、评标、合同磋商过程中所签署的一切文件和处理与这有关的一切事务，我均予以承认。</w:t>
      </w:r>
    </w:p>
    <w:p>
      <w:pPr>
        <w:autoSpaceDE w:val="0"/>
        <w:autoSpaceDN w:val="0"/>
        <w:adjustRightInd w:val="0"/>
        <w:ind w:firstLine="420"/>
        <w:rPr>
          <w:rFonts w:ascii="宋体" w:hAnsi="宋体" w:cs="黑体"/>
        </w:rPr>
      </w:pPr>
      <w:r>
        <w:rPr>
          <w:rFonts w:hint="eastAsia" w:ascii="宋体" w:hAnsi="宋体" w:cs="黑体"/>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ind w:firstLine="425"/>
        <w:rPr>
          <w:rFonts w:ascii="宋体" w:hAnsi="宋体" w:cs="黑体"/>
        </w:rPr>
      </w:pPr>
      <w:r>
        <w:rPr>
          <w:rFonts w:hint="eastAsia" w:ascii="宋体" w:hAnsi="宋体" w:cs="黑体"/>
          <w:lang w:val="zh-CN"/>
        </w:rPr>
        <w:t>代理人无转委托权。特此委托。</w:t>
      </w:r>
    </w:p>
    <w:p>
      <w:pPr>
        <w:pStyle w:val="3"/>
        <w:overflowPunct w:val="0"/>
        <w:rPr>
          <w:rFonts w:ascii="宋体" w:hAnsi="宋体" w:eastAsia="宋体" w:cs="黑体"/>
        </w:rPr>
      </w:pPr>
    </w:p>
    <w:p>
      <w:pPr>
        <w:pStyle w:val="3"/>
        <w:overflowPunct w:val="0"/>
        <w:rPr>
          <w:rFonts w:ascii="宋体" w:hAnsi="宋体" w:eastAsia="宋体" w:cs="黑体"/>
        </w:rPr>
      </w:pPr>
    </w:p>
    <w:p>
      <w:pPr>
        <w:pStyle w:val="3"/>
        <w:overflowPunct w:val="0"/>
        <w:rPr>
          <w:rFonts w:ascii="宋体" w:hAnsi="宋体" w:eastAsia="宋体" w:cs="黑体"/>
        </w:rPr>
      </w:pPr>
    </w:p>
    <w:p>
      <w:pPr>
        <w:pStyle w:val="3"/>
        <w:overflowPunct w:val="0"/>
        <w:rPr>
          <w:rFonts w:ascii="宋体" w:hAnsi="宋体" w:eastAsia="宋体" w:cs="黑体"/>
        </w:rPr>
      </w:pPr>
    </w:p>
    <w:p>
      <w:pPr>
        <w:pStyle w:val="3"/>
        <w:overflowPunct w:val="0"/>
        <w:rPr>
          <w:rFonts w:ascii="宋体" w:hAnsi="宋体" w:eastAsia="宋体" w:cs="黑体"/>
        </w:rPr>
      </w:pPr>
      <w:r>
        <w:rPr>
          <w:rFonts w:hint="eastAsia" w:ascii="宋体" w:hAnsi="宋体" w:eastAsia="宋体" w:cs="黑体"/>
        </w:rPr>
        <w:t>投标人：（公章）</w:t>
      </w:r>
    </w:p>
    <w:p>
      <w:pPr>
        <w:pStyle w:val="3"/>
        <w:overflowPunct w:val="0"/>
        <w:rPr>
          <w:rFonts w:ascii="宋体" w:hAnsi="宋体" w:eastAsia="宋体" w:cs="黑体"/>
        </w:rPr>
      </w:pPr>
      <w:r>
        <w:rPr>
          <w:rFonts w:hint="eastAsia" w:ascii="宋体" w:hAnsi="宋体" w:eastAsia="宋体" w:cs="黑体"/>
        </w:rPr>
        <w:t>法定代表人：（签字或签章）</w:t>
      </w:r>
    </w:p>
    <w:p>
      <w:pPr>
        <w:pStyle w:val="3"/>
        <w:overflowPunct w:val="0"/>
        <w:rPr>
          <w:rFonts w:ascii="宋体" w:hAnsi="宋体" w:eastAsia="宋体" w:cs="黑体"/>
        </w:rPr>
      </w:pPr>
      <w:r>
        <w:rPr>
          <w:rFonts w:hint="eastAsia" w:ascii="宋体" w:hAnsi="宋体" w:eastAsia="宋体" w:cs="黑体"/>
        </w:rPr>
        <w:t>代理人：（签字）</w:t>
      </w:r>
    </w:p>
    <w:p>
      <w:pPr>
        <w:pStyle w:val="3"/>
        <w:overflowPunct w:val="0"/>
        <w:jc w:val="right"/>
        <w:rPr>
          <w:rFonts w:ascii="宋体" w:hAnsi="宋体" w:eastAsia="宋体" w:cs="黑体"/>
        </w:rPr>
      </w:pPr>
    </w:p>
    <w:p>
      <w:pPr>
        <w:pStyle w:val="3"/>
        <w:overflowPunct w:val="0"/>
        <w:jc w:val="center"/>
        <w:rPr>
          <w:rFonts w:ascii="宋体" w:hAnsi="宋体" w:eastAsia="宋体" w:cs="黑体"/>
        </w:rPr>
      </w:pPr>
      <w:r>
        <w:rPr>
          <w:rFonts w:hint="eastAsia" w:ascii="宋体" w:hAnsi="宋体" w:eastAsia="宋体" w:cs="黑体"/>
        </w:rPr>
        <w:t xml:space="preserve">                                       年    月    日</w:t>
      </w:r>
    </w:p>
    <w:p/>
    <w:p>
      <w:pPr>
        <w:ind w:firstLine="568"/>
        <w:jc w:val="left"/>
      </w:pPr>
    </w:p>
    <w:p/>
    <w:p/>
    <w:p/>
    <w:p/>
    <w:p/>
    <w:p/>
    <w:p/>
    <w:p/>
    <w:p/>
    <w:p/>
    <w:p/>
    <w:p/>
    <w:p/>
    <w:p/>
    <w:p/>
    <w:p>
      <w:pPr>
        <w:rPr>
          <w:b/>
          <w:bCs/>
          <w:sz w:val="24"/>
          <w:szCs w:val="32"/>
        </w:rPr>
      </w:pPr>
      <w:r>
        <w:rPr>
          <w:rFonts w:hint="eastAsia"/>
          <w:b/>
          <w:bCs/>
          <w:sz w:val="24"/>
          <w:szCs w:val="32"/>
        </w:rPr>
        <w:t>附件7</w:t>
      </w:r>
    </w:p>
    <w:p/>
    <w:tbl>
      <w:tblPr>
        <w:tblStyle w:val="9"/>
        <w:tblW w:w="9660" w:type="dxa"/>
        <w:tblInd w:w="93" w:type="dxa"/>
        <w:tblLayout w:type="autofit"/>
        <w:tblCellMar>
          <w:top w:w="0" w:type="dxa"/>
          <w:left w:w="108" w:type="dxa"/>
          <w:bottom w:w="0" w:type="dxa"/>
          <w:right w:w="108" w:type="dxa"/>
        </w:tblCellMar>
      </w:tblPr>
      <w:tblGrid>
        <w:gridCol w:w="2140"/>
        <w:gridCol w:w="4820"/>
        <w:gridCol w:w="2700"/>
      </w:tblGrid>
      <w:tr>
        <w:tblPrEx>
          <w:tblCellMar>
            <w:top w:w="0" w:type="dxa"/>
            <w:left w:w="108" w:type="dxa"/>
            <w:bottom w:w="0" w:type="dxa"/>
            <w:right w:w="108" w:type="dxa"/>
          </w:tblCellMar>
        </w:tblPrEx>
        <w:trPr>
          <w:trHeight w:val="696"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问询表</w:t>
            </w:r>
          </w:p>
        </w:tc>
      </w:tr>
      <w:tr>
        <w:tblPrEx>
          <w:tblCellMar>
            <w:top w:w="0" w:type="dxa"/>
            <w:left w:w="108" w:type="dxa"/>
            <w:bottom w:w="0" w:type="dxa"/>
            <w:right w:w="108" w:type="dxa"/>
          </w:tblCellMar>
        </w:tblPrEx>
        <w:trPr>
          <w:trHeight w:val="802"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公司名称</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9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公司法人（或负责人）</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项目代表</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178"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拟投标项目</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联系人联系方式</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请附授权书</w:t>
            </w:r>
          </w:p>
        </w:tc>
      </w:tr>
      <w:tr>
        <w:tblPrEx>
          <w:tblCellMar>
            <w:top w:w="0" w:type="dxa"/>
            <w:left w:w="108" w:type="dxa"/>
            <w:bottom w:w="0" w:type="dxa"/>
            <w:right w:w="108" w:type="dxa"/>
          </w:tblCellMar>
        </w:tblPrEx>
        <w:trPr>
          <w:trHeight w:val="769"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此表格在报名前填好盖章后递交医院后勤保障处以便院方通知贵司参加</w:t>
            </w:r>
          </w:p>
        </w:tc>
      </w:tr>
    </w:tbl>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459E8"/>
    <w:multiLevelType w:val="singleLevel"/>
    <w:tmpl w:val="B40459E8"/>
    <w:lvl w:ilvl="0" w:tentative="0">
      <w:start w:val="1"/>
      <w:numFmt w:val="chineseCounting"/>
      <w:suff w:val="nothing"/>
      <w:lvlText w:val="%1、"/>
      <w:lvlJc w:val="left"/>
      <w:rPr>
        <w:rFonts w:hint="eastAsia"/>
      </w:rPr>
    </w:lvl>
  </w:abstractNum>
  <w:abstractNum w:abstractNumId="1">
    <w:nsid w:val="B7A12D0F"/>
    <w:multiLevelType w:val="singleLevel"/>
    <w:tmpl w:val="B7A12D0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6241"/>
    <w:rsid w:val="001F6AE1"/>
    <w:rsid w:val="00236BCE"/>
    <w:rsid w:val="002E07A3"/>
    <w:rsid w:val="00325D87"/>
    <w:rsid w:val="004346A0"/>
    <w:rsid w:val="004C7514"/>
    <w:rsid w:val="00534A82"/>
    <w:rsid w:val="005A0637"/>
    <w:rsid w:val="005C0037"/>
    <w:rsid w:val="005F5AFD"/>
    <w:rsid w:val="00640E43"/>
    <w:rsid w:val="00710FD1"/>
    <w:rsid w:val="00716910"/>
    <w:rsid w:val="00732E15"/>
    <w:rsid w:val="00743D81"/>
    <w:rsid w:val="00795498"/>
    <w:rsid w:val="007C126B"/>
    <w:rsid w:val="007D5F5E"/>
    <w:rsid w:val="007E2E8B"/>
    <w:rsid w:val="009407F5"/>
    <w:rsid w:val="0094317E"/>
    <w:rsid w:val="009D2DB7"/>
    <w:rsid w:val="00A73219"/>
    <w:rsid w:val="00AB67A7"/>
    <w:rsid w:val="00B03C1D"/>
    <w:rsid w:val="00BA3697"/>
    <w:rsid w:val="00BC354E"/>
    <w:rsid w:val="00BD25C9"/>
    <w:rsid w:val="00C0378C"/>
    <w:rsid w:val="00C13371"/>
    <w:rsid w:val="00C2640F"/>
    <w:rsid w:val="00C55FF8"/>
    <w:rsid w:val="00E63FC4"/>
    <w:rsid w:val="00ED3175"/>
    <w:rsid w:val="00F379CC"/>
    <w:rsid w:val="03EB73E7"/>
    <w:rsid w:val="05C13904"/>
    <w:rsid w:val="06B27262"/>
    <w:rsid w:val="14E24A17"/>
    <w:rsid w:val="17AF1106"/>
    <w:rsid w:val="1B792429"/>
    <w:rsid w:val="1BFB44EF"/>
    <w:rsid w:val="1D775ED9"/>
    <w:rsid w:val="1DCC2FDD"/>
    <w:rsid w:val="1E946D35"/>
    <w:rsid w:val="1F3A537F"/>
    <w:rsid w:val="1FA44E4D"/>
    <w:rsid w:val="2173462D"/>
    <w:rsid w:val="233768B0"/>
    <w:rsid w:val="24C87C59"/>
    <w:rsid w:val="28E91B8C"/>
    <w:rsid w:val="2C463F46"/>
    <w:rsid w:val="2D10187B"/>
    <w:rsid w:val="33856043"/>
    <w:rsid w:val="37607986"/>
    <w:rsid w:val="398D3A3E"/>
    <w:rsid w:val="3AD46CF0"/>
    <w:rsid w:val="3B127B81"/>
    <w:rsid w:val="3C2D1FBA"/>
    <w:rsid w:val="40996241"/>
    <w:rsid w:val="40EB5A61"/>
    <w:rsid w:val="4A9945C3"/>
    <w:rsid w:val="569E37D8"/>
    <w:rsid w:val="5D142766"/>
    <w:rsid w:val="5F2D3C14"/>
    <w:rsid w:val="60731C5D"/>
    <w:rsid w:val="65251D92"/>
    <w:rsid w:val="6A2048EC"/>
    <w:rsid w:val="6CD609A7"/>
    <w:rsid w:val="712865BE"/>
    <w:rsid w:val="736C287C"/>
    <w:rsid w:val="746772C7"/>
    <w:rsid w:val="75746446"/>
    <w:rsid w:val="764902EB"/>
    <w:rsid w:val="76D92417"/>
    <w:rsid w:val="77B743D0"/>
    <w:rsid w:val="7D6B5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Normal Indent"/>
    <w:basedOn w:val="1"/>
    <w:qFormat/>
    <w:uiPriority w:val="0"/>
    <w:pPr>
      <w:adjustRightInd w:val="0"/>
      <w:ind w:firstLine="420"/>
      <w:jc w:val="left"/>
      <w:textAlignment w:val="baseline"/>
    </w:pPr>
    <w:rPr>
      <w:rFonts w:eastAsia="楷体_GB2312"/>
    </w:r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paragraph" w:customStyle="1" w:styleId="15">
    <w:name w:val="纯文本7"/>
    <w:basedOn w:val="1"/>
    <w:qFormat/>
    <w:uiPriority w:val="0"/>
    <w:pPr>
      <w:widowControl/>
      <w:adjustRightInd w:val="0"/>
      <w:jc w:val="left"/>
      <w:textAlignment w:val="baseline"/>
    </w:pPr>
    <w:rPr>
      <w:rFonts w:ascii="宋体" w:hAnsi="Courier New" w:eastAsia="楷体_GB2312" w:cs="Times New Roman"/>
      <w:kern w:val="0"/>
      <w:sz w:val="26"/>
      <w:szCs w:val="20"/>
    </w:rPr>
  </w:style>
  <w:style w:type="character" w:customStyle="1" w:styleId="16">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qFormat/>
    <w:uiPriority w:val="0"/>
    <w:rPr>
      <w:b/>
      <w:bCs/>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9">
    <w:name w:val="font3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1571</Words>
  <Characters>8955</Characters>
  <Lines>74</Lines>
  <Paragraphs>21</Paragraphs>
  <TotalTime>18</TotalTime>
  <ScaleCrop>false</ScaleCrop>
  <LinksUpToDate>false</LinksUpToDate>
  <CharactersWithSpaces>10505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2022-02-07T06:30:00Z</dcterms:created>
  <dc:creator>施琴</dc:creator>
  <cp:lastModifiedBy>WPS_1618972527</cp:lastModifiedBy>
  <dcterms:modified xsi:type="dcterms:W3CDTF">2022-03-07T04:19:21Z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0C7860AAF8F44AF2B96A467697D87CF9</vt:lpwstr>
  </property>
</Properties>
</file>