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EE" w:rsidRDefault="009059B9" w:rsidP="00817714">
      <w:pPr>
        <w:jc w:val="center"/>
        <w:rPr>
          <w:rFonts w:hint="eastAsia"/>
          <w:b/>
          <w:bCs/>
          <w:sz w:val="28"/>
          <w:szCs w:val="28"/>
        </w:rPr>
      </w:pPr>
      <w:r w:rsidRPr="009059B9">
        <w:rPr>
          <w:rFonts w:hint="eastAsia"/>
          <w:b/>
          <w:bCs/>
          <w:sz w:val="28"/>
          <w:szCs w:val="28"/>
        </w:rPr>
        <w:t>技术</w:t>
      </w:r>
      <w:r w:rsidR="00817714" w:rsidRPr="009059B9">
        <w:rPr>
          <w:rFonts w:hint="eastAsia"/>
          <w:b/>
          <w:bCs/>
          <w:sz w:val="28"/>
          <w:szCs w:val="28"/>
        </w:rPr>
        <w:t>评分表</w:t>
      </w:r>
    </w:p>
    <w:tbl>
      <w:tblPr>
        <w:tblpPr w:leftFromText="180" w:rightFromText="180" w:vertAnchor="text" w:horzAnchor="page" w:tblpX="1435" w:tblpY="302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989"/>
        <w:gridCol w:w="6376"/>
        <w:gridCol w:w="567"/>
      </w:tblGrid>
      <w:tr w:rsidR="009059B9" w:rsidRPr="00402009" w:rsidTr="008A4522">
        <w:trPr>
          <w:trHeight w:val="20"/>
        </w:trPr>
        <w:tc>
          <w:tcPr>
            <w:tcW w:w="2124" w:type="dxa"/>
            <w:gridSpan w:val="2"/>
            <w:vAlign w:val="center"/>
          </w:tcPr>
          <w:p w:rsidR="009059B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jc w:val="center"/>
              <w:rPr>
                <w:rFonts w:hint="eastAsia"/>
                <w:szCs w:val="24"/>
              </w:rPr>
            </w:pPr>
            <w:r w:rsidRPr="00402009">
              <w:rPr>
                <w:rFonts w:hint="eastAsia"/>
                <w:szCs w:val="24"/>
              </w:rPr>
              <w:t>分值构成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(总分100分)</w:t>
            </w:r>
          </w:p>
        </w:tc>
        <w:tc>
          <w:tcPr>
            <w:tcW w:w="6943" w:type="dxa"/>
            <w:gridSpan w:val="2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suppressOverlap w:val="0"/>
              <w:jc w:val="center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投标报价：</w:t>
            </w:r>
            <w:r w:rsidRPr="00402009">
              <w:rPr>
                <w:rFonts w:hint="eastAsia"/>
                <w:szCs w:val="24"/>
                <w:u w:val="single"/>
              </w:rPr>
              <w:t>30</w:t>
            </w:r>
            <w:r w:rsidRPr="00402009">
              <w:rPr>
                <w:rFonts w:hint="eastAsia"/>
                <w:szCs w:val="24"/>
              </w:rPr>
              <w:t>分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suppressOverlap w:val="0"/>
              <w:jc w:val="center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技术部分：</w:t>
            </w:r>
            <w:r w:rsidRPr="00402009">
              <w:rPr>
                <w:rFonts w:hint="eastAsia"/>
                <w:szCs w:val="24"/>
                <w:u w:val="single"/>
              </w:rPr>
              <w:t>50</w:t>
            </w:r>
            <w:r w:rsidRPr="00402009">
              <w:rPr>
                <w:rFonts w:hint="eastAsia"/>
                <w:szCs w:val="24"/>
              </w:rPr>
              <w:t>分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suppressOverlap w:val="0"/>
              <w:jc w:val="center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商务部分：</w:t>
            </w:r>
            <w:r w:rsidRPr="00402009">
              <w:rPr>
                <w:rFonts w:hint="eastAsia"/>
                <w:szCs w:val="24"/>
                <w:u w:val="single"/>
              </w:rPr>
              <w:t>20</w:t>
            </w:r>
            <w:r w:rsidRPr="00402009">
              <w:rPr>
                <w:rFonts w:hint="eastAsia"/>
                <w:szCs w:val="24"/>
              </w:rPr>
              <w:t>分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jc w:val="center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其他评分因素：/</w:t>
            </w:r>
          </w:p>
        </w:tc>
      </w:tr>
      <w:tr w:rsidR="009059B9" w:rsidRPr="00402009" w:rsidTr="008A4522">
        <w:trPr>
          <w:trHeight w:val="20"/>
        </w:trPr>
        <w:tc>
          <w:tcPr>
            <w:tcW w:w="1135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评审项目</w:t>
            </w: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评分因素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评分标准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分值</w:t>
            </w:r>
          </w:p>
        </w:tc>
      </w:tr>
      <w:tr w:rsidR="009059B9" w:rsidRPr="00402009" w:rsidTr="008A4522">
        <w:trPr>
          <w:trHeight w:val="20"/>
        </w:trPr>
        <w:tc>
          <w:tcPr>
            <w:tcW w:w="1135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报价部分（</w:t>
            </w:r>
            <w:r w:rsidRPr="00402009">
              <w:rPr>
                <w:szCs w:val="24"/>
              </w:rPr>
              <w:t>30</w:t>
            </w:r>
            <w:r w:rsidRPr="00402009">
              <w:rPr>
                <w:rFonts w:hint="eastAsia"/>
                <w:szCs w:val="24"/>
              </w:rPr>
              <w:t>分）</w:t>
            </w: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投标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kern w:val="0"/>
                <w:szCs w:val="24"/>
              </w:rPr>
            </w:pPr>
            <w:r w:rsidRPr="00402009">
              <w:rPr>
                <w:rFonts w:hint="eastAsia"/>
                <w:szCs w:val="24"/>
              </w:rPr>
              <w:t>报价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以通过评标初审、实质性响应采购文件要求且报价最低的投标报价为评标基准价（</w:t>
            </w:r>
            <w:proofErr w:type="gramStart"/>
            <w:r w:rsidRPr="00402009">
              <w:rPr>
                <w:rFonts w:hint="eastAsia"/>
                <w:szCs w:val="24"/>
              </w:rPr>
              <w:t>须未超过</w:t>
            </w:r>
            <w:proofErr w:type="gramEnd"/>
            <w:r w:rsidRPr="00402009">
              <w:rPr>
                <w:rFonts w:hint="eastAsia"/>
                <w:szCs w:val="24"/>
              </w:rPr>
              <w:t>采购预算价），其价格分为满分</w:t>
            </w:r>
            <w:r w:rsidRPr="00402009">
              <w:rPr>
                <w:szCs w:val="24"/>
              </w:rPr>
              <w:t>3</w:t>
            </w:r>
            <w:r w:rsidRPr="00402009">
              <w:rPr>
                <w:rFonts w:hint="eastAsia"/>
                <w:szCs w:val="24"/>
              </w:rPr>
              <w:t>0分。</w:t>
            </w:r>
            <w:proofErr w:type="gramStart"/>
            <w:r w:rsidRPr="00402009">
              <w:rPr>
                <w:rFonts w:hint="eastAsia"/>
                <w:szCs w:val="24"/>
              </w:rPr>
              <w:t>不</w:t>
            </w:r>
            <w:proofErr w:type="gramEnd"/>
            <w:r w:rsidRPr="00402009">
              <w:rPr>
                <w:rFonts w:hint="eastAsia"/>
                <w:szCs w:val="24"/>
              </w:rPr>
              <w:t>实质性响应采购文件要求的投标报价不进行价格计算。其他投标人的价格</w:t>
            </w:r>
            <w:proofErr w:type="gramStart"/>
            <w:r w:rsidRPr="00402009">
              <w:rPr>
                <w:rFonts w:hint="eastAsia"/>
                <w:szCs w:val="24"/>
              </w:rPr>
              <w:t>分统一</w:t>
            </w:r>
            <w:proofErr w:type="gramEnd"/>
            <w:r w:rsidRPr="00402009">
              <w:rPr>
                <w:rFonts w:hint="eastAsia"/>
                <w:szCs w:val="24"/>
              </w:rPr>
              <w:t>按照下列公式计算：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投标报价得分=（评标基准价/投标报价）X</w:t>
            </w:r>
            <w:proofErr w:type="gramStart"/>
            <w:r w:rsidRPr="00402009">
              <w:rPr>
                <w:rFonts w:hint="eastAsia"/>
                <w:szCs w:val="24"/>
              </w:rPr>
              <w:t>价格权</w:t>
            </w:r>
            <w:proofErr w:type="gramEnd"/>
            <w:r w:rsidRPr="00402009">
              <w:rPr>
                <w:rFonts w:hint="eastAsia"/>
                <w:szCs w:val="24"/>
              </w:rPr>
              <w:t>值X100（</w:t>
            </w:r>
            <w:proofErr w:type="gramStart"/>
            <w:r w:rsidRPr="00402009">
              <w:rPr>
                <w:rFonts w:hint="eastAsia"/>
                <w:szCs w:val="24"/>
              </w:rPr>
              <w:t>价格权</w:t>
            </w:r>
            <w:proofErr w:type="gramEnd"/>
            <w:r w:rsidRPr="00402009">
              <w:rPr>
                <w:rFonts w:hint="eastAsia"/>
                <w:szCs w:val="24"/>
              </w:rPr>
              <w:t>值为</w:t>
            </w:r>
            <w:r w:rsidRPr="00402009">
              <w:rPr>
                <w:szCs w:val="24"/>
              </w:rPr>
              <w:t>3</w:t>
            </w:r>
            <w:r w:rsidRPr="00402009">
              <w:rPr>
                <w:rFonts w:hint="eastAsia"/>
                <w:szCs w:val="24"/>
              </w:rPr>
              <w:t>0%）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30</w:t>
            </w:r>
          </w:p>
        </w:tc>
      </w:tr>
      <w:tr w:rsidR="009059B9" w:rsidRPr="00402009" w:rsidTr="008A4522">
        <w:trPr>
          <w:trHeight w:val="20"/>
        </w:trPr>
        <w:tc>
          <w:tcPr>
            <w:tcW w:w="1135" w:type="dxa"/>
            <w:vMerge w:val="restart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技术部分（</w:t>
            </w:r>
            <w:r w:rsidRPr="00402009">
              <w:rPr>
                <w:szCs w:val="24"/>
              </w:rPr>
              <w:t>50</w:t>
            </w:r>
            <w:r w:rsidRPr="00402009">
              <w:rPr>
                <w:rFonts w:hint="eastAsia"/>
                <w:szCs w:val="24"/>
              </w:rPr>
              <w:t>分）</w:t>
            </w: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总体设计方案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根据对本项目理解、总体设计等，详细阐述系统的体系架构、实现思路和关键技术，对项目建设思路、原则、特点、技术要求的理解情况，方案在确保阶段性任务实现的同时统筹考虑了总体目标的实现，</w:t>
            </w:r>
            <w:r w:rsidRPr="00402009">
              <w:rPr>
                <w:rFonts w:cs="仿宋" w:hint="eastAsia"/>
                <w:szCs w:val="24"/>
              </w:rPr>
              <w:t>根据方案进行</w:t>
            </w:r>
            <w:r w:rsidRPr="00402009">
              <w:rPr>
                <w:rFonts w:hint="eastAsia"/>
                <w:szCs w:val="24"/>
              </w:rPr>
              <w:t>综合评价。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1、对总体设计理解描述充分，分析科学合理得6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10</w:t>
            </w:r>
            <w:r w:rsidRPr="00402009">
              <w:rPr>
                <w:rFonts w:hint="eastAsia"/>
                <w:szCs w:val="24"/>
              </w:rPr>
              <w:t>分</w:t>
            </w:r>
            <w:r w:rsidRPr="00402009">
              <w:rPr>
                <w:szCs w:val="24"/>
              </w:rPr>
              <w:t>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2、对总体设计理解描述一般，分析架构一般得3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5</w:t>
            </w:r>
            <w:r w:rsidRPr="00402009">
              <w:rPr>
                <w:rFonts w:hint="eastAsia"/>
                <w:szCs w:val="24"/>
              </w:rPr>
              <w:t>分</w:t>
            </w:r>
            <w:r w:rsidRPr="00402009">
              <w:rPr>
                <w:szCs w:val="24"/>
              </w:rPr>
              <w:t>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color w:val="000000"/>
                <w:szCs w:val="24"/>
              </w:rPr>
            </w:pPr>
            <w:r w:rsidRPr="00402009">
              <w:rPr>
                <w:szCs w:val="24"/>
              </w:rPr>
              <w:t>3、</w:t>
            </w:r>
            <w:r w:rsidRPr="00402009">
              <w:rPr>
                <w:rFonts w:hint="eastAsia"/>
                <w:szCs w:val="24"/>
              </w:rPr>
              <w:t>对总体设计理解描述较差，分析价格较差得0-</w:t>
            </w:r>
            <w:r w:rsidRPr="00402009">
              <w:rPr>
                <w:szCs w:val="24"/>
              </w:rPr>
              <w:t>2</w:t>
            </w:r>
            <w:r w:rsidRPr="00402009">
              <w:rPr>
                <w:rFonts w:hint="eastAsia"/>
                <w:szCs w:val="24"/>
              </w:rPr>
              <w:t>分</w:t>
            </w:r>
            <w:r w:rsidRPr="00402009">
              <w:rPr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10</w:t>
            </w:r>
          </w:p>
        </w:tc>
      </w:tr>
      <w:tr w:rsidR="009059B9" w:rsidRPr="00402009" w:rsidTr="008A4522">
        <w:trPr>
          <w:trHeight w:val="20"/>
        </w:trPr>
        <w:tc>
          <w:tcPr>
            <w:tcW w:w="1135" w:type="dxa"/>
            <w:vMerge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b/>
                <w:color w:val="FF0000"/>
                <w:szCs w:val="24"/>
              </w:rPr>
            </w:pPr>
            <w:r w:rsidRPr="00402009">
              <w:rPr>
                <w:rFonts w:hint="eastAsia"/>
                <w:szCs w:val="24"/>
              </w:rPr>
              <w:t>项目实施方案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项目实施方案应完整、合理、切合实际，其中包含完善可行的工程实施步骤或流程、各阶段实施任务、项目质量管理、风险管理、验收方案等内容，根据方案进行综合评价。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1、实施方案满足上述要求且详细的得</w:t>
            </w:r>
            <w:r w:rsidRPr="00402009">
              <w:rPr>
                <w:szCs w:val="24"/>
              </w:rPr>
              <w:t>6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10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2、实施方案部分满足上述要求且安排一般的得</w:t>
            </w:r>
            <w:r w:rsidRPr="00402009">
              <w:rPr>
                <w:szCs w:val="24"/>
              </w:rPr>
              <w:t>3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5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3、实施方案无法满足上述要求且安排较差的得0-</w:t>
            </w:r>
            <w:r w:rsidRPr="00402009">
              <w:rPr>
                <w:szCs w:val="24"/>
              </w:rPr>
              <w:t>2</w:t>
            </w:r>
            <w:r w:rsidRPr="00402009">
              <w:rPr>
                <w:rFonts w:hint="eastAsia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10</w:t>
            </w:r>
          </w:p>
        </w:tc>
      </w:tr>
      <w:tr w:rsidR="009059B9" w:rsidRPr="00402009" w:rsidTr="008A4522">
        <w:trPr>
          <w:trHeight w:val="20"/>
        </w:trPr>
        <w:tc>
          <w:tcPr>
            <w:tcW w:w="1135" w:type="dxa"/>
            <w:vMerge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售后服务方案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项目售后服务方案应完整、合理、切合实际，其中包含售后响应时间、售后服务内容、服务管理体系、应急预案、培训方案等进行综合评价。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1、售后方案满足上述要求且详细的得</w:t>
            </w:r>
            <w:r w:rsidRPr="00402009">
              <w:rPr>
                <w:szCs w:val="24"/>
              </w:rPr>
              <w:t>6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10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2、售后方案部分满足上述要求且安排一般的得</w:t>
            </w:r>
            <w:r w:rsidRPr="00402009">
              <w:rPr>
                <w:szCs w:val="24"/>
              </w:rPr>
              <w:t>3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5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3、售后方案无法满足上述要求且安排较差的得0-</w:t>
            </w:r>
            <w:r w:rsidRPr="00402009">
              <w:rPr>
                <w:szCs w:val="24"/>
              </w:rPr>
              <w:t>2</w:t>
            </w:r>
            <w:r w:rsidRPr="00402009">
              <w:rPr>
                <w:rFonts w:hint="eastAsia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10</w:t>
            </w:r>
          </w:p>
        </w:tc>
      </w:tr>
      <w:tr w:rsidR="009059B9" w:rsidRPr="00402009" w:rsidTr="008A4522">
        <w:trPr>
          <w:trHeight w:val="20"/>
        </w:trPr>
        <w:tc>
          <w:tcPr>
            <w:tcW w:w="1135" w:type="dxa"/>
            <w:vMerge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技术参数响应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投标人完全满足技术需求得</w:t>
            </w:r>
            <w:r w:rsidRPr="00402009">
              <w:rPr>
                <w:szCs w:val="24"/>
              </w:rPr>
              <w:t>20</w:t>
            </w:r>
            <w:r w:rsidRPr="00402009">
              <w:rPr>
                <w:rFonts w:hint="eastAsia"/>
                <w:szCs w:val="24"/>
              </w:rPr>
              <w:t>分，</w:t>
            </w:r>
            <w:proofErr w:type="gramStart"/>
            <w:r w:rsidRPr="00402009">
              <w:rPr>
                <w:rFonts w:hint="eastAsia"/>
                <w:szCs w:val="24"/>
              </w:rPr>
              <w:t>每负偏离</w:t>
            </w:r>
            <w:proofErr w:type="gramEnd"/>
            <w:r w:rsidRPr="00402009">
              <w:rPr>
                <w:rFonts w:hint="eastAsia"/>
                <w:szCs w:val="24"/>
              </w:rPr>
              <w:t>一条扣</w:t>
            </w:r>
            <w:r w:rsidRPr="00402009">
              <w:rPr>
                <w:szCs w:val="24"/>
              </w:rPr>
              <w:t>2</w:t>
            </w:r>
            <w:r w:rsidRPr="00402009">
              <w:rPr>
                <w:rFonts w:hint="eastAsia"/>
                <w:szCs w:val="24"/>
              </w:rPr>
              <w:t>分，扣完为止。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20</w:t>
            </w:r>
          </w:p>
        </w:tc>
      </w:tr>
      <w:tr w:rsidR="009059B9" w:rsidRPr="00402009" w:rsidTr="008A4522">
        <w:trPr>
          <w:trHeight w:val="20"/>
        </w:trPr>
        <w:tc>
          <w:tcPr>
            <w:tcW w:w="1135" w:type="dxa"/>
            <w:vMerge w:val="restart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商务部分（</w:t>
            </w:r>
            <w:r w:rsidRPr="00402009">
              <w:rPr>
                <w:szCs w:val="24"/>
              </w:rPr>
              <w:t>20</w:t>
            </w:r>
            <w:r w:rsidRPr="00402009">
              <w:rPr>
                <w:rFonts w:hint="eastAsia"/>
                <w:szCs w:val="24"/>
              </w:rPr>
              <w:t>分）</w:t>
            </w: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售后服务方案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项目售后服务方案应完整、合理、切合实际，其中包含售后响应时间、售后服务内容、服务管理体系、应急预案等进行综合评价。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1、售后方案满足上述要求且详细的得</w:t>
            </w:r>
            <w:r w:rsidRPr="00402009">
              <w:rPr>
                <w:szCs w:val="24"/>
              </w:rPr>
              <w:t>6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10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2、售后方案部分满足上述要求且安排一般的得</w:t>
            </w:r>
            <w:r w:rsidRPr="00402009">
              <w:rPr>
                <w:szCs w:val="24"/>
              </w:rPr>
              <w:t>3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5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3、售后方案无法满足上述要求且安排较差的得0-</w:t>
            </w:r>
            <w:r w:rsidRPr="00402009">
              <w:rPr>
                <w:szCs w:val="24"/>
              </w:rPr>
              <w:t>2</w:t>
            </w:r>
            <w:r w:rsidRPr="00402009">
              <w:rPr>
                <w:rFonts w:hint="eastAsia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t>10</w:t>
            </w:r>
          </w:p>
        </w:tc>
      </w:tr>
      <w:tr w:rsidR="009059B9" w:rsidRPr="00402009" w:rsidTr="008A4522">
        <w:trPr>
          <w:trHeight w:val="274"/>
        </w:trPr>
        <w:tc>
          <w:tcPr>
            <w:tcW w:w="1135" w:type="dxa"/>
            <w:vMerge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项目培训方案</w:t>
            </w:r>
          </w:p>
        </w:tc>
        <w:tc>
          <w:tcPr>
            <w:tcW w:w="6376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项目培训方案应完整、合理、切合实际，其中包含培训目标、培训方式、培训关键要素、培训内容等进行综合评价。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1、培训方案满足上述要求且详细的得</w:t>
            </w:r>
            <w:r w:rsidRPr="00402009">
              <w:rPr>
                <w:szCs w:val="24"/>
              </w:rPr>
              <w:t>7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10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lastRenderedPageBreak/>
              <w:t>2、培训方案部分满足上述要求且安排一般的得</w:t>
            </w:r>
            <w:r w:rsidRPr="00402009">
              <w:rPr>
                <w:szCs w:val="24"/>
              </w:rPr>
              <w:t>3</w:t>
            </w:r>
            <w:r w:rsidRPr="00402009">
              <w:rPr>
                <w:rFonts w:hint="eastAsia"/>
                <w:szCs w:val="24"/>
              </w:rPr>
              <w:t>-</w:t>
            </w:r>
            <w:r w:rsidRPr="00402009">
              <w:rPr>
                <w:szCs w:val="24"/>
              </w:rPr>
              <w:t>6</w:t>
            </w:r>
            <w:r w:rsidRPr="00402009">
              <w:rPr>
                <w:rFonts w:hint="eastAsia"/>
                <w:szCs w:val="24"/>
              </w:rPr>
              <w:t>分；</w:t>
            </w:r>
          </w:p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rFonts w:hint="eastAsia"/>
                <w:szCs w:val="24"/>
              </w:rPr>
              <w:t>3、培训方案无法满足上述要求且安排较差的得0-</w:t>
            </w:r>
            <w:r w:rsidRPr="00402009">
              <w:rPr>
                <w:szCs w:val="24"/>
              </w:rPr>
              <w:t>2</w:t>
            </w:r>
            <w:r w:rsidRPr="00402009">
              <w:rPr>
                <w:rFonts w:hint="eastAsia"/>
                <w:szCs w:val="24"/>
              </w:rPr>
              <w:t>分。</w:t>
            </w:r>
          </w:p>
        </w:tc>
        <w:tc>
          <w:tcPr>
            <w:tcW w:w="567" w:type="dxa"/>
            <w:vAlign w:val="center"/>
          </w:tcPr>
          <w:p w:rsidR="009059B9" w:rsidRPr="00402009" w:rsidRDefault="009059B9" w:rsidP="008A4522">
            <w:pPr>
              <w:pStyle w:val="a5"/>
              <w:framePr w:hSpace="0" w:wrap="auto" w:vAnchor="margin" w:hAnchor="text" w:xAlign="left" w:yAlign="inline"/>
              <w:wordWrap/>
              <w:spacing w:line="240" w:lineRule="auto"/>
              <w:suppressOverlap w:val="0"/>
              <w:rPr>
                <w:szCs w:val="24"/>
              </w:rPr>
            </w:pPr>
            <w:r w:rsidRPr="00402009">
              <w:rPr>
                <w:szCs w:val="24"/>
              </w:rPr>
              <w:lastRenderedPageBreak/>
              <w:t>10</w:t>
            </w:r>
          </w:p>
        </w:tc>
      </w:tr>
    </w:tbl>
    <w:p w:rsidR="009059B9" w:rsidRPr="009059B9" w:rsidRDefault="009059B9" w:rsidP="00817714">
      <w:pPr>
        <w:jc w:val="center"/>
        <w:rPr>
          <w:b/>
          <w:bCs/>
          <w:sz w:val="28"/>
          <w:szCs w:val="28"/>
        </w:rPr>
      </w:pPr>
    </w:p>
    <w:sectPr w:rsidR="009059B9" w:rsidRPr="009059B9" w:rsidSect="0077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EA" w:rsidRDefault="00204EEA" w:rsidP="00817714">
      <w:r>
        <w:separator/>
      </w:r>
    </w:p>
  </w:endnote>
  <w:endnote w:type="continuationSeparator" w:id="0">
    <w:p w:rsidR="00204EEA" w:rsidRDefault="00204EEA" w:rsidP="00817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EA" w:rsidRDefault="00204EEA" w:rsidP="00817714">
      <w:r>
        <w:separator/>
      </w:r>
    </w:p>
  </w:footnote>
  <w:footnote w:type="continuationSeparator" w:id="0">
    <w:p w:rsidR="00204EEA" w:rsidRDefault="00204EEA" w:rsidP="00817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0EE"/>
    <w:rsid w:val="001F5996"/>
    <w:rsid w:val="00204EEA"/>
    <w:rsid w:val="003D7358"/>
    <w:rsid w:val="00402009"/>
    <w:rsid w:val="00632865"/>
    <w:rsid w:val="00772CCD"/>
    <w:rsid w:val="00817714"/>
    <w:rsid w:val="009059B9"/>
    <w:rsid w:val="00AB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714"/>
    <w:rPr>
      <w:sz w:val="18"/>
      <w:szCs w:val="18"/>
    </w:rPr>
  </w:style>
  <w:style w:type="paragraph" w:customStyle="1" w:styleId="a5">
    <w:name w:val="表格样式"/>
    <w:link w:val="a6"/>
    <w:autoRedefine/>
    <w:qFormat/>
    <w:rsid w:val="00817714"/>
    <w:pPr>
      <w:framePr w:hSpace="180" w:wrap="around" w:vAnchor="text" w:hAnchor="page" w:x="1582" w:y="302"/>
      <w:wordWrap w:val="0"/>
      <w:spacing w:line="0" w:lineRule="atLeast"/>
      <w:contextualSpacing/>
      <w:suppressOverlap/>
    </w:pPr>
    <w:rPr>
      <w:rFonts w:ascii="宋体" w:eastAsia="宋体" w:hAnsi="微软雅黑" w:cs="Times New Roman"/>
      <w:sz w:val="24"/>
      <w:szCs w:val="28"/>
    </w:rPr>
  </w:style>
  <w:style w:type="character" w:customStyle="1" w:styleId="a6">
    <w:name w:val="表格样式 字符"/>
    <w:link w:val="a5"/>
    <w:qFormat/>
    <w:rsid w:val="00817714"/>
    <w:rPr>
      <w:rFonts w:ascii="宋体" w:eastAsia="宋体" w:hAnsi="微软雅黑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hp</cp:lastModifiedBy>
  <cp:revision>8</cp:revision>
  <dcterms:created xsi:type="dcterms:W3CDTF">2022-07-07T03:39:00Z</dcterms:created>
  <dcterms:modified xsi:type="dcterms:W3CDTF">2022-07-07T06:07:00Z</dcterms:modified>
</cp:coreProperties>
</file>