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50485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80" w:lineRule="exact"/>
        <w:ind w:firstLine="0" w:firstLineChars="0"/>
        <w:contextualSpacing/>
        <w:jc w:val="center"/>
        <w:textAlignment w:val="auto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南京大学医学院附属苏州医院</w:t>
      </w:r>
    </w:p>
    <w:p w14:paraId="6AD5975D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80" w:lineRule="exact"/>
        <w:ind w:firstLine="0" w:firstLineChars="0"/>
        <w:contextualSpacing/>
        <w:jc w:val="center"/>
        <w:textAlignment w:val="auto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2"/>
          <w:szCs w:val="32"/>
        </w:rPr>
        <w:t>医疗设备院内比选、调研材料目录</w:t>
      </w:r>
    </w:p>
    <w:p w14:paraId="0076D27E">
      <w:p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/>
          <w:color w:val="auto"/>
          <w:szCs w:val="21"/>
        </w:rPr>
      </w:pPr>
      <w:r>
        <w:rPr>
          <w:rFonts w:hint="eastAsia" w:ascii="宋体" w:hAnsi="宋体" w:eastAsia="宋体"/>
          <w:szCs w:val="21"/>
        </w:rPr>
        <w:t>欢迎生产企业、经营企业以及潜在供应商前来我院介绍产品，同时提交产品资料。有意向者必须提供符合我院要求的院内比选、调研材料文件（</w:t>
      </w:r>
      <w:r>
        <w:rPr>
          <w:rFonts w:hint="eastAsia" w:ascii="宋体" w:hAnsi="宋体" w:eastAsia="宋体"/>
          <w:b/>
          <w:bCs w:val="0"/>
          <w:color w:val="auto"/>
          <w:szCs w:val="21"/>
        </w:rPr>
        <w:t>纸质文件一份，PDF文件一份</w:t>
      </w:r>
      <w:r>
        <w:rPr>
          <w:rFonts w:hint="eastAsia" w:ascii="宋体" w:hAnsi="宋体" w:eastAsia="宋体"/>
          <w:b w:val="0"/>
          <w:bCs/>
          <w:color w:val="auto"/>
          <w:szCs w:val="21"/>
        </w:rPr>
        <w:t>），并保证所提供的各种材料真实、有效、齐全，承担相应的法律责任。请按下列顺序装订：</w:t>
      </w:r>
    </w:p>
    <w:p w14:paraId="3EC896FE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color w:val="auto"/>
          <w:szCs w:val="21"/>
          <w:u w:val="single"/>
        </w:rPr>
      </w:pPr>
      <w:r>
        <w:rPr>
          <w:rFonts w:hint="eastAsia" w:ascii="宋体" w:hAnsi="宋体" w:eastAsia="宋体"/>
          <w:color w:val="auto"/>
          <w:szCs w:val="21"/>
          <w:u w:val="none"/>
          <w:lang w:val="en-US" w:eastAsia="zh-CN"/>
        </w:rPr>
        <w:t>1. 医疗设备问</w:t>
      </w:r>
      <w:r>
        <w:rPr>
          <w:rFonts w:hint="eastAsia" w:ascii="宋体" w:hAnsi="宋体" w:eastAsia="宋体"/>
          <w:b w:val="0"/>
          <w:bCs w:val="0"/>
          <w:color w:val="auto"/>
          <w:szCs w:val="21"/>
          <w:u w:val="none"/>
          <w:lang w:val="en-US" w:eastAsia="zh-CN"/>
        </w:rPr>
        <w:t>询表（</w:t>
      </w:r>
      <w:r>
        <w:rPr>
          <w:rFonts w:hint="eastAsia" w:ascii="宋体" w:hAnsi="宋体" w:eastAsia="宋体"/>
          <w:b w:val="0"/>
          <w:bCs w:val="0"/>
          <w:szCs w:val="21"/>
        </w:rPr>
        <w:t>附件</w:t>
      </w: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1</w:t>
      </w:r>
      <w:r>
        <w:rPr>
          <w:rFonts w:hint="eastAsia" w:ascii="宋体" w:hAnsi="宋体" w:eastAsia="宋体"/>
          <w:b w:val="0"/>
          <w:bCs w:val="0"/>
          <w:color w:val="auto"/>
          <w:szCs w:val="21"/>
          <w:u w:val="none"/>
          <w:lang w:val="en-US" w:eastAsia="zh-CN"/>
        </w:rPr>
        <w:t>）</w:t>
      </w:r>
    </w:p>
    <w:p w14:paraId="01603FB2">
      <w:pPr>
        <w:pStyle w:val="13"/>
        <w:numPr>
          <w:ilvl w:val="0"/>
          <w:numId w:val="0"/>
        </w:numPr>
        <w:adjustRightInd w:val="0"/>
        <w:spacing w:before="160" w:after="160"/>
        <w:ind w:left="420" w:leftChars="200" w:firstLine="0" w:firstLineChars="0"/>
        <w:contextualSpacing/>
        <w:rPr>
          <w:rFonts w:ascii="宋体" w:hAnsi="宋体" w:eastAsia="宋体"/>
          <w:b w:val="0"/>
          <w:bCs w:val="0"/>
          <w:strike w:val="0"/>
          <w:dstrike w:val="0"/>
          <w:sz w:val="21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2. </w:t>
      </w:r>
      <w:r>
        <w:rPr>
          <w:rFonts w:hint="eastAsia" w:ascii="宋体" w:hAnsi="宋体" w:eastAsia="宋体"/>
          <w:b w:val="0"/>
          <w:bCs w:val="0"/>
          <w:szCs w:val="21"/>
        </w:rPr>
        <w:t>产品资质（包括注册证、国际认证等）及简介，附一份查询注册证时的药监部门网站截图。</w:t>
      </w: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3. </w:t>
      </w:r>
      <w:r>
        <w:rPr>
          <w:rFonts w:hint="eastAsia" w:ascii="宋体" w:hAnsi="宋体" w:eastAsia="宋体"/>
          <w:b w:val="0"/>
          <w:bCs w:val="0"/>
          <w:strike w:val="0"/>
          <w:dstrike w:val="0"/>
          <w:szCs w:val="21"/>
        </w:rPr>
        <w:t>提供设备生产厂家对</w:t>
      </w:r>
      <w:r>
        <w:rPr>
          <w:rFonts w:hint="eastAsia" w:ascii="宋体" w:hAnsi="宋体" w:eastAsia="宋体"/>
          <w:b w:val="0"/>
          <w:bCs w:val="0"/>
          <w:strike w:val="0"/>
          <w:dstrike w:val="0"/>
          <w:szCs w:val="21"/>
          <w:lang w:val="en-US" w:eastAsia="zh-CN"/>
        </w:rPr>
        <w:t>推介</w:t>
      </w:r>
      <w:r>
        <w:rPr>
          <w:rFonts w:hint="eastAsia" w:ascii="宋体" w:hAnsi="宋体" w:eastAsia="宋体"/>
          <w:b w:val="0"/>
          <w:bCs w:val="0"/>
          <w:strike w:val="0"/>
          <w:dstrike w:val="0"/>
          <w:szCs w:val="21"/>
        </w:rPr>
        <w:t>产品的设计使用期限信息（如说明书、注册证、铭牌等）复印件或照片</w:t>
      </w:r>
      <w:r>
        <w:rPr>
          <w:rFonts w:hint="eastAsia" w:ascii="宋体" w:hAnsi="宋体" w:eastAsia="宋体"/>
          <w:b w:val="0"/>
          <w:bCs w:val="0"/>
          <w:strike w:val="0"/>
          <w:dstrike w:val="0"/>
          <w:szCs w:val="21"/>
          <w:lang w:eastAsia="zh-CN"/>
        </w:rPr>
        <w:t>。</w:t>
      </w:r>
    </w:p>
    <w:p w14:paraId="45D27055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4. </w:t>
      </w:r>
      <w:r>
        <w:rPr>
          <w:rFonts w:hint="eastAsia" w:ascii="宋体" w:hAnsi="宋体" w:eastAsia="宋体"/>
          <w:b w:val="0"/>
          <w:bCs w:val="0"/>
          <w:szCs w:val="21"/>
        </w:rPr>
        <w:t>配置清单（</w:t>
      </w: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资料</w:t>
      </w:r>
      <w:r>
        <w:rPr>
          <w:rFonts w:hint="eastAsia" w:ascii="宋体" w:hAnsi="宋体" w:eastAsia="宋体"/>
          <w:b w:val="0"/>
          <w:bCs w:val="0"/>
          <w:szCs w:val="21"/>
        </w:rPr>
        <w:t>文件中一份，单独打印一份，二者须一致；配置清单中不得有价格显示）。</w:t>
      </w:r>
    </w:p>
    <w:p w14:paraId="53232932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trike w:val="0"/>
          <w:dstrike w:val="0"/>
          <w:sz w:val="21"/>
          <w:szCs w:val="21"/>
        </w:rPr>
      </w:pPr>
      <w:r>
        <w:rPr>
          <w:rFonts w:hint="eastAsia" w:ascii="宋体" w:hAnsi="宋体" w:eastAsia="宋体"/>
          <w:b w:val="0"/>
          <w:bCs w:val="0"/>
          <w:strike w:val="0"/>
          <w:dstrike w:val="0"/>
          <w:szCs w:val="21"/>
          <w:lang w:val="en-US" w:eastAsia="zh-CN"/>
        </w:rPr>
        <w:t xml:space="preserve">5. </w:t>
      </w:r>
      <w:r>
        <w:rPr>
          <w:rFonts w:hint="eastAsia" w:ascii="宋体" w:hAnsi="宋体" w:eastAsia="宋体"/>
          <w:b w:val="0"/>
          <w:bCs w:val="0"/>
          <w:strike w:val="0"/>
          <w:dstrike w:val="0"/>
          <w:szCs w:val="21"/>
        </w:rPr>
        <w:t>产品技术参数。</w:t>
      </w:r>
    </w:p>
    <w:p w14:paraId="71881A9D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6. </w:t>
      </w:r>
      <w:r>
        <w:rPr>
          <w:rFonts w:hint="eastAsia" w:ascii="宋体" w:hAnsi="宋体" w:eastAsia="宋体"/>
          <w:b w:val="0"/>
          <w:bCs w:val="0"/>
          <w:szCs w:val="21"/>
        </w:rPr>
        <w:t>市场同类同档次产品的性能对比表。</w:t>
      </w:r>
    </w:p>
    <w:p w14:paraId="577FB5C9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7. </w:t>
      </w:r>
      <w:r>
        <w:rPr>
          <w:rFonts w:hint="eastAsia" w:ascii="宋体" w:hAnsi="宋体" w:eastAsia="宋体"/>
          <w:b w:val="0"/>
          <w:bCs w:val="0"/>
          <w:szCs w:val="21"/>
        </w:rPr>
        <w:t>生产厂家和代理公司资质及简介。</w:t>
      </w:r>
      <w:r>
        <w:rPr>
          <w:rFonts w:hint="eastAsia" w:ascii="宋体" w:hAnsi="宋体" w:eastAsia="宋体"/>
          <w:b w:val="0"/>
          <w:bCs w:val="0"/>
          <w:szCs w:val="21"/>
          <w:u w:val="single"/>
        </w:rPr>
        <w:t>单位负责人为同一人或者存在直接控股、管理关系的不同供应商（包含法定代表人为同一个人的两个及两个以上法人，母公司、全资子公司及其控股公司），不得参加同一合同项下的</w:t>
      </w:r>
      <w:r>
        <w:rPr>
          <w:rFonts w:hint="eastAsia" w:ascii="宋体" w:hAnsi="宋体" w:eastAsia="宋体"/>
          <w:b w:val="0"/>
          <w:bCs w:val="0"/>
          <w:szCs w:val="21"/>
          <w:u w:val="single"/>
          <w:lang w:val="en-US" w:eastAsia="zh-CN"/>
        </w:rPr>
        <w:t>任何</w:t>
      </w:r>
      <w:r>
        <w:rPr>
          <w:rFonts w:hint="eastAsia" w:ascii="宋体" w:hAnsi="宋体" w:eastAsia="宋体"/>
          <w:b w:val="0"/>
          <w:bCs w:val="0"/>
          <w:szCs w:val="21"/>
          <w:u w:val="single"/>
        </w:rPr>
        <w:t>采购活动。</w:t>
      </w:r>
    </w:p>
    <w:p w14:paraId="4FE400FF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8. </w:t>
      </w:r>
      <w:r>
        <w:rPr>
          <w:rFonts w:hint="eastAsia" w:ascii="宋体" w:hAnsi="宋体" w:eastAsia="宋体"/>
          <w:b w:val="0"/>
          <w:bCs w:val="0"/>
          <w:szCs w:val="21"/>
        </w:rPr>
        <w:t>生产厂家授权书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、</w:t>
      </w:r>
      <w:r>
        <w:rPr>
          <w:rFonts w:hint="eastAsia" w:ascii="宋体" w:hAnsi="宋体" w:eastAsia="宋体"/>
          <w:b w:val="0"/>
          <w:bCs w:val="0"/>
          <w:szCs w:val="21"/>
        </w:rPr>
        <w:t>经销人员身份证复印件、经销人员在</w:t>
      </w: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报名</w:t>
      </w:r>
      <w:r>
        <w:rPr>
          <w:rFonts w:hint="eastAsia" w:ascii="宋体" w:hAnsi="宋体" w:eastAsia="宋体"/>
          <w:b w:val="0"/>
          <w:bCs w:val="0"/>
          <w:szCs w:val="21"/>
        </w:rPr>
        <w:t>公司所缴纳社保证明（半年以上）。</w:t>
      </w:r>
    </w:p>
    <w:p w14:paraId="222BB110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9. </w:t>
      </w:r>
      <w:r>
        <w:rPr>
          <w:rFonts w:hint="eastAsia" w:ascii="宋体" w:hAnsi="宋体" w:eastAsia="宋体"/>
          <w:b w:val="0"/>
          <w:bCs w:val="0"/>
          <w:szCs w:val="21"/>
        </w:rPr>
        <w:t>其他医院（以三甲医院为主）中标通知书或合同及相应配置（如我院一年内采购过，提供我院采购合同和相应配置）。</w:t>
      </w:r>
    </w:p>
    <w:p w14:paraId="01E745CF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10. </w:t>
      </w:r>
      <w:r>
        <w:rPr>
          <w:rFonts w:hint="eastAsia" w:ascii="宋体" w:hAnsi="宋体" w:eastAsia="宋体"/>
          <w:b w:val="0"/>
          <w:bCs w:val="0"/>
          <w:szCs w:val="21"/>
        </w:rPr>
        <w:t>宣传彩页（纸质版需要提供印刷版，打印和复印版无效；pdf版需扫描彩页）。</w:t>
      </w:r>
    </w:p>
    <w:p w14:paraId="156687C5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11. </w:t>
      </w:r>
      <w:r>
        <w:rPr>
          <w:rFonts w:hint="eastAsia" w:ascii="宋体" w:hAnsi="宋体" w:eastAsia="宋体"/>
          <w:b w:val="0"/>
          <w:bCs w:val="0"/>
          <w:szCs w:val="21"/>
        </w:rPr>
        <w:t>比选、调研材料真实性及购销廉洁声明（附件</w:t>
      </w: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2</w:t>
      </w:r>
      <w:r>
        <w:rPr>
          <w:rFonts w:hint="eastAsia" w:ascii="宋体" w:hAnsi="宋体" w:eastAsia="宋体"/>
          <w:b w:val="0"/>
          <w:bCs w:val="0"/>
          <w:szCs w:val="21"/>
        </w:rPr>
        <w:t>）。</w:t>
      </w:r>
    </w:p>
    <w:p w14:paraId="6C16A909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12. </w:t>
      </w:r>
      <w:r>
        <w:rPr>
          <w:rFonts w:hint="eastAsia" w:ascii="宋体" w:hAnsi="宋体" w:eastAsia="宋体"/>
          <w:szCs w:val="21"/>
        </w:rPr>
        <w:t>上述材料</w:t>
      </w:r>
      <w:r>
        <w:rPr>
          <w:rFonts w:hint="eastAsia" w:ascii="宋体" w:hAnsi="宋体" w:eastAsia="宋体"/>
          <w:b/>
          <w:bCs/>
          <w:szCs w:val="21"/>
        </w:rPr>
        <w:t>正本必须加盖报名公司的公章，复印公章无效。</w:t>
      </w:r>
    </w:p>
    <w:p w14:paraId="2BE9DD40">
      <w:pPr>
        <w:adjustRightInd w:val="0"/>
        <w:spacing w:before="160" w:after="160"/>
        <w:contextualSpacing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请将上述所有文件每页加盖报名公司公章后，一份纸质版材料交至</w:t>
      </w:r>
      <w:r>
        <w:rPr>
          <w:rFonts w:hint="eastAsia" w:ascii="宋体" w:hAnsi="宋体" w:eastAsia="宋体"/>
          <w:szCs w:val="21"/>
          <w:lang w:val="en-US" w:eastAsia="zh-CN"/>
        </w:rPr>
        <w:t>招标采供中心（苏州市高新区漓江路1号负一楼招标采供中心1），并</w:t>
      </w:r>
      <w:r>
        <w:rPr>
          <w:rFonts w:hint="eastAsia" w:ascii="宋体" w:hAnsi="宋体" w:eastAsia="宋体"/>
          <w:szCs w:val="21"/>
        </w:rPr>
        <w:t>扫描制作成一份pdf文件（以设备名称+报名公司+品牌命名），发送至</w:t>
      </w:r>
      <w:r>
        <w:rPr>
          <w:rFonts w:hint="eastAsia" w:ascii="宋体" w:hAnsi="宋体" w:eastAsia="宋体"/>
          <w:szCs w:val="21"/>
          <w:lang w:val="en-US" w:eastAsia="zh-CN"/>
        </w:rPr>
        <w:t>kyzbbj@163.com</w:t>
      </w:r>
      <w:r>
        <w:rPr>
          <w:rFonts w:hint="eastAsia" w:ascii="宋体" w:hAnsi="宋体" w:eastAsia="宋体"/>
          <w:szCs w:val="21"/>
        </w:rPr>
        <w:t>邮箱</w:t>
      </w:r>
      <w:r>
        <w:rPr>
          <w:rFonts w:hint="eastAsia" w:ascii="宋体" w:hAnsi="宋体" w:eastAsia="宋体"/>
          <w:szCs w:val="21"/>
          <w:lang w:eastAsia="zh-CN"/>
        </w:rPr>
        <w:t>。</w:t>
      </w:r>
      <w:bookmarkStart w:id="2" w:name="_GoBack"/>
      <w:bookmarkEnd w:id="2"/>
    </w:p>
    <w:p w14:paraId="60F210BE">
      <w:pPr>
        <w:pStyle w:val="13"/>
        <w:adjustRightInd w:val="0"/>
        <w:spacing w:before="156" w:beforeLines="50" w:after="156" w:afterLines="50" w:line="360" w:lineRule="auto"/>
        <w:ind w:left="0" w:leftChars="0" w:firstLine="482" w:firstLineChars="200"/>
        <w:contextualSpacing/>
        <w:jc w:val="both"/>
        <w:rPr>
          <w:rFonts w:ascii="宋体" w:hAnsi="宋体" w:eastAsia="宋体"/>
          <w:b/>
          <w:color w:val="FF0000"/>
          <w:sz w:val="24"/>
          <w:szCs w:val="21"/>
          <w:u w:val="single"/>
        </w:rPr>
      </w:pPr>
      <w:r>
        <w:rPr>
          <w:rFonts w:hint="eastAsia" w:ascii="宋体" w:hAnsi="宋体" w:eastAsia="宋体"/>
          <w:b/>
          <w:color w:val="FF0000"/>
          <w:sz w:val="24"/>
          <w:szCs w:val="21"/>
          <w:u w:val="single"/>
          <w:lang w:val="en-US" w:eastAsia="zh-CN"/>
        </w:rPr>
        <w:t>报名</w:t>
      </w:r>
      <w:r>
        <w:rPr>
          <w:rFonts w:hint="eastAsia" w:ascii="宋体" w:hAnsi="宋体" w:eastAsia="宋体"/>
          <w:b/>
          <w:color w:val="FF0000"/>
          <w:sz w:val="24"/>
          <w:szCs w:val="21"/>
          <w:u w:val="single"/>
        </w:rPr>
        <w:t>公司需严格按照本清单内容递交报名材料，否则视为自动弃权！</w:t>
      </w:r>
    </w:p>
    <w:p w14:paraId="2779F4C9">
      <w:pPr>
        <w:adjustRightInd w:val="0"/>
        <w:spacing w:before="160" w:after="160"/>
        <w:ind w:firstLine="482" w:firstLineChars="200"/>
        <w:contextualSpacing/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</w:pPr>
      <w:bookmarkStart w:id="0" w:name="_Hlk70079921"/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递交材料经院方审核通过后，医院会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  <w:lang w:val="en-US" w:eastAsia="zh-CN"/>
        </w:rPr>
        <w:t>回复邮件及电话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通知正式商谈的具体时间地点</w:t>
      </w:r>
      <w:bookmarkEnd w:id="0"/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。</w:t>
      </w:r>
    </w:p>
    <w:p w14:paraId="69326349">
      <w:pP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</w:pPr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br w:type="page"/>
      </w:r>
    </w:p>
    <w:p w14:paraId="1EDFDAE6">
      <w:pPr>
        <w:adjustRightInd w:val="0"/>
        <w:spacing w:before="160" w:after="160"/>
        <w:contextualSpacing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附件1. 医疗设备问询表</w:t>
      </w:r>
    </w:p>
    <w:tbl>
      <w:tblPr>
        <w:tblStyle w:val="6"/>
        <w:tblW w:w="98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2347"/>
        <w:gridCol w:w="2665"/>
        <w:gridCol w:w="2452"/>
      </w:tblGrid>
      <w:tr w14:paraId="0B758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8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F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医疗设备问询表</w:t>
            </w:r>
          </w:p>
        </w:tc>
      </w:tr>
      <w:tr w14:paraId="553D6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82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产品名称（注册或备案名）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55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32F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A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品牌型号规格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C5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695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55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注册证号（报名时提供附件附证）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34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263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78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生产商（如进口产品注明产地）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5F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CA0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7C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产品标准功能配置（可附页说明）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60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8AE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463B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C9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0AF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EDF4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55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602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42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产品可选功能配置（可附页说明）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D5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023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2805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56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9D1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D0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选配功能是否提供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AE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2BF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1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适用范围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F0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B3E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DC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设备对水、电、建筑等有无特殊要求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84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450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3D62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E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13A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9F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设备配套消耗品及价格（是中标产品请填中标编码）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A1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是（请填写中标编码）：</w:t>
            </w:r>
          </w:p>
        </w:tc>
      </w:tr>
      <w:tr w14:paraId="7D967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7D05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3F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否（请填承诺价格）：</w:t>
            </w:r>
          </w:p>
        </w:tc>
      </w:tr>
      <w:tr w14:paraId="129B2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8A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是否需要不间断稳压电源（是否提供）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63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需要（）不需要（）    是（）否（）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DA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是否需要配套工作站电脑（是否提供）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F5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需要（）不需要（）         是（）否（）</w:t>
            </w:r>
          </w:p>
        </w:tc>
      </w:tr>
      <w:tr w14:paraId="4D634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3AE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近三年该设备附近用户名单（本省、市）、采购时间及联系人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0D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98F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EE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售后服务承诺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（医疗设备免费原厂质保期≥ 3年）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4E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924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B3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承诺供货时间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5C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FFD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10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其他说明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BE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476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2805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5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9E8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CF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推介厂商代理商（盖章）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CF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794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2C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联系人及联系方式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AF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E0CE6FF">
      <w:r>
        <w:br w:type="page"/>
      </w:r>
    </w:p>
    <w:p w14:paraId="4696A1FA">
      <w:pPr>
        <w:widowControl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bookmarkStart w:id="1" w:name="_Hlk107847795"/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附件2. </w:t>
      </w:r>
      <w:bookmarkEnd w:id="1"/>
      <w:r>
        <w:rPr>
          <w:rFonts w:hint="eastAsia" w:ascii="宋体" w:hAnsi="宋体" w:eastAsia="宋体"/>
          <w:sz w:val="24"/>
          <w:szCs w:val="24"/>
          <w:lang w:val="en-US" w:eastAsia="zh-CN"/>
        </w:rPr>
        <w:t>比选、调研材料真实性及购销廉洁声明</w:t>
      </w:r>
    </w:p>
    <w:p w14:paraId="2DD5495C">
      <w:pPr>
        <w:pStyle w:val="13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Cs w:val="21"/>
        </w:rPr>
      </w:pPr>
    </w:p>
    <w:p w14:paraId="51AD12CC">
      <w:pPr>
        <w:pStyle w:val="13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2"/>
          <w:szCs w:val="32"/>
        </w:rPr>
        <w:t>承诺书</w:t>
      </w:r>
    </w:p>
    <w:p w14:paraId="7FC3BA17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南京大学医学院附属苏州医院</w:t>
      </w:r>
      <w:r>
        <w:rPr>
          <w:rFonts w:hint="eastAsia" w:ascii="宋体" w:hAnsi="宋体" w:eastAsia="宋体"/>
          <w:sz w:val="24"/>
          <w:szCs w:val="24"/>
        </w:rPr>
        <w:t>：</w:t>
      </w:r>
    </w:p>
    <w:p w14:paraId="07C6287D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针对贵院此次比选、调研，我公司郑重承诺：所提供资料（以骑缝章为准）真实有效，无任何虚假成分。如有虚假，由此产生的一切后果由本公司承担。</w:t>
      </w:r>
    </w:p>
    <w:p w14:paraId="726083B0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14:paraId="5D90462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一、我方按照《民法典》及本承诺购销医疗设备。</w:t>
      </w:r>
    </w:p>
    <w:p w14:paraId="3AE0E189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二、我方不以回扣、宴请等方式影响医院工作人员采购或使用产品的选择权，不在学术活动中提供旅游、超标准支付食宿等费用。</w:t>
      </w:r>
    </w:p>
    <w:p w14:paraId="028A7BC6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 w14:paraId="75A59D59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我方如违反本承诺，一经发现，医院有权终止购销合同，并向有关行政部门报告。如我方被列入商业贿赂不良记录，则严格按照《国家卫生计生委关于建立医药购销领域商业贿赂不良记录的规定》（国卫法制发[2013]50号）相关规定处理。</w:t>
      </w:r>
    </w:p>
    <w:p w14:paraId="637BB7A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五、本承诺作为产品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最终</w:t>
      </w:r>
      <w:r>
        <w:rPr>
          <w:rFonts w:hint="eastAsia" w:ascii="宋体" w:hAnsi="宋体" w:eastAsia="宋体"/>
          <w:sz w:val="24"/>
          <w:szCs w:val="24"/>
        </w:rPr>
        <w:t>购销合同的重要组成部分，与购销合同一并执行，具有同等法律效力。</w:t>
      </w:r>
    </w:p>
    <w:p w14:paraId="0F98380D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contextualSpacing/>
        <w:textAlignment w:val="auto"/>
        <w:rPr>
          <w:rFonts w:ascii="宋体" w:hAnsi="宋体" w:eastAsia="宋体"/>
          <w:sz w:val="24"/>
          <w:szCs w:val="24"/>
        </w:rPr>
      </w:pPr>
    </w:p>
    <w:p w14:paraId="6AA1BF40">
      <w:pPr>
        <w:pStyle w:val="13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 w:val="24"/>
          <w:szCs w:val="24"/>
        </w:rPr>
      </w:pPr>
    </w:p>
    <w:p w14:paraId="51BF408C">
      <w:pPr>
        <w:pStyle w:val="13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 w:val="24"/>
          <w:szCs w:val="24"/>
        </w:rPr>
      </w:pPr>
    </w:p>
    <w:p w14:paraId="67012E1C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contextualSpacing/>
        <w:jc w:val="righ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公司（签章）</w:t>
      </w:r>
    </w:p>
    <w:p w14:paraId="11CEBED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contextualSpacing/>
        <w:jc w:val="righ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年    月    日</w:t>
      </w:r>
    </w:p>
    <w:p w14:paraId="2BAEF723">
      <w:pPr>
        <w:widowControl/>
        <w:adjustRightInd w:val="0"/>
        <w:spacing w:before="160" w:after="160"/>
        <w:contextualSpacing/>
        <w:jc w:val="left"/>
        <w:rPr>
          <w:rFonts w:ascii="宋体" w:hAnsi="宋体" w:eastAsia="宋体"/>
          <w:sz w:val="21"/>
          <w:szCs w:val="21"/>
        </w:rPr>
      </w:pPr>
    </w:p>
    <w:p w14:paraId="63F3B6F4">
      <w:pPr>
        <w:rPr>
          <w:sz w:val="21"/>
          <w:szCs w:val="21"/>
        </w:rPr>
      </w:pPr>
    </w:p>
    <w:p w14:paraId="33760FF5">
      <w:pPr>
        <w:widowControl/>
        <w:jc w:val="left"/>
      </w:pPr>
    </w:p>
    <w:sectPr>
      <w:pgSz w:w="11906" w:h="16838"/>
      <w:pgMar w:top="1361" w:right="1416" w:bottom="703" w:left="156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22F680-1E77-417B-8C80-CDBB8160FC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jZjJmYTU2OGNiNGMwNDY4ZGU1YTU0MWY1NDAyMmYifQ=="/>
  </w:docVars>
  <w:rsids>
    <w:rsidRoot w:val="00523443"/>
    <w:rsid w:val="000002D8"/>
    <w:rsid w:val="00017606"/>
    <w:rsid w:val="000304A4"/>
    <w:rsid w:val="00031A80"/>
    <w:rsid w:val="00037D05"/>
    <w:rsid w:val="0005391F"/>
    <w:rsid w:val="00080FD8"/>
    <w:rsid w:val="000868BE"/>
    <w:rsid w:val="000966FC"/>
    <w:rsid w:val="000A7100"/>
    <w:rsid w:val="000D0BA8"/>
    <w:rsid w:val="00103422"/>
    <w:rsid w:val="00107263"/>
    <w:rsid w:val="00135ACF"/>
    <w:rsid w:val="0015374A"/>
    <w:rsid w:val="00160FF2"/>
    <w:rsid w:val="00182C40"/>
    <w:rsid w:val="001A068C"/>
    <w:rsid w:val="001B6693"/>
    <w:rsid w:val="001D56D6"/>
    <w:rsid w:val="001E1F05"/>
    <w:rsid w:val="001E4A06"/>
    <w:rsid w:val="0021319C"/>
    <w:rsid w:val="00217AE0"/>
    <w:rsid w:val="00221F52"/>
    <w:rsid w:val="0022419D"/>
    <w:rsid w:val="00236B6F"/>
    <w:rsid w:val="002436DB"/>
    <w:rsid w:val="00260D15"/>
    <w:rsid w:val="002618C3"/>
    <w:rsid w:val="002E4F14"/>
    <w:rsid w:val="002F2FE9"/>
    <w:rsid w:val="003111BA"/>
    <w:rsid w:val="003245CB"/>
    <w:rsid w:val="003315A0"/>
    <w:rsid w:val="00335736"/>
    <w:rsid w:val="00357439"/>
    <w:rsid w:val="00377B47"/>
    <w:rsid w:val="003C4016"/>
    <w:rsid w:val="003E11BE"/>
    <w:rsid w:val="003E58CF"/>
    <w:rsid w:val="003F5770"/>
    <w:rsid w:val="003F5EE1"/>
    <w:rsid w:val="004028F1"/>
    <w:rsid w:val="00416D76"/>
    <w:rsid w:val="004323A1"/>
    <w:rsid w:val="00441E8F"/>
    <w:rsid w:val="00453E38"/>
    <w:rsid w:val="0045771B"/>
    <w:rsid w:val="004618B9"/>
    <w:rsid w:val="00493145"/>
    <w:rsid w:val="00495438"/>
    <w:rsid w:val="004A203E"/>
    <w:rsid w:val="004B0B61"/>
    <w:rsid w:val="004B13F8"/>
    <w:rsid w:val="004B50B3"/>
    <w:rsid w:val="004B6D97"/>
    <w:rsid w:val="004E46AB"/>
    <w:rsid w:val="005116C1"/>
    <w:rsid w:val="005136E9"/>
    <w:rsid w:val="0051734A"/>
    <w:rsid w:val="00523443"/>
    <w:rsid w:val="0052613A"/>
    <w:rsid w:val="005671EC"/>
    <w:rsid w:val="00596957"/>
    <w:rsid w:val="005B5256"/>
    <w:rsid w:val="005B6D6A"/>
    <w:rsid w:val="005C1EA2"/>
    <w:rsid w:val="005D43D9"/>
    <w:rsid w:val="006027F4"/>
    <w:rsid w:val="00634045"/>
    <w:rsid w:val="00640761"/>
    <w:rsid w:val="0065253F"/>
    <w:rsid w:val="006714B2"/>
    <w:rsid w:val="00696AD4"/>
    <w:rsid w:val="006D4F02"/>
    <w:rsid w:val="006E512E"/>
    <w:rsid w:val="006F3456"/>
    <w:rsid w:val="0071413A"/>
    <w:rsid w:val="00736C5C"/>
    <w:rsid w:val="00746516"/>
    <w:rsid w:val="007519FC"/>
    <w:rsid w:val="00772C78"/>
    <w:rsid w:val="0077310D"/>
    <w:rsid w:val="007835EE"/>
    <w:rsid w:val="007A7223"/>
    <w:rsid w:val="007B5244"/>
    <w:rsid w:val="007C12AE"/>
    <w:rsid w:val="007F27CD"/>
    <w:rsid w:val="007F43CF"/>
    <w:rsid w:val="0081168E"/>
    <w:rsid w:val="0081266A"/>
    <w:rsid w:val="00873D53"/>
    <w:rsid w:val="0087529F"/>
    <w:rsid w:val="008753A3"/>
    <w:rsid w:val="008A4536"/>
    <w:rsid w:val="008A4FDD"/>
    <w:rsid w:val="00904948"/>
    <w:rsid w:val="00906B19"/>
    <w:rsid w:val="00907AC1"/>
    <w:rsid w:val="00933C1F"/>
    <w:rsid w:val="009433A4"/>
    <w:rsid w:val="0095407A"/>
    <w:rsid w:val="00954EB2"/>
    <w:rsid w:val="009828E1"/>
    <w:rsid w:val="009A045F"/>
    <w:rsid w:val="009B36FD"/>
    <w:rsid w:val="009C45EC"/>
    <w:rsid w:val="009C5F86"/>
    <w:rsid w:val="00A12D78"/>
    <w:rsid w:val="00A171EB"/>
    <w:rsid w:val="00A26F5A"/>
    <w:rsid w:val="00A47729"/>
    <w:rsid w:val="00A71186"/>
    <w:rsid w:val="00A80EE2"/>
    <w:rsid w:val="00AA711E"/>
    <w:rsid w:val="00AE1570"/>
    <w:rsid w:val="00AF02D9"/>
    <w:rsid w:val="00B04FF3"/>
    <w:rsid w:val="00B67226"/>
    <w:rsid w:val="00B95B0F"/>
    <w:rsid w:val="00BA23A0"/>
    <w:rsid w:val="00BA54F8"/>
    <w:rsid w:val="00BB3206"/>
    <w:rsid w:val="00BB4F7C"/>
    <w:rsid w:val="00BB54BA"/>
    <w:rsid w:val="00BC6992"/>
    <w:rsid w:val="00BC7F22"/>
    <w:rsid w:val="00BD1BF3"/>
    <w:rsid w:val="00BE1F64"/>
    <w:rsid w:val="00C150DA"/>
    <w:rsid w:val="00C36C79"/>
    <w:rsid w:val="00C44E66"/>
    <w:rsid w:val="00C50BAC"/>
    <w:rsid w:val="00C51483"/>
    <w:rsid w:val="00C5697D"/>
    <w:rsid w:val="00C6694B"/>
    <w:rsid w:val="00C742D9"/>
    <w:rsid w:val="00C9073D"/>
    <w:rsid w:val="00CA4C68"/>
    <w:rsid w:val="00CA6E3F"/>
    <w:rsid w:val="00CC0CC2"/>
    <w:rsid w:val="00D069ED"/>
    <w:rsid w:val="00D10559"/>
    <w:rsid w:val="00D10F22"/>
    <w:rsid w:val="00D14F56"/>
    <w:rsid w:val="00D41E40"/>
    <w:rsid w:val="00D62194"/>
    <w:rsid w:val="00D719CB"/>
    <w:rsid w:val="00D93A02"/>
    <w:rsid w:val="00D97E65"/>
    <w:rsid w:val="00DE558C"/>
    <w:rsid w:val="00E23FFC"/>
    <w:rsid w:val="00E26498"/>
    <w:rsid w:val="00E316DB"/>
    <w:rsid w:val="00E4259C"/>
    <w:rsid w:val="00E9203B"/>
    <w:rsid w:val="00EB542C"/>
    <w:rsid w:val="00EE0327"/>
    <w:rsid w:val="00EE69D6"/>
    <w:rsid w:val="00EF5178"/>
    <w:rsid w:val="00F03019"/>
    <w:rsid w:val="00F1261A"/>
    <w:rsid w:val="00F445F9"/>
    <w:rsid w:val="00F473E9"/>
    <w:rsid w:val="00F7514E"/>
    <w:rsid w:val="00F80EB3"/>
    <w:rsid w:val="00F828F2"/>
    <w:rsid w:val="00F8383E"/>
    <w:rsid w:val="00F908A1"/>
    <w:rsid w:val="00F93ADB"/>
    <w:rsid w:val="00FA284F"/>
    <w:rsid w:val="00FB74C9"/>
    <w:rsid w:val="00FD0DD9"/>
    <w:rsid w:val="00FF2901"/>
    <w:rsid w:val="03171A21"/>
    <w:rsid w:val="033C5388"/>
    <w:rsid w:val="067E2EB5"/>
    <w:rsid w:val="0B385885"/>
    <w:rsid w:val="0E3C3018"/>
    <w:rsid w:val="1AFE1664"/>
    <w:rsid w:val="1CC55489"/>
    <w:rsid w:val="1CE4719A"/>
    <w:rsid w:val="22220DE5"/>
    <w:rsid w:val="236019F8"/>
    <w:rsid w:val="2E8E6608"/>
    <w:rsid w:val="30890A1C"/>
    <w:rsid w:val="330F4689"/>
    <w:rsid w:val="34FC59D1"/>
    <w:rsid w:val="3ADA08FC"/>
    <w:rsid w:val="3C00372C"/>
    <w:rsid w:val="43063938"/>
    <w:rsid w:val="4E4833D1"/>
    <w:rsid w:val="521A2381"/>
    <w:rsid w:val="532C00AA"/>
    <w:rsid w:val="5C8C19E4"/>
    <w:rsid w:val="615A6FD4"/>
    <w:rsid w:val="68F77677"/>
    <w:rsid w:val="73696ADC"/>
    <w:rsid w:val="73A5213A"/>
    <w:rsid w:val="77724C80"/>
    <w:rsid w:val="78DB4966"/>
    <w:rsid w:val="79CC56B7"/>
    <w:rsid w:val="7A9963CE"/>
    <w:rsid w:val="7B1827CC"/>
    <w:rsid w:val="7B31720F"/>
    <w:rsid w:val="7BD27E9F"/>
    <w:rsid w:val="7EF2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未处理的提及1"/>
    <w:basedOn w:val="8"/>
    <w:autoRedefine/>
    <w:unhideWhenUsed/>
    <w:qFormat/>
    <w:uiPriority w:val="99"/>
    <w:rPr>
      <w:color w:val="808080"/>
      <w:shd w:val="clear" w:color="auto" w:fill="E6E6E6"/>
    </w:rPr>
  </w:style>
  <w:style w:type="character" w:customStyle="1" w:styleId="15">
    <w:name w:val="apple-converted-space"/>
    <w:basedOn w:val="8"/>
    <w:autoRedefine/>
    <w:qFormat/>
    <w:uiPriority w:val="0"/>
  </w:style>
  <w:style w:type="character" w:customStyle="1" w:styleId="16">
    <w:name w:val="未处理的提及2"/>
    <w:basedOn w:val="8"/>
    <w:autoRedefine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7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48B3-9617-42C9-8021-F1386AB8DD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1550</Words>
  <Characters>1593</Characters>
  <Lines>26</Lines>
  <Paragraphs>7</Paragraphs>
  <TotalTime>1</TotalTime>
  <ScaleCrop>false</ScaleCrop>
  <LinksUpToDate>false</LinksUpToDate>
  <CharactersWithSpaces>1632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2022-07-04T09:20:00Z</dcterms:created>
  <dc:creator>YeanXu</dc:creator>
  <cp:lastModifiedBy>苏州科技城医院</cp:lastModifiedBy>
  <cp:lastPrinted>2019-11-21T08:38:00Z</cp:lastPrinted>
  <dcterms:modified xsi:type="dcterms:W3CDTF">2024-12-16T08:15:08Z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2A049B08E5214A5196215FF23380C672_13</vt:lpwstr>
  </property>
</Properties>
</file>