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709EC">
      <w:pPr>
        <w:jc w:val="left"/>
        <w:rPr>
          <w:rFonts w:hint="eastAsia"/>
          <w:sz w:val="72"/>
          <w:szCs w:val="72"/>
        </w:rPr>
      </w:pPr>
    </w:p>
    <w:p w14:paraId="76F48869">
      <w:pPr>
        <w:rPr>
          <w:rFonts w:hint="eastAsia"/>
          <w:sz w:val="52"/>
          <w:szCs w:val="52"/>
        </w:rPr>
      </w:pPr>
    </w:p>
    <w:p w14:paraId="1E2210A5">
      <w:pPr>
        <w:rPr>
          <w:rFonts w:hint="eastAsia"/>
          <w:sz w:val="52"/>
          <w:szCs w:val="52"/>
        </w:rPr>
      </w:pPr>
    </w:p>
    <w:p w14:paraId="1BE53E05">
      <w:pPr>
        <w:jc w:val="center"/>
        <w:rPr>
          <w:rFonts w:hint="eastAsia"/>
          <w:sz w:val="52"/>
          <w:szCs w:val="52"/>
        </w:rPr>
      </w:pPr>
      <w:r>
        <w:rPr>
          <w:rFonts w:hint="eastAsia"/>
          <w:sz w:val="52"/>
          <w:szCs w:val="52"/>
        </w:rPr>
        <w:t>救护车智慧急救系统</w:t>
      </w:r>
    </w:p>
    <w:p w14:paraId="57321402">
      <w:pPr>
        <w:jc w:val="center"/>
        <w:rPr>
          <w:rFonts w:hint="eastAsia" w:asciiTheme="majorEastAsia" w:hAnsiTheme="majorEastAsia" w:eastAsiaTheme="majorEastAsia"/>
          <w:b/>
          <w:color w:val="0070C0"/>
          <w:sz w:val="36"/>
          <w:szCs w:val="36"/>
          <w:lang w:val="en-US" w:eastAsia="zh-CN"/>
        </w:rPr>
      </w:pPr>
      <w:r>
        <w:rPr>
          <w:rFonts w:hint="eastAsia" w:asciiTheme="majorEastAsia" w:hAnsiTheme="majorEastAsia" w:eastAsiaTheme="majorEastAsia"/>
          <w:b/>
          <w:color w:val="0070C0"/>
          <w:sz w:val="52"/>
          <w:szCs w:val="52"/>
          <w:lang w:val="en-US" w:eastAsia="zh-CN"/>
        </w:rPr>
        <w:t>技术</w:t>
      </w:r>
      <w:r>
        <w:rPr>
          <w:rFonts w:hint="eastAsia" w:asciiTheme="majorEastAsia" w:hAnsiTheme="majorEastAsia" w:eastAsiaTheme="majorEastAsia"/>
          <w:b/>
          <w:color w:val="0070C0"/>
          <w:sz w:val="52"/>
          <w:szCs w:val="52"/>
        </w:rPr>
        <w:t>参数</w:t>
      </w:r>
      <w:bookmarkStart w:id="0" w:name="_GoBack"/>
      <w:bookmarkEnd w:id="0"/>
    </w:p>
    <w:p w14:paraId="37368850">
      <w:pPr>
        <w:rPr>
          <w:rFonts w:hint="eastAsia"/>
          <w:sz w:val="52"/>
          <w:szCs w:val="52"/>
        </w:rPr>
      </w:pPr>
    </w:p>
    <w:p w14:paraId="42183B01">
      <w:pPr>
        <w:rPr>
          <w:rFonts w:hint="eastAsia"/>
          <w:sz w:val="52"/>
          <w:szCs w:val="52"/>
        </w:rPr>
      </w:pPr>
    </w:p>
    <w:p w14:paraId="369C7C51">
      <w:pPr>
        <w:rPr>
          <w:rFonts w:hint="eastAsia"/>
          <w:sz w:val="52"/>
          <w:szCs w:val="52"/>
        </w:rPr>
      </w:pPr>
    </w:p>
    <w:p w14:paraId="2C59F8EF">
      <w:pPr>
        <w:rPr>
          <w:rFonts w:hint="eastAsia"/>
          <w:sz w:val="52"/>
          <w:szCs w:val="52"/>
        </w:rPr>
      </w:pPr>
    </w:p>
    <w:p w14:paraId="12AFA392">
      <w:pPr>
        <w:rPr>
          <w:rFonts w:hint="eastAsia"/>
          <w:sz w:val="52"/>
          <w:szCs w:val="52"/>
        </w:rPr>
      </w:pPr>
    </w:p>
    <w:p w14:paraId="7722DB19">
      <w:pPr>
        <w:rPr>
          <w:rFonts w:hint="eastAsia"/>
          <w:sz w:val="52"/>
          <w:szCs w:val="52"/>
        </w:rPr>
      </w:pPr>
    </w:p>
    <w:p w14:paraId="0F3C3DBA">
      <w:pPr>
        <w:jc w:val="center"/>
        <w:rPr>
          <w:rFonts w:hint="eastAsia" w:asciiTheme="minorEastAsia" w:hAnsiTheme="minorEastAsia"/>
          <w:color w:val="0070C0"/>
          <w:sz w:val="32"/>
          <w:szCs w:val="32"/>
        </w:rPr>
      </w:pPr>
    </w:p>
    <w:p w14:paraId="74AD3F18">
      <w:pPr>
        <w:jc w:val="center"/>
        <w:rPr>
          <w:rFonts w:hint="eastAsia" w:asciiTheme="minorEastAsia" w:hAnsiTheme="minorEastAsia"/>
          <w:color w:val="0070C0"/>
          <w:sz w:val="32"/>
          <w:szCs w:val="32"/>
        </w:rPr>
      </w:pPr>
      <w:r>
        <w:rPr>
          <w:rFonts w:asciiTheme="minorEastAsia" w:hAnsiTheme="minorEastAsia"/>
          <w:color w:val="0070C0"/>
          <w:sz w:val="32"/>
          <w:szCs w:val="32"/>
        </w:rPr>
        <w:fldChar w:fldCharType="begin"/>
      </w:r>
      <w:r>
        <w:rPr>
          <w:rFonts w:asciiTheme="minorEastAsia" w:hAnsiTheme="minorEastAsia"/>
          <w:color w:val="0070C0"/>
          <w:sz w:val="32"/>
          <w:szCs w:val="32"/>
        </w:rPr>
        <w:instrText xml:space="preserve"> </w:instrText>
      </w:r>
      <w:r>
        <w:rPr>
          <w:rFonts w:hint="eastAsia" w:asciiTheme="minorEastAsia" w:hAnsiTheme="minorEastAsia"/>
          <w:color w:val="0070C0"/>
          <w:sz w:val="32"/>
          <w:szCs w:val="32"/>
        </w:rPr>
        <w:instrText xml:space="preserve">TIME \@ "yyyy年M月"</w:instrText>
      </w:r>
      <w:r>
        <w:rPr>
          <w:rFonts w:asciiTheme="minorEastAsia" w:hAnsiTheme="minorEastAsia"/>
          <w:color w:val="0070C0"/>
          <w:sz w:val="32"/>
          <w:szCs w:val="32"/>
        </w:rPr>
        <w:instrText xml:space="preserve"> </w:instrText>
      </w:r>
      <w:r>
        <w:rPr>
          <w:rFonts w:asciiTheme="minorEastAsia" w:hAnsiTheme="minorEastAsia"/>
          <w:color w:val="0070C0"/>
          <w:sz w:val="32"/>
          <w:szCs w:val="32"/>
        </w:rPr>
        <w:fldChar w:fldCharType="separate"/>
      </w:r>
      <w:r>
        <w:rPr>
          <w:rFonts w:hint="eastAsia" w:asciiTheme="minorEastAsia" w:hAnsiTheme="minorEastAsia"/>
          <w:color w:val="0070C0"/>
          <w:sz w:val="32"/>
          <w:szCs w:val="32"/>
        </w:rPr>
        <w:t>2025年10月</w:t>
      </w:r>
      <w:r>
        <w:rPr>
          <w:rFonts w:asciiTheme="minorEastAsia" w:hAnsiTheme="minorEastAsia"/>
          <w:color w:val="0070C0"/>
          <w:sz w:val="32"/>
          <w:szCs w:val="32"/>
        </w:rPr>
        <w:fldChar w:fldCharType="end"/>
      </w:r>
    </w:p>
    <w:p w14:paraId="355A61FF">
      <w:pPr>
        <w:rPr>
          <w:rFonts w:hint="eastAsia" w:asciiTheme="minorEastAsia" w:hAnsiTheme="minorEastAsia"/>
          <w:color w:val="0070C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10E913F1">
      <w:pPr>
        <w:pStyle w:val="2"/>
        <w:rPr>
          <w:rFonts w:hint="eastAsia"/>
        </w:rPr>
      </w:pPr>
      <w:r>
        <w:rPr>
          <w:rFonts w:hint="eastAsia"/>
        </w:rPr>
        <w:t>软件部分</w:t>
      </w:r>
    </w:p>
    <w:p w14:paraId="455EBD64">
      <w:pPr>
        <w:pStyle w:val="3"/>
        <w:rPr>
          <w:rFonts w:hint="eastAsia"/>
        </w:rPr>
      </w:pPr>
      <w:r>
        <w:rPr>
          <w:rFonts w:hint="eastAsia"/>
        </w:rPr>
        <w:t>车载急救系统</w:t>
      </w:r>
    </w:p>
    <w:tbl>
      <w:tblPr>
        <w:tblStyle w:val="20"/>
        <w:tblW w:w="9776" w:type="dxa"/>
        <w:tblInd w:w="0" w:type="dxa"/>
        <w:tblLayout w:type="autofit"/>
        <w:tblCellMar>
          <w:top w:w="0" w:type="dxa"/>
          <w:left w:w="108" w:type="dxa"/>
          <w:bottom w:w="0" w:type="dxa"/>
          <w:right w:w="108" w:type="dxa"/>
        </w:tblCellMar>
      </w:tblPr>
      <w:tblGrid>
        <w:gridCol w:w="1271"/>
        <w:gridCol w:w="8505"/>
      </w:tblGrid>
      <w:tr w14:paraId="62341B45">
        <w:tblPrEx>
          <w:tblCellMar>
            <w:top w:w="0" w:type="dxa"/>
            <w:left w:w="108" w:type="dxa"/>
            <w:bottom w:w="0" w:type="dxa"/>
            <w:right w:w="108" w:type="dxa"/>
          </w:tblCellMar>
        </w:tblPrEx>
        <w:trPr>
          <w:trHeight w:val="270" w:hRule="atLeast"/>
        </w:trPr>
        <w:tc>
          <w:tcPr>
            <w:tcW w:w="1271" w:type="dxa"/>
            <w:tcBorders>
              <w:top w:val="single" w:color="auto" w:sz="4" w:space="0"/>
              <w:left w:val="single" w:color="auto" w:sz="4" w:space="0"/>
              <w:bottom w:val="single" w:color="auto" w:sz="4" w:space="0"/>
              <w:right w:val="single" w:color="auto" w:sz="4" w:space="0"/>
            </w:tcBorders>
            <w:vAlign w:val="center"/>
          </w:tcPr>
          <w:p w14:paraId="5E94908D">
            <w:pPr>
              <w:spacing w:line="360" w:lineRule="auto"/>
              <w:rPr>
                <w:rFonts w:hint="eastAsia" w:cs="仿宋" w:asciiTheme="minorEastAsia" w:hAnsiTheme="minorEastAsia"/>
                <w:b/>
                <w:bCs/>
                <w:szCs w:val="21"/>
              </w:rPr>
            </w:pPr>
            <w:r>
              <w:rPr>
                <w:rFonts w:hint="eastAsia" w:cs="仿宋" w:asciiTheme="minorEastAsia" w:hAnsiTheme="minorEastAsia"/>
                <w:b/>
                <w:bCs/>
                <w:szCs w:val="21"/>
              </w:rPr>
              <w:t>功能模块</w:t>
            </w:r>
          </w:p>
        </w:tc>
        <w:tc>
          <w:tcPr>
            <w:tcW w:w="8505" w:type="dxa"/>
            <w:tcBorders>
              <w:top w:val="single" w:color="auto" w:sz="4" w:space="0"/>
              <w:left w:val="nil"/>
              <w:bottom w:val="single" w:color="auto" w:sz="4" w:space="0"/>
              <w:right w:val="single" w:color="auto" w:sz="4" w:space="0"/>
            </w:tcBorders>
            <w:vAlign w:val="center"/>
          </w:tcPr>
          <w:p w14:paraId="047A484B">
            <w:pPr>
              <w:spacing w:line="360" w:lineRule="auto"/>
              <w:rPr>
                <w:rFonts w:hint="eastAsia" w:cs="仿宋" w:asciiTheme="minorEastAsia" w:hAnsiTheme="minorEastAsia"/>
                <w:b/>
                <w:bCs/>
                <w:szCs w:val="21"/>
              </w:rPr>
            </w:pPr>
            <w:r>
              <w:rPr>
                <w:rFonts w:hint="eastAsia" w:cs="仿宋" w:asciiTheme="minorEastAsia" w:hAnsiTheme="minorEastAsia"/>
                <w:b/>
                <w:bCs/>
                <w:szCs w:val="21"/>
              </w:rPr>
              <w:t>功能和技术参数要求</w:t>
            </w:r>
          </w:p>
        </w:tc>
      </w:tr>
      <w:tr w14:paraId="0B764668">
        <w:tblPrEx>
          <w:tblCellMar>
            <w:top w:w="0" w:type="dxa"/>
            <w:left w:w="108" w:type="dxa"/>
            <w:bottom w:w="0" w:type="dxa"/>
            <w:right w:w="108" w:type="dxa"/>
          </w:tblCellMar>
        </w:tblPrEx>
        <w:trPr>
          <w:trHeight w:val="1080" w:hRule="atLeast"/>
        </w:trPr>
        <w:tc>
          <w:tcPr>
            <w:tcW w:w="1271" w:type="dxa"/>
            <w:tcBorders>
              <w:top w:val="nil"/>
              <w:left w:val="single" w:color="auto" w:sz="4" w:space="0"/>
              <w:bottom w:val="single" w:color="auto" w:sz="4" w:space="0"/>
              <w:right w:val="single" w:color="auto" w:sz="4" w:space="0"/>
            </w:tcBorders>
            <w:vAlign w:val="center"/>
          </w:tcPr>
          <w:p w14:paraId="0406FE7C">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车联网信息集成</w:t>
            </w:r>
          </w:p>
        </w:tc>
        <w:tc>
          <w:tcPr>
            <w:tcW w:w="8505" w:type="dxa"/>
            <w:tcBorders>
              <w:top w:val="nil"/>
              <w:left w:val="nil"/>
              <w:bottom w:val="single" w:color="auto" w:sz="4" w:space="0"/>
              <w:right w:val="single" w:color="auto" w:sz="4" w:space="0"/>
            </w:tcBorders>
            <w:vAlign w:val="center"/>
          </w:tcPr>
          <w:p w14:paraId="1B5D9B6A">
            <w:pPr>
              <w:pStyle w:val="43"/>
              <w:spacing w:line="36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提供对救护车的智能化升级改造服务，组建救护车车联网并提供车载急救系统，实现对相关设备的数据采集，并基于4G/</w:t>
            </w:r>
            <w:r>
              <w:rPr>
                <w:rFonts w:cs="Times New Roman" w:asciiTheme="minorEastAsia" w:hAnsiTheme="minorEastAsia" w:eastAsiaTheme="minorEastAsia"/>
              </w:rPr>
              <w:t>5G</w:t>
            </w:r>
            <w:r>
              <w:rPr>
                <w:rFonts w:hint="eastAsia" w:cs="Times New Roman" w:asciiTheme="minorEastAsia" w:hAnsiTheme="minorEastAsia" w:eastAsiaTheme="minorEastAsia"/>
              </w:rPr>
              <w:t>的网络进行远程传输，以下相关功能需要对救护车进行智能化升级改造，并且需要设备具备采集接口和开放相关接口协议前提下提供相关功能。</w:t>
            </w:r>
          </w:p>
          <w:p w14:paraId="711FE61B">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1、需要支持集成车载GPS设备，采集车辆GPS经度、纬度和和速度数据，</w:t>
            </w:r>
            <w:r>
              <w:rPr>
                <w:rFonts w:hint="eastAsia" w:cs="仿宋" w:asciiTheme="minorEastAsia" w:hAnsiTheme="minorEastAsia" w:eastAsiaTheme="minorEastAsia"/>
                <w:bCs/>
              </w:rPr>
              <w:t>记录救护车运行轨迹，</w:t>
            </w:r>
            <w:r>
              <w:rPr>
                <w:rFonts w:cs="Times New Roman" w:asciiTheme="minorEastAsia" w:hAnsiTheme="minorEastAsia" w:eastAsiaTheme="minorEastAsia"/>
              </w:rPr>
              <w:t>能够</w:t>
            </w:r>
            <w:r>
              <w:rPr>
                <w:rFonts w:hint="eastAsia" w:cs="Times New Roman" w:asciiTheme="minorEastAsia" w:hAnsiTheme="minorEastAsia" w:eastAsiaTheme="minorEastAsia"/>
              </w:rPr>
              <w:t>上传到区域智慧急救平台。</w:t>
            </w:r>
          </w:p>
          <w:p w14:paraId="6FCB8747">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2、需要支持集成车载体征监护仪波形数据，</w:t>
            </w:r>
            <w:r>
              <w:rPr>
                <w:rFonts w:hint="eastAsia" w:cs="仿宋" w:asciiTheme="minorEastAsia" w:hAnsiTheme="minorEastAsia" w:eastAsiaTheme="minorEastAsia"/>
                <w:bCs/>
              </w:rPr>
              <w:t>采集具有输出协议及</w:t>
            </w:r>
            <w:r>
              <w:rPr>
                <w:rFonts w:cs="仿宋" w:asciiTheme="minorEastAsia" w:hAnsiTheme="minorEastAsia" w:eastAsiaTheme="minorEastAsia"/>
                <w:bCs/>
              </w:rPr>
              <w:t>接口</w:t>
            </w:r>
            <w:r>
              <w:rPr>
                <w:rFonts w:hint="eastAsia" w:cs="仿宋" w:asciiTheme="minorEastAsia" w:hAnsiTheme="minorEastAsia" w:eastAsiaTheme="minorEastAsia"/>
                <w:bCs/>
              </w:rPr>
              <w:t>的监护仪仪器，</w:t>
            </w:r>
            <w:r>
              <w:rPr>
                <w:rFonts w:hint="eastAsia" w:cs="Times New Roman" w:asciiTheme="minorEastAsia" w:hAnsiTheme="minorEastAsia" w:eastAsiaTheme="minorEastAsia"/>
              </w:rPr>
              <w:t>能够通过4G/</w:t>
            </w:r>
            <w:r>
              <w:rPr>
                <w:rFonts w:cs="Times New Roman" w:asciiTheme="minorEastAsia" w:hAnsiTheme="minorEastAsia" w:eastAsiaTheme="minorEastAsia"/>
              </w:rPr>
              <w:t>5</w:t>
            </w:r>
            <w:r>
              <w:rPr>
                <w:rFonts w:hint="eastAsia" w:cs="Times New Roman" w:asciiTheme="minorEastAsia" w:hAnsiTheme="minorEastAsia" w:eastAsiaTheme="minorEastAsia"/>
              </w:rPr>
              <w:t>G网络实时上传到区域智慧急救平台。</w:t>
            </w:r>
          </w:p>
          <w:p w14:paraId="6E11972A">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3、需要支持对心电图机数据采集，并上传心电图到急救平台，可实现统一存储和调阅。心电图支持HL7 aECG方式集成。</w:t>
            </w:r>
          </w:p>
          <w:p w14:paraId="33E12783">
            <w:pPr>
              <w:pStyle w:val="43"/>
              <w:spacing w:line="360" w:lineRule="auto"/>
              <w:ind w:firstLine="0" w:firstLineChars="0"/>
              <w:rPr>
                <w:rFonts w:hint="eastAsia" w:cs="Times New Roman" w:asciiTheme="minorEastAsia" w:hAnsiTheme="minorEastAsia" w:eastAsiaTheme="minorEastAsia"/>
              </w:rPr>
            </w:pPr>
            <w:r>
              <w:rPr>
                <w:rFonts w:cs="Times New Roman" w:asciiTheme="minorEastAsia" w:hAnsiTheme="minorEastAsia" w:eastAsiaTheme="minorEastAsia"/>
              </w:rPr>
              <w:t>4</w:t>
            </w:r>
            <w:r>
              <w:rPr>
                <w:rFonts w:hint="eastAsia" w:cs="Times New Roman" w:asciiTheme="minorEastAsia" w:hAnsiTheme="minorEastAsia" w:eastAsiaTheme="minorEastAsia"/>
              </w:rPr>
              <w:t>、需要</w:t>
            </w:r>
            <w:r>
              <w:rPr>
                <w:rFonts w:cs="Times New Roman" w:asciiTheme="minorEastAsia" w:hAnsiTheme="minorEastAsia" w:eastAsiaTheme="minorEastAsia"/>
              </w:rPr>
              <w:t>支持采集患者基本信息。</w:t>
            </w:r>
          </w:p>
          <w:p w14:paraId="5FB58CCD">
            <w:pPr>
              <w:pStyle w:val="43"/>
              <w:spacing w:line="360" w:lineRule="auto"/>
              <w:ind w:firstLine="0" w:firstLineChars="0"/>
              <w:rPr>
                <w:rFonts w:hint="eastAsia" w:cs="Times New Roman" w:asciiTheme="minorEastAsia" w:hAnsiTheme="minorEastAsia" w:eastAsiaTheme="minorEastAsia"/>
              </w:rPr>
            </w:pPr>
            <w:r>
              <w:rPr>
                <w:rFonts w:cs="Times New Roman" w:asciiTheme="minorEastAsia" w:hAnsiTheme="minorEastAsia" w:eastAsiaTheme="minorEastAsia"/>
              </w:rPr>
              <w:t>5</w:t>
            </w:r>
            <w:r>
              <w:rPr>
                <w:rFonts w:hint="eastAsia" w:cs="Times New Roman" w:asciiTheme="minorEastAsia" w:hAnsiTheme="minorEastAsia" w:eastAsiaTheme="minorEastAsia"/>
              </w:rPr>
              <w:t>、需要支持医疗舱内视频输入设备的信号集成，采集视频监控数据，可通过车载网络自动上传到急救平台，实现集中存储。</w:t>
            </w:r>
          </w:p>
          <w:p w14:paraId="52E787DD">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6、系统支持</w:t>
            </w:r>
            <w:r>
              <w:rPr>
                <w:rFonts w:hint="eastAsia" w:cs="仿宋" w:asciiTheme="minorEastAsia" w:hAnsiTheme="minorEastAsia" w:eastAsiaTheme="minorEastAsia"/>
                <w:bCs/>
              </w:rPr>
              <w:t>音视频编解码能力，能够在救护车上呼叫院内专家、指挥会诊中心、分诊台等，实现多方的通讯互不干扰；</w:t>
            </w:r>
            <w:r>
              <w:rPr>
                <w:rFonts w:hint="eastAsia" w:cs="Times New Roman" w:asciiTheme="minorEastAsia" w:hAnsiTheme="minorEastAsia" w:eastAsiaTheme="minorEastAsia"/>
              </w:rPr>
              <w:br w:type="textWrapping"/>
            </w:r>
            <w:r>
              <w:rPr>
                <w:rFonts w:cs="Times New Roman" w:asciiTheme="minorEastAsia" w:hAnsiTheme="minorEastAsia" w:eastAsiaTheme="minorEastAsia"/>
              </w:rPr>
              <w:t>7</w:t>
            </w:r>
            <w:r>
              <w:rPr>
                <w:rFonts w:hint="eastAsia" w:cs="Times New Roman" w:asciiTheme="minorEastAsia" w:hAnsiTheme="minorEastAsia" w:eastAsiaTheme="minorEastAsia"/>
              </w:rPr>
              <w:t>、系统支持在网络断开的情况下医疗舱视频的本地录制和保存，在网络恢复后能够自动上传所录制的视频内容。</w:t>
            </w:r>
          </w:p>
          <w:p w14:paraId="1753F8A3">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8、系统支持驾驶舱视频输入设备的信号集成，自动循环录制相关行车记录视频数据在本地车载集成终端存储中进行保存。</w:t>
            </w:r>
          </w:p>
        </w:tc>
      </w:tr>
      <w:tr w14:paraId="23DA26DE">
        <w:tblPrEx>
          <w:tblCellMar>
            <w:top w:w="0" w:type="dxa"/>
            <w:left w:w="108" w:type="dxa"/>
            <w:bottom w:w="0" w:type="dxa"/>
            <w:right w:w="108" w:type="dxa"/>
          </w:tblCellMar>
        </w:tblPrEx>
        <w:trPr>
          <w:trHeight w:val="841" w:hRule="atLeast"/>
        </w:trPr>
        <w:tc>
          <w:tcPr>
            <w:tcW w:w="1271" w:type="dxa"/>
            <w:tcBorders>
              <w:top w:val="nil"/>
              <w:left w:val="single" w:color="auto" w:sz="4" w:space="0"/>
              <w:bottom w:val="single" w:color="auto" w:sz="4" w:space="0"/>
              <w:right w:val="single" w:color="auto" w:sz="4" w:space="0"/>
            </w:tcBorders>
            <w:vAlign w:val="center"/>
          </w:tcPr>
          <w:p w14:paraId="5377B84E">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移动医生</w:t>
            </w:r>
            <w:r>
              <w:rPr>
                <w:rFonts w:cs="Times New Roman" w:asciiTheme="minorEastAsia" w:hAnsiTheme="minorEastAsia" w:eastAsiaTheme="minorEastAsia"/>
              </w:rPr>
              <w:t>工作站</w:t>
            </w:r>
          </w:p>
        </w:tc>
        <w:tc>
          <w:tcPr>
            <w:tcW w:w="8505" w:type="dxa"/>
            <w:tcBorders>
              <w:top w:val="nil"/>
              <w:left w:val="nil"/>
              <w:bottom w:val="single" w:color="auto" w:sz="4" w:space="0"/>
              <w:right w:val="single" w:color="auto" w:sz="4" w:space="0"/>
            </w:tcBorders>
            <w:vAlign w:val="center"/>
          </w:tcPr>
          <w:p w14:paraId="32E66ED7">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 xml:space="preserve"> </w:t>
            </w:r>
            <w:r>
              <w:rPr>
                <w:rFonts w:hint="eastAsia" w:cs="Times New Roman" w:asciiTheme="minorEastAsia" w:hAnsiTheme="minorEastAsia" w:eastAsiaTheme="minorEastAsia"/>
              </w:rPr>
              <w:t>院前急救医护人员可以使用移动平板作为移动医生工作站，对患者基本信息、病史、体格检查等信息进行记录，提供一键预警、音视频远程会诊等功能。</w:t>
            </w:r>
          </w:p>
          <w:p w14:paraId="4D36F42A">
            <w:pPr>
              <w:pStyle w:val="43"/>
              <w:spacing w:line="360" w:lineRule="auto"/>
              <w:ind w:firstLine="0" w:firstLineChars="0"/>
              <w:rPr>
                <w:rFonts w:hint="eastAsia" w:cs="Times New Roman" w:asciiTheme="minorEastAsia" w:hAnsiTheme="minorEastAsia" w:eastAsiaTheme="minorEastAsia"/>
              </w:rPr>
            </w:pPr>
            <w:r>
              <w:rPr>
                <w:rFonts w:cs="Times New Roman" w:asciiTheme="minorEastAsia" w:hAnsiTheme="minorEastAsia" w:eastAsiaTheme="minorEastAsia"/>
              </w:rPr>
              <w:t>1</w:t>
            </w:r>
            <w:r>
              <w:rPr>
                <w:rFonts w:hint="eastAsia" w:cs="Times New Roman" w:asciiTheme="minorEastAsia" w:hAnsiTheme="minorEastAsia" w:eastAsiaTheme="minorEastAsia"/>
              </w:rPr>
              <w:t>、系统需支持Android移动平板上录入急救电子病历功能：</w:t>
            </w:r>
            <w:r>
              <w:rPr>
                <w:rFonts w:hint="eastAsia" w:cs="Times New Roman" w:asciiTheme="minorEastAsia" w:hAnsiTheme="minorEastAsia" w:eastAsiaTheme="minorEastAsia"/>
              </w:rPr>
              <w:br w:type="textWrapping"/>
            </w:r>
            <w:r>
              <w:rPr>
                <w:rFonts w:cs="Times New Roman" w:asciiTheme="minorEastAsia" w:hAnsiTheme="minorEastAsia" w:eastAsiaTheme="minorEastAsia"/>
              </w:rPr>
              <w:t>1</w:t>
            </w:r>
            <w:r>
              <w:rPr>
                <w:rFonts w:hint="eastAsia" w:cs="Times New Roman" w:asciiTheme="minorEastAsia" w:hAnsiTheme="minorEastAsia" w:eastAsiaTheme="minorEastAsia"/>
              </w:rPr>
              <w:t>）支持快速录入患者急救电子病历数据，主要包括患者信息、患者病史、体格检查、生命体征(交接时)、诊断与处理、救治结果和交接记录内容。</w:t>
            </w:r>
            <w:r>
              <w:rPr>
                <w:rFonts w:hint="eastAsia" w:cs="Times New Roman" w:asciiTheme="minorEastAsia" w:hAnsiTheme="minorEastAsia" w:eastAsiaTheme="minorEastAsia"/>
              </w:rPr>
              <w:br w:type="textWrapping"/>
            </w:r>
            <w:r>
              <w:rPr>
                <w:rFonts w:cs="Times New Roman" w:asciiTheme="minorEastAsia" w:hAnsiTheme="minorEastAsia" w:eastAsiaTheme="minorEastAsia"/>
              </w:rPr>
              <w:t>2</w:t>
            </w:r>
            <w:r>
              <w:rPr>
                <w:rFonts w:hint="eastAsia" w:cs="Times New Roman" w:asciiTheme="minorEastAsia" w:hAnsiTheme="minorEastAsia" w:eastAsiaTheme="minorEastAsia"/>
              </w:rPr>
              <w:t>）支持按照快速点选的方式录入数据，如皮肤黏膜、神志、治疗措施和病情判断，可以让电子病历的输入更便捷。</w:t>
            </w:r>
            <w:r>
              <w:rPr>
                <w:rFonts w:hint="eastAsia" w:cs="Times New Roman" w:asciiTheme="minorEastAsia" w:hAnsiTheme="minorEastAsia" w:eastAsiaTheme="minorEastAsia"/>
              </w:rPr>
              <w:br w:type="textWrapping"/>
            </w:r>
            <w:r>
              <w:rPr>
                <w:rFonts w:cs="Times New Roman" w:asciiTheme="minorEastAsia" w:hAnsiTheme="minorEastAsia" w:eastAsiaTheme="minorEastAsia"/>
              </w:rPr>
              <w:t>3</w:t>
            </w:r>
            <w:r>
              <w:rPr>
                <w:rFonts w:hint="eastAsia" w:cs="Times New Roman" w:asciiTheme="minorEastAsia" w:hAnsiTheme="minorEastAsia" w:eastAsiaTheme="minorEastAsia"/>
              </w:rPr>
              <w:t>）支持病历内容按照质控参数的检查功能，不符合基本急救病历质控参数要求时不能提交急救电子病历。</w:t>
            </w:r>
            <w:r>
              <w:rPr>
                <w:rFonts w:hint="eastAsia" w:cs="Times New Roman" w:asciiTheme="minorEastAsia" w:hAnsiTheme="minorEastAsia" w:eastAsiaTheme="minorEastAsia"/>
              </w:rPr>
              <w:br w:type="textWrapping"/>
            </w:r>
            <w:r>
              <w:rPr>
                <w:rFonts w:cs="Times New Roman" w:asciiTheme="minorEastAsia" w:hAnsiTheme="minorEastAsia" w:eastAsiaTheme="minorEastAsia"/>
              </w:rPr>
              <w:t>4</w:t>
            </w:r>
            <w:r>
              <w:rPr>
                <w:rFonts w:hint="eastAsia" w:cs="Times New Roman" w:asciiTheme="minorEastAsia" w:hAnsiTheme="minorEastAsia" w:eastAsiaTheme="minorEastAsia"/>
              </w:rPr>
              <w:t>）支持格拉斯哥昏迷指数评分功能。</w:t>
            </w:r>
            <w:r>
              <w:rPr>
                <w:rFonts w:hint="eastAsia" w:cs="Times New Roman" w:asciiTheme="minorEastAsia" w:hAnsiTheme="minorEastAsia" w:eastAsiaTheme="minorEastAsia"/>
              </w:rPr>
              <w:br w:type="textWrapping"/>
            </w:r>
            <w:r>
              <w:rPr>
                <w:rFonts w:cs="Times New Roman" w:asciiTheme="minorEastAsia" w:hAnsiTheme="minorEastAsia" w:eastAsiaTheme="minorEastAsia"/>
              </w:rPr>
              <w:t>5</w:t>
            </w:r>
            <w:r>
              <w:rPr>
                <w:rFonts w:hint="eastAsia" w:cs="Times New Roman" w:asciiTheme="minorEastAsia" w:hAnsiTheme="minorEastAsia" w:eastAsiaTheme="minorEastAsia"/>
              </w:rPr>
              <w:t>）支持主诉、现病史、既往史和初步诊断信息按照模板快速录入功能。</w:t>
            </w:r>
            <w:r>
              <w:rPr>
                <w:rFonts w:hint="eastAsia" w:cs="Times New Roman" w:asciiTheme="minorEastAsia" w:hAnsiTheme="minorEastAsia" w:eastAsiaTheme="minorEastAsia"/>
              </w:rPr>
              <w:br w:type="textWrapping"/>
            </w:r>
            <w:r>
              <w:rPr>
                <w:rFonts w:cs="Times New Roman" w:asciiTheme="minorEastAsia" w:hAnsiTheme="minorEastAsia" w:eastAsiaTheme="minorEastAsia"/>
              </w:rPr>
              <w:t>6</w:t>
            </w:r>
            <w:r>
              <w:rPr>
                <w:rFonts w:hint="eastAsia" w:cs="Times New Roman" w:asciiTheme="minorEastAsia" w:hAnsiTheme="minorEastAsia" w:eastAsiaTheme="minorEastAsia"/>
              </w:rPr>
              <w:t>）支持把从监护仪上传到急救平台的体征数据获取到急救电子病历体格检查内容功能。</w:t>
            </w:r>
            <w:r>
              <w:rPr>
                <w:rFonts w:hint="eastAsia" w:cs="Times New Roman" w:asciiTheme="minorEastAsia" w:hAnsiTheme="minorEastAsia" w:eastAsiaTheme="minorEastAsia"/>
              </w:rPr>
              <w:br w:type="textWrapping"/>
            </w:r>
            <w:r>
              <w:rPr>
                <w:rFonts w:hint="eastAsia" w:cs="Times New Roman" w:asciiTheme="minorEastAsia" w:hAnsiTheme="minorEastAsia" w:eastAsiaTheme="minorEastAsia"/>
              </w:rPr>
              <w:t>7）支持填写院前和院内交接单功能，提交病历后，不能再修改急救电子病历。</w:t>
            </w:r>
            <w:r>
              <w:rPr>
                <w:rFonts w:hint="eastAsia" w:cs="Times New Roman" w:asciiTheme="minorEastAsia" w:hAnsiTheme="minorEastAsia" w:eastAsiaTheme="minorEastAsia"/>
              </w:rPr>
              <w:br w:type="textWrapping"/>
            </w:r>
            <w:r>
              <w:rPr>
                <w:rFonts w:hint="eastAsia" w:cs="Times New Roman" w:asciiTheme="minorEastAsia" w:hAnsiTheme="minorEastAsia" w:eastAsiaTheme="minorEastAsia"/>
              </w:rPr>
              <w:t>8）支持打印院前和院内交接单功能。</w:t>
            </w:r>
            <w:r>
              <w:rPr>
                <w:rFonts w:hint="eastAsia" w:cs="Times New Roman" w:asciiTheme="minorEastAsia" w:hAnsiTheme="minorEastAsia" w:eastAsiaTheme="minorEastAsia"/>
              </w:rPr>
              <w:br w:type="textWrapping"/>
            </w:r>
            <w:r>
              <w:rPr>
                <w:rFonts w:hint="eastAsia" w:cs="Times New Roman" w:asciiTheme="minorEastAsia" w:hAnsiTheme="minorEastAsia" w:eastAsiaTheme="minorEastAsia"/>
              </w:rPr>
              <w:t>9）支持查看历史的患者急救电子病历，并提供急救电子病历补录功能。</w:t>
            </w:r>
            <w:r>
              <w:rPr>
                <w:rFonts w:hint="eastAsia" w:cs="Times New Roman" w:asciiTheme="minorEastAsia" w:hAnsiTheme="minorEastAsia" w:eastAsiaTheme="minorEastAsia"/>
              </w:rPr>
              <w:br w:type="textWrapping"/>
            </w:r>
            <w:r>
              <w:rPr>
                <w:rFonts w:hint="eastAsia" w:cs="Times New Roman" w:asciiTheme="minorEastAsia" w:hAnsiTheme="minorEastAsia" w:eastAsiaTheme="minorEastAsia"/>
              </w:rPr>
              <w:t>10）支持在无网络情况下书写急救电子病历，在网络畅通后自动上传在离线状态下书写的急救电子病历数据。</w:t>
            </w:r>
            <w:r>
              <w:rPr>
                <w:rFonts w:hint="eastAsia" w:cs="Times New Roman" w:asciiTheme="minorEastAsia" w:hAnsiTheme="minorEastAsia" w:eastAsiaTheme="minorEastAsia"/>
              </w:rPr>
              <w:br w:type="textWrapping"/>
            </w:r>
            <w:r>
              <w:rPr>
                <w:rFonts w:hint="eastAsia" w:cs="Times New Roman" w:asciiTheme="minorEastAsia" w:hAnsiTheme="minorEastAsia" w:eastAsiaTheme="minorEastAsia"/>
              </w:rPr>
              <w:t>11）支持网络状态检测功能，实时提醒医护人员当前网络状态功能。</w:t>
            </w:r>
          </w:p>
          <w:p w14:paraId="5041C2BA">
            <w:pPr>
              <w:pStyle w:val="43"/>
              <w:spacing w:line="360" w:lineRule="auto"/>
              <w:ind w:firstLine="0" w:firstLineChars="0"/>
              <w:rPr>
                <w:rFonts w:hint="eastAsia" w:cs="Times New Roman" w:asciiTheme="minorEastAsia" w:hAnsiTheme="minorEastAsia" w:eastAsiaTheme="minorEastAsia"/>
              </w:rPr>
            </w:pPr>
            <w:r>
              <w:rPr>
                <w:rFonts w:cs="Times New Roman" w:asciiTheme="minorEastAsia" w:hAnsiTheme="minorEastAsia" w:eastAsiaTheme="minorEastAsia"/>
              </w:rPr>
              <w:t>2</w:t>
            </w:r>
            <w:r>
              <w:rPr>
                <w:rFonts w:hint="eastAsia" w:cs="Times New Roman" w:asciiTheme="minorEastAsia" w:hAnsiTheme="minorEastAsia" w:eastAsiaTheme="minorEastAsia"/>
              </w:rPr>
              <w:t>、专科急救电子病历</w:t>
            </w:r>
          </w:p>
          <w:p w14:paraId="05D840C0">
            <w:pPr>
              <w:pStyle w:val="43"/>
              <w:spacing w:line="360" w:lineRule="auto"/>
              <w:ind w:firstLine="4" w:firstLineChars="2"/>
              <w:rPr>
                <w:rFonts w:hint="eastAsia" w:cs="Times New Roman" w:asciiTheme="minorEastAsia" w:hAnsiTheme="minorEastAsia" w:eastAsiaTheme="minorEastAsia"/>
              </w:rPr>
            </w:pPr>
            <w:r>
              <w:rPr>
                <w:rFonts w:cs="Times New Roman" w:asciiTheme="minorEastAsia" w:hAnsiTheme="minorEastAsia" w:eastAsiaTheme="minorEastAsia"/>
              </w:rPr>
              <w:t>针对卒中</w:t>
            </w:r>
            <w:r>
              <w:rPr>
                <w:rFonts w:hint="eastAsia" w:cs="Times New Roman" w:asciiTheme="minorEastAsia" w:hAnsiTheme="minorEastAsia" w:eastAsiaTheme="minorEastAsia"/>
              </w:rPr>
              <w:t>、</w:t>
            </w:r>
            <w:r>
              <w:rPr>
                <w:rFonts w:cs="Times New Roman" w:asciiTheme="minorEastAsia" w:hAnsiTheme="minorEastAsia" w:eastAsiaTheme="minorEastAsia"/>
              </w:rPr>
              <w:t>新生儿和儿童转运专科患者</w:t>
            </w:r>
            <w:r>
              <w:rPr>
                <w:rFonts w:hint="eastAsia" w:cs="Times New Roman" w:asciiTheme="minorEastAsia" w:hAnsiTheme="minorEastAsia" w:eastAsiaTheme="minorEastAsia"/>
              </w:rPr>
              <w:t>，系统需</w:t>
            </w:r>
            <w:r>
              <w:rPr>
                <w:rFonts w:cs="Times New Roman" w:asciiTheme="minorEastAsia" w:hAnsiTheme="minorEastAsia" w:eastAsiaTheme="minorEastAsia"/>
              </w:rPr>
              <w:t>支持全结构化的专科急救电子病历</w:t>
            </w:r>
            <w:r>
              <w:rPr>
                <w:rFonts w:hint="eastAsia" w:cs="Times New Roman" w:asciiTheme="minorEastAsia" w:hAnsiTheme="minorEastAsia" w:eastAsiaTheme="minorEastAsia"/>
              </w:rPr>
              <w:t>，体现专科救治特色。</w:t>
            </w:r>
            <w:r>
              <w:rPr>
                <w:rFonts w:cs="Times New Roman" w:asciiTheme="minorEastAsia" w:hAnsiTheme="minorEastAsia" w:eastAsiaTheme="minorEastAsia"/>
              </w:rPr>
              <w:t>系统支持多模板动态切换方式</w:t>
            </w:r>
            <w:r>
              <w:rPr>
                <w:rFonts w:hint="eastAsia" w:cs="Times New Roman" w:asciiTheme="minorEastAsia" w:hAnsiTheme="minorEastAsia" w:eastAsiaTheme="minorEastAsia"/>
              </w:rPr>
              <w:t>实现各电子病历模板的切换。</w:t>
            </w:r>
          </w:p>
          <w:p w14:paraId="5438BDCC">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3、</w:t>
            </w:r>
            <w:r>
              <w:rPr>
                <w:rFonts w:cs="Times New Roman" w:asciiTheme="minorEastAsia" w:hAnsiTheme="minorEastAsia" w:eastAsiaTheme="minorEastAsia"/>
              </w:rPr>
              <w:t>专科评估</w:t>
            </w:r>
          </w:p>
          <w:p w14:paraId="1FD60FDB">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1）胸痛评估：在急救病历中支持胸痛评估功能，内容包括病情评估、初步诊断、Killip评分功能。</w:t>
            </w:r>
            <w:r>
              <w:rPr>
                <w:rFonts w:hint="eastAsia" w:cs="Times New Roman" w:asciiTheme="minorEastAsia" w:hAnsiTheme="minorEastAsia" w:eastAsiaTheme="minorEastAsia"/>
              </w:rPr>
              <w:br w:type="textWrapping"/>
            </w:r>
            <w:r>
              <w:rPr>
                <w:rFonts w:hint="eastAsia" w:cs="Times New Roman" w:asciiTheme="minorEastAsia" w:hAnsiTheme="minorEastAsia" w:eastAsiaTheme="minorEastAsia"/>
              </w:rPr>
              <w:t>2）卒中评估：在急救病历中支持卒中评估功能，按照FAST评分规则进行提供。</w:t>
            </w:r>
            <w:r>
              <w:rPr>
                <w:rFonts w:hint="eastAsia" w:cs="Times New Roman" w:asciiTheme="minorEastAsia" w:hAnsiTheme="minorEastAsia" w:eastAsiaTheme="minorEastAsia"/>
              </w:rPr>
              <w:br w:type="textWrapping"/>
            </w:r>
            <w:r>
              <w:rPr>
                <w:rFonts w:hint="eastAsia" w:cs="Times New Roman" w:asciiTheme="minorEastAsia" w:hAnsiTheme="minorEastAsia" w:eastAsiaTheme="minorEastAsia"/>
              </w:rPr>
              <w:t>3）创伤评估：在急救病历中支持创伤评分(TI)评估功能，按照受伤部位、损伤类型、循环状态、呼吸状态和意识状态进行评估，能自动计算评估总分。</w:t>
            </w:r>
          </w:p>
          <w:p w14:paraId="722B08BE">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4、电子化</w:t>
            </w:r>
            <w:r>
              <w:rPr>
                <w:rFonts w:cs="Times New Roman" w:asciiTheme="minorEastAsia" w:hAnsiTheme="minorEastAsia" w:eastAsiaTheme="minorEastAsia"/>
              </w:rPr>
              <w:t>交接：</w:t>
            </w:r>
            <w:r>
              <w:rPr>
                <w:rFonts w:hint="eastAsia" w:cs="Times New Roman" w:asciiTheme="minorEastAsia" w:hAnsiTheme="minorEastAsia" w:eastAsiaTheme="minorEastAsia"/>
              </w:rPr>
              <w:t>需要</w:t>
            </w:r>
            <w:r>
              <w:rPr>
                <w:rFonts w:cs="Times New Roman" w:asciiTheme="minorEastAsia" w:hAnsiTheme="minorEastAsia" w:eastAsiaTheme="minorEastAsia"/>
              </w:rPr>
              <w:t>支持患者知情同意书和交接单的</w:t>
            </w:r>
            <w:r>
              <w:rPr>
                <w:rFonts w:hint="eastAsia" w:cs="Times New Roman" w:asciiTheme="minorEastAsia" w:hAnsiTheme="minorEastAsia" w:eastAsiaTheme="minorEastAsia"/>
              </w:rPr>
              <w:t>手写</w:t>
            </w:r>
            <w:r>
              <w:rPr>
                <w:rFonts w:cs="Times New Roman" w:asciiTheme="minorEastAsia" w:hAnsiTheme="minorEastAsia" w:eastAsiaTheme="minorEastAsia"/>
              </w:rPr>
              <w:t>电子签</w:t>
            </w:r>
            <w:r>
              <w:rPr>
                <w:rFonts w:hint="eastAsia" w:cs="Times New Roman" w:asciiTheme="minorEastAsia" w:hAnsiTheme="minorEastAsia" w:eastAsiaTheme="minorEastAsia"/>
              </w:rPr>
              <w:t>名</w:t>
            </w:r>
            <w:r>
              <w:rPr>
                <w:rFonts w:cs="Times New Roman" w:asciiTheme="minorEastAsia" w:hAnsiTheme="minorEastAsia" w:eastAsiaTheme="minorEastAsia"/>
              </w:rPr>
              <w:t>功能</w:t>
            </w:r>
            <w:r>
              <w:rPr>
                <w:rFonts w:hint="eastAsia" w:cs="Times New Roman" w:asciiTheme="minorEastAsia" w:hAnsiTheme="minorEastAsia" w:eastAsiaTheme="minorEastAsia"/>
              </w:rPr>
              <w:t>，</w:t>
            </w:r>
            <w:r>
              <w:rPr>
                <w:rFonts w:cs="Times New Roman" w:asciiTheme="minorEastAsia" w:hAnsiTheme="minorEastAsia" w:eastAsiaTheme="minorEastAsia"/>
              </w:rPr>
              <w:t>实现电子化交接</w:t>
            </w:r>
            <w:r>
              <w:rPr>
                <w:rFonts w:hint="eastAsia" w:cs="Times New Roman" w:asciiTheme="minorEastAsia" w:hAnsiTheme="minorEastAsia" w:eastAsiaTheme="minorEastAsia"/>
              </w:rPr>
              <w:t>。支持因患者或家属要求而重新签署患者知情同意书功能。</w:t>
            </w:r>
          </w:p>
          <w:p w14:paraId="77FB4619">
            <w:pPr>
              <w:pStyle w:val="43"/>
              <w:spacing w:line="360" w:lineRule="auto"/>
              <w:ind w:firstLine="0" w:firstLineChars="0"/>
              <w:rPr>
                <w:rFonts w:hint="eastAsia" w:cs="Times New Roman" w:asciiTheme="minorEastAsia" w:hAnsiTheme="minorEastAsia" w:eastAsiaTheme="minorEastAsia"/>
              </w:rPr>
            </w:pPr>
            <w:r>
              <w:rPr>
                <w:rFonts w:cs="Times New Roman" w:asciiTheme="minorEastAsia" w:hAnsiTheme="minorEastAsia" w:eastAsiaTheme="minorEastAsia"/>
              </w:rPr>
              <w:t>5</w:t>
            </w:r>
            <w:r>
              <w:rPr>
                <w:rFonts w:hint="eastAsia" w:cs="Times New Roman" w:asciiTheme="minorEastAsia" w:hAnsiTheme="minorEastAsia" w:eastAsiaTheme="minorEastAsia"/>
              </w:rPr>
              <w:t>、</w:t>
            </w:r>
            <w:r>
              <w:rPr>
                <w:rFonts w:cs="Times New Roman" w:asciiTheme="minorEastAsia" w:hAnsiTheme="minorEastAsia" w:eastAsiaTheme="minorEastAsia"/>
              </w:rPr>
              <w:t>专科中心地图：</w:t>
            </w:r>
            <w:r>
              <w:rPr>
                <w:rFonts w:hint="eastAsia" w:cs="Times New Roman" w:asciiTheme="minorEastAsia" w:hAnsiTheme="minorEastAsia" w:eastAsiaTheme="minorEastAsia"/>
              </w:rPr>
              <w:t>需要支持五大专科中心急救资源地图，院前医护人员可快速查看专科中心位置、距离等急救资源信息，可提供快速导航功能。</w:t>
            </w:r>
          </w:p>
          <w:p w14:paraId="7DBD2EA1">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6、</w:t>
            </w:r>
            <w:r>
              <w:rPr>
                <w:rFonts w:cs="Times New Roman" w:asciiTheme="minorEastAsia" w:hAnsiTheme="minorEastAsia" w:eastAsiaTheme="minorEastAsia"/>
              </w:rPr>
              <w:t>一键</w:t>
            </w:r>
            <w:r>
              <w:rPr>
                <w:rFonts w:hint="eastAsia" w:cs="Times New Roman" w:asciiTheme="minorEastAsia" w:hAnsiTheme="minorEastAsia" w:eastAsiaTheme="minorEastAsia"/>
              </w:rPr>
              <w:t>预警</w:t>
            </w:r>
            <w:r>
              <w:rPr>
                <w:rFonts w:cs="Times New Roman" w:asciiTheme="minorEastAsia" w:hAnsiTheme="minorEastAsia" w:eastAsiaTheme="minorEastAsia"/>
              </w:rPr>
              <w:t>：支持</w:t>
            </w:r>
            <w:r>
              <w:rPr>
                <w:rFonts w:hint="eastAsia" w:cs="Times New Roman" w:asciiTheme="minorEastAsia" w:hAnsiTheme="minorEastAsia" w:eastAsiaTheme="minorEastAsia"/>
              </w:rPr>
              <w:t>院前急救医务人员在需要院内专家帮助时，可启动一键预警功能，能够支持实时通知院内急诊科、导管室和五大专科中心等科室专家，医院各科室和医务人员可提前进行各项救治准备工作。</w:t>
            </w:r>
          </w:p>
          <w:p w14:paraId="5DB2D8F0">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7、</w:t>
            </w:r>
            <w:r>
              <w:rPr>
                <w:rFonts w:cs="Times New Roman" w:asciiTheme="minorEastAsia" w:hAnsiTheme="minorEastAsia" w:eastAsiaTheme="minorEastAsia"/>
              </w:rPr>
              <w:t>调阅健康档案：</w:t>
            </w:r>
            <w:r>
              <w:rPr>
                <w:rFonts w:hint="eastAsia" w:cs="Times New Roman" w:asciiTheme="minorEastAsia" w:hAnsiTheme="minorEastAsia" w:eastAsiaTheme="minorEastAsia"/>
              </w:rPr>
              <w:t>支持与区域健康档案平台对接，在救护车上实时调阅患者区域健康档案。</w:t>
            </w:r>
          </w:p>
          <w:p w14:paraId="3139522B">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8、急救影像资料管理：院前急救医务人员可对现场救治场景进行拍摄视频和照片并上传，支持离线的视频和照片并在网络恢复后自动上传功能。</w:t>
            </w:r>
          </w:p>
          <w:p w14:paraId="7F12136F">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9、患者心电图采集和调阅：系统需要支持与提供基于</w:t>
            </w:r>
            <w:r>
              <w:rPr>
                <w:rFonts w:cs="Times New Roman" w:asciiTheme="minorEastAsia" w:hAnsiTheme="minorEastAsia" w:eastAsiaTheme="minorEastAsia"/>
              </w:rPr>
              <w:t>HL7 aECG数据</w:t>
            </w:r>
            <w:r>
              <w:rPr>
                <w:rFonts w:hint="eastAsia" w:cs="Times New Roman" w:asciiTheme="minorEastAsia" w:hAnsiTheme="minorEastAsia" w:eastAsiaTheme="minorEastAsia"/>
              </w:rPr>
              <w:t>标准心电数据</w:t>
            </w:r>
            <w:r>
              <w:rPr>
                <w:rFonts w:cs="Times New Roman" w:asciiTheme="minorEastAsia" w:hAnsiTheme="minorEastAsia" w:eastAsiaTheme="minorEastAsia"/>
              </w:rPr>
              <w:t>、具备无线模块、支持FTP协议的心电图机进行心电图数据采集</w:t>
            </w:r>
            <w:r>
              <w:rPr>
                <w:rFonts w:hint="eastAsia" w:cs="Times New Roman" w:asciiTheme="minorEastAsia" w:hAnsiTheme="minorEastAsia" w:eastAsiaTheme="minorEastAsia"/>
              </w:rPr>
              <w:t>，并实现远程传输；</w:t>
            </w:r>
            <w:r>
              <w:rPr>
                <w:rFonts w:cs="Times New Roman" w:asciiTheme="minorEastAsia" w:hAnsiTheme="minorEastAsia" w:eastAsiaTheme="minorEastAsia"/>
              </w:rPr>
              <w:t>并可调阅患者心电图报告。</w:t>
            </w:r>
          </w:p>
          <w:p w14:paraId="73808507">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1</w:t>
            </w:r>
            <w:r>
              <w:rPr>
                <w:rFonts w:cs="Times New Roman" w:asciiTheme="minorEastAsia" w:hAnsiTheme="minorEastAsia" w:eastAsiaTheme="minorEastAsia"/>
              </w:rPr>
              <w:t>0</w:t>
            </w:r>
            <w:r>
              <w:rPr>
                <w:rFonts w:hint="eastAsia" w:cs="Times New Roman" w:asciiTheme="minorEastAsia" w:hAnsiTheme="minorEastAsia" w:eastAsiaTheme="minorEastAsia"/>
              </w:rPr>
              <w:t>、针对不改造救护车的情况，支持采集平板</w:t>
            </w:r>
            <w:r>
              <w:rPr>
                <w:rFonts w:cs="Times New Roman" w:asciiTheme="minorEastAsia" w:hAnsiTheme="minorEastAsia" w:eastAsiaTheme="minorEastAsia"/>
              </w:rPr>
              <w:t>GPS位置信息，并实时上传到急救平台</w:t>
            </w:r>
            <w:r>
              <w:rPr>
                <w:rFonts w:hint="eastAsia" w:cs="Times New Roman" w:asciiTheme="minorEastAsia" w:hAnsiTheme="minorEastAsia" w:eastAsiaTheme="minorEastAsia"/>
              </w:rPr>
              <w:t>功能</w:t>
            </w:r>
            <w:r>
              <w:rPr>
                <w:rFonts w:cs="Times New Roman" w:asciiTheme="minorEastAsia" w:hAnsiTheme="minorEastAsia" w:eastAsiaTheme="minorEastAsia"/>
              </w:rPr>
              <w:t>。</w:t>
            </w:r>
          </w:p>
          <w:p w14:paraId="247C598D">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1</w:t>
            </w:r>
            <w:r>
              <w:rPr>
                <w:rFonts w:cs="Times New Roman" w:asciiTheme="minorEastAsia" w:hAnsiTheme="minorEastAsia" w:eastAsiaTheme="minorEastAsia"/>
              </w:rPr>
              <w:t>1</w:t>
            </w:r>
            <w:r>
              <w:rPr>
                <w:rFonts w:hint="eastAsia" w:cs="Times New Roman" w:asciiTheme="minorEastAsia" w:hAnsiTheme="minorEastAsia" w:eastAsiaTheme="minorEastAsia"/>
              </w:rPr>
              <w:t>、新冠肺炎流调管理：针对发热等高危患者进行新冠肺炎流调并实时传输到急救中心和接诊医院。</w:t>
            </w:r>
          </w:p>
          <w:p w14:paraId="51844160">
            <w:pPr>
              <w:pStyle w:val="43"/>
              <w:spacing w:line="360" w:lineRule="auto"/>
              <w:ind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rPr>
              <w:t>1</w:t>
            </w:r>
            <w:r>
              <w:rPr>
                <w:rFonts w:cs="Times New Roman" w:asciiTheme="minorEastAsia" w:hAnsiTheme="minorEastAsia" w:eastAsiaTheme="minorEastAsia"/>
              </w:rPr>
              <w:t>3</w:t>
            </w:r>
            <w:r>
              <w:rPr>
                <w:rFonts w:hint="eastAsia" w:cs="Times New Roman" w:asciiTheme="minorEastAsia" w:hAnsiTheme="minorEastAsia" w:eastAsiaTheme="minorEastAsia"/>
              </w:rPr>
              <w:t>、移动视频会诊：系统需要支持院前急救医护人员通过平板发起与急救指挥中心、院内分诊台和专科中心等业务场景的视频通话，实现基于实时音视频通话的远程专家会诊。</w:t>
            </w:r>
          </w:p>
          <w:p w14:paraId="59CCE0D5">
            <w:pPr>
              <w:pStyle w:val="43"/>
              <w:spacing w:line="360" w:lineRule="auto"/>
              <w:ind w:firstLine="0" w:firstLineChars="0"/>
              <w:rPr>
                <w:rFonts w:hint="eastAsia" w:cs="Times New Roman" w:asciiTheme="minorEastAsia" w:hAnsiTheme="minorEastAsia" w:eastAsiaTheme="minorEastAsia"/>
              </w:rPr>
            </w:pPr>
          </w:p>
        </w:tc>
      </w:tr>
    </w:tbl>
    <w:p w14:paraId="622DC4F0">
      <w:pPr>
        <w:widowControl/>
        <w:jc w:val="left"/>
        <w:rPr>
          <w:rFonts w:hint="eastAsia"/>
          <w:b/>
          <w:bCs/>
          <w:kern w:val="44"/>
          <w:sz w:val="44"/>
          <w:szCs w:val="44"/>
        </w:rPr>
      </w:pPr>
    </w:p>
    <w:p w14:paraId="52DD59F7">
      <w:pPr>
        <w:widowControl/>
        <w:jc w:val="left"/>
        <w:rPr>
          <w:rFonts w:hint="eastAsia"/>
          <w:b/>
          <w:bCs/>
          <w:kern w:val="44"/>
          <w:sz w:val="44"/>
          <w:szCs w:val="44"/>
        </w:rPr>
      </w:pPr>
      <w:r>
        <w:rPr>
          <w:rFonts w:hint="eastAsia"/>
          <w:b/>
          <w:bCs/>
          <w:kern w:val="44"/>
          <w:sz w:val="44"/>
          <w:szCs w:val="44"/>
        </w:rPr>
        <w:br w:type="page"/>
      </w:r>
    </w:p>
    <w:p w14:paraId="5344DF20">
      <w:pPr>
        <w:pStyle w:val="2"/>
        <w:rPr>
          <w:rFonts w:hint="eastAsia"/>
        </w:rPr>
      </w:pPr>
      <w:r>
        <w:rPr>
          <w:rFonts w:hint="eastAsia"/>
        </w:rPr>
        <w:t>硬件部分</w:t>
      </w:r>
    </w:p>
    <w:p w14:paraId="3EA4C2CE">
      <w:pPr>
        <w:pStyle w:val="3"/>
        <w:rPr>
          <w:rFonts w:hint="eastAsia"/>
        </w:rPr>
      </w:pPr>
      <w:r>
        <w:rPr>
          <w:rFonts w:hint="eastAsia"/>
        </w:rPr>
        <w:t>院前急救系统</w:t>
      </w:r>
    </w:p>
    <w:tbl>
      <w:tblPr>
        <w:tblStyle w:val="21"/>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22"/>
        <w:gridCol w:w="697"/>
        <w:gridCol w:w="832"/>
        <w:gridCol w:w="5594"/>
      </w:tblGrid>
      <w:tr w14:paraId="41CD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1B16545A">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序号</w:t>
            </w:r>
          </w:p>
        </w:tc>
        <w:tc>
          <w:tcPr>
            <w:tcW w:w="1522" w:type="dxa"/>
          </w:tcPr>
          <w:p w14:paraId="42AED30B">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设备名称</w:t>
            </w:r>
          </w:p>
        </w:tc>
        <w:tc>
          <w:tcPr>
            <w:tcW w:w="697" w:type="dxa"/>
          </w:tcPr>
          <w:p w14:paraId="47E31860">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数量</w:t>
            </w:r>
          </w:p>
        </w:tc>
        <w:tc>
          <w:tcPr>
            <w:tcW w:w="832" w:type="dxa"/>
          </w:tcPr>
          <w:p w14:paraId="6E2AEA5F">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单位</w:t>
            </w:r>
          </w:p>
        </w:tc>
        <w:tc>
          <w:tcPr>
            <w:tcW w:w="5594" w:type="dxa"/>
          </w:tcPr>
          <w:p w14:paraId="7F6E33FF">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招标参数</w:t>
            </w:r>
          </w:p>
        </w:tc>
      </w:tr>
      <w:tr w14:paraId="62CA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3C606CDF">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w:t>
            </w:r>
          </w:p>
        </w:tc>
        <w:tc>
          <w:tcPr>
            <w:tcW w:w="1522" w:type="dxa"/>
          </w:tcPr>
          <w:p w14:paraId="5A3D6DAB">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color w:val="000000"/>
                <w:sz w:val="21"/>
                <w:szCs w:val="21"/>
              </w:rPr>
              <w:t>车载集成终端</w:t>
            </w:r>
          </w:p>
        </w:tc>
        <w:tc>
          <w:tcPr>
            <w:tcW w:w="697" w:type="dxa"/>
          </w:tcPr>
          <w:p w14:paraId="01A51DFB">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w:t>
            </w:r>
          </w:p>
        </w:tc>
        <w:tc>
          <w:tcPr>
            <w:tcW w:w="832" w:type="dxa"/>
          </w:tcPr>
          <w:p w14:paraId="367BC607">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台</w:t>
            </w:r>
          </w:p>
        </w:tc>
        <w:tc>
          <w:tcPr>
            <w:tcW w:w="5594" w:type="dxa"/>
          </w:tcPr>
          <w:p w14:paraId="24686519">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1、 CPU:≥Intel® Core™ i5；</w:t>
            </w:r>
          </w:p>
          <w:p w14:paraId="53FB27E7">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2、 内存:≥16GB；</w:t>
            </w:r>
          </w:p>
          <w:p w14:paraId="6536AF1E">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3、 硬盘：≥512G SSD；</w:t>
            </w:r>
          </w:p>
          <w:p w14:paraId="7DE908CE">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4、 视频编解码需支持H.261、H.263、H.264、H.265；</w:t>
            </w:r>
          </w:p>
          <w:p w14:paraId="7003D127">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5、 图像格式需支持4CIF、VGA、SVGA、XGA、HD 720P、1080P、3840*2160、4096*2160；</w:t>
            </w:r>
          </w:p>
          <w:p w14:paraId="5D7BAAFE">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6、 需支持ITU-T G.711、G.723.1、G.729A及AAC宽带音频编码协议；</w:t>
            </w:r>
          </w:p>
          <w:p w14:paraId="6C5BCCC7">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7、 双向音视频编解码能力，需支持2路4K以上视频编解码；</w:t>
            </w:r>
          </w:p>
          <w:p w14:paraId="18CBEDD3">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8、 抗震设计：采用特殊的机械设计，保证车辆行驶过程当中设备能够持续稳定运行；</w:t>
            </w:r>
          </w:p>
          <w:p w14:paraId="626F711F">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9、 支持车辆定位功能；</w:t>
            </w:r>
          </w:p>
          <w:p w14:paraId="68539850">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10、 以太网口：≥2个；</w:t>
            </w:r>
          </w:p>
          <w:p w14:paraId="6A071E09">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11、 RS232串口：≥2个</w:t>
            </w:r>
          </w:p>
          <w:p w14:paraId="2E182B78">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12、 USB接口: ≥4；</w:t>
            </w:r>
          </w:p>
          <w:p w14:paraId="70485928">
            <w:pPr>
              <w:pStyle w:val="40"/>
              <w:spacing w:line="240" w:lineRule="auto"/>
              <w:ind w:firstLine="37" w:firstLineChars="18"/>
              <w:rPr>
                <w:rFonts w:hint="eastAsia" w:asciiTheme="minorEastAsia" w:hAnsiTheme="minorEastAsia"/>
                <w:i w:val="0"/>
                <w:sz w:val="21"/>
                <w:szCs w:val="21"/>
              </w:rPr>
            </w:pPr>
            <w:r>
              <w:rPr>
                <w:rFonts w:hint="eastAsia" w:asciiTheme="minorEastAsia" w:hAnsiTheme="minorEastAsia"/>
                <w:i w:val="0"/>
                <w:sz w:val="21"/>
                <w:szCs w:val="21"/>
              </w:rPr>
              <w:t>13、 支持车载ACC；</w:t>
            </w:r>
          </w:p>
          <w:p w14:paraId="4568DBF3">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14、 支持单模北斗定位。</w:t>
            </w:r>
          </w:p>
        </w:tc>
      </w:tr>
      <w:tr w14:paraId="1991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21E40F2E">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2</w:t>
            </w:r>
          </w:p>
        </w:tc>
        <w:tc>
          <w:tcPr>
            <w:tcW w:w="1522" w:type="dxa"/>
          </w:tcPr>
          <w:p w14:paraId="45271920">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color w:val="000000"/>
                <w:sz w:val="21"/>
                <w:szCs w:val="21"/>
              </w:rPr>
              <w:t>5G路由器</w:t>
            </w:r>
          </w:p>
        </w:tc>
        <w:tc>
          <w:tcPr>
            <w:tcW w:w="697" w:type="dxa"/>
          </w:tcPr>
          <w:p w14:paraId="07FBAA0F">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w:t>
            </w:r>
          </w:p>
        </w:tc>
        <w:tc>
          <w:tcPr>
            <w:tcW w:w="832" w:type="dxa"/>
          </w:tcPr>
          <w:p w14:paraId="5CB7B539">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台</w:t>
            </w:r>
          </w:p>
        </w:tc>
        <w:tc>
          <w:tcPr>
            <w:tcW w:w="5594" w:type="dxa"/>
          </w:tcPr>
          <w:p w14:paraId="0EB03941">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支持</w:t>
            </w:r>
            <w:r>
              <w:rPr>
                <w:rFonts w:asciiTheme="minorEastAsia" w:hAnsiTheme="minorEastAsia"/>
                <w:i w:val="0"/>
                <w:sz w:val="21"/>
                <w:szCs w:val="21"/>
              </w:rPr>
              <w:t>5G多模网络接入。</w:t>
            </w:r>
          </w:p>
        </w:tc>
      </w:tr>
      <w:tr w14:paraId="411E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481A67BA">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3</w:t>
            </w:r>
          </w:p>
        </w:tc>
        <w:tc>
          <w:tcPr>
            <w:tcW w:w="1522" w:type="dxa"/>
          </w:tcPr>
          <w:p w14:paraId="380A34E5">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color w:val="000000"/>
                <w:sz w:val="21"/>
                <w:szCs w:val="21"/>
              </w:rPr>
              <w:t>无线单边耳麦</w:t>
            </w:r>
          </w:p>
        </w:tc>
        <w:tc>
          <w:tcPr>
            <w:tcW w:w="697" w:type="dxa"/>
          </w:tcPr>
          <w:p w14:paraId="7A9C055D">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w:t>
            </w:r>
          </w:p>
        </w:tc>
        <w:tc>
          <w:tcPr>
            <w:tcW w:w="832" w:type="dxa"/>
          </w:tcPr>
          <w:p w14:paraId="4E86A843">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个</w:t>
            </w:r>
          </w:p>
        </w:tc>
        <w:tc>
          <w:tcPr>
            <w:tcW w:w="5594" w:type="dxa"/>
          </w:tcPr>
          <w:p w14:paraId="3BFBB264">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1、 使用距离：≥50米；</w:t>
            </w:r>
          </w:p>
          <w:p w14:paraId="41F78051">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2、 通话时长：≥12小时；</w:t>
            </w:r>
          </w:p>
          <w:p w14:paraId="1EF1E656">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3、 话状态指示灯，免打扰设计耳机端可实现接听/挂断，静音和音量调节控制。</w:t>
            </w:r>
          </w:p>
        </w:tc>
      </w:tr>
      <w:tr w14:paraId="6429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7DBEC361">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4</w:t>
            </w:r>
          </w:p>
        </w:tc>
        <w:tc>
          <w:tcPr>
            <w:tcW w:w="1522" w:type="dxa"/>
          </w:tcPr>
          <w:p w14:paraId="1A5A6D7B">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color w:val="000000"/>
                <w:sz w:val="21"/>
                <w:szCs w:val="21"/>
              </w:rPr>
              <w:t>车载摄像头(驾驶舱)</w:t>
            </w:r>
          </w:p>
        </w:tc>
        <w:tc>
          <w:tcPr>
            <w:tcW w:w="697" w:type="dxa"/>
          </w:tcPr>
          <w:p w14:paraId="1A26CA4C">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w:t>
            </w:r>
          </w:p>
        </w:tc>
        <w:tc>
          <w:tcPr>
            <w:tcW w:w="832" w:type="dxa"/>
          </w:tcPr>
          <w:p w14:paraId="5D2B8B71">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个</w:t>
            </w:r>
          </w:p>
        </w:tc>
        <w:tc>
          <w:tcPr>
            <w:tcW w:w="5594" w:type="dxa"/>
          </w:tcPr>
          <w:p w14:paraId="6861FD33">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1、像素：≥500万 网络摄像机；</w:t>
            </w:r>
          </w:p>
          <w:p w14:paraId="123B6F9D">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2、最小照度:彩色:0.005</w:t>
            </w:r>
            <w:r>
              <w:rPr>
                <w:rFonts w:hint="eastAsia" w:asciiTheme="minorEastAsia" w:hAnsiTheme="minorEastAsia"/>
                <w:i w:val="0"/>
                <w:sz w:val="21"/>
                <w:szCs w:val="21"/>
              </w:rPr>
              <w:t xml:space="preserve"> L</w:t>
            </w:r>
            <w:r>
              <w:rPr>
                <w:rFonts w:asciiTheme="minorEastAsia" w:hAnsiTheme="minorEastAsia"/>
                <w:i w:val="0"/>
                <w:sz w:val="21"/>
                <w:szCs w:val="21"/>
              </w:rPr>
              <w:t>ux@(F1.2, AGC ON)</w:t>
            </w:r>
            <w:r>
              <w:rPr>
                <w:rFonts w:hint="eastAsia" w:asciiTheme="minorEastAsia" w:hAnsiTheme="minorEastAsia"/>
                <w:i w:val="0"/>
                <w:sz w:val="21"/>
                <w:szCs w:val="21"/>
              </w:rPr>
              <w:t>，</w:t>
            </w:r>
            <w:r>
              <w:rPr>
                <w:rFonts w:asciiTheme="minorEastAsia" w:hAnsiTheme="minorEastAsia"/>
                <w:i w:val="0"/>
                <w:sz w:val="21"/>
                <w:szCs w:val="21"/>
              </w:rPr>
              <w:t xml:space="preserve"> 0 Lux with IR；</w:t>
            </w:r>
          </w:p>
          <w:p w14:paraId="0D358499">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 xml:space="preserve">3、镜头:2.7-12mm @ F1.2 水平视场角: </w:t>
            </w:r>
            <w:r>
              <w:rPr>
                <w:rFonts w:hint="eastAsia" w:asciiTheme="minorEastAsia" w:hAnsiTheme="minorEastAsia"/>
                <w:i w:val="0"/>
                <w:sz w:val="21"/>
                <w:szCs w:val="21"/>
              </w:rPr>
              <w:t>106°~35.6°</w:t>
            </w:r>
            <w:r>
              <w:rPr>
                <w:rFonts w:asciiTheme="minorEastAsia" w:hAnsiTheme="minorEastAsia"/>
                <w:i w:val="0"/>
                <w:sz w:val="21"/>
                <w:szCs w:val="21"/>
              </w:rPr>
              <w:t>；</w:t>
            </w:r>
          </w:p>
          <w:p w14:paraId="592C9BA6">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4、视频压缩标准:H.265 / H.264；</w:t>
            </w:r>
          </w:p>
          <w:p w14:paraId="1F5C26BE">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5、最大图像尺寸:</w:t>
            </w:r>
            <w:r>
              <w:rPr>
                <w:rFonts w:hint="eastAsia"/>
              </w:rPr>
              <w:t xml:space="preserve"> </w:t>
            </w:r>
            <w:r>
              <w:rPr>
                <w:rFonts w:hint="eastAsia" w:asciiTheme="minorEastAsia" w:hAnsiTheme="minorEastAsia"/>
                <w:i w:val="0"/>
                <w:sz w:val="21"/>
                <w:szCs w:val="21"/>
              </w:rPr>
              <w:t>3200 × 1800</w:t>
            </w:r>
            <w:r>
              <w:rPr>
                <w:rFonts w:asciiTheme="minorEastAsia" w:hAnsiTheme="minorEastAsia"/>
                <w:i w:val="0"/>
                <w:sz w:val="21"/>
                <w:szCs w:val="21"/>
              </w:rPr>
              <w:t>；</w:t>
            </w:r>
          </w:p>
          <w:p w14:paraId="2D470F08">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6、存储功能:支持Micro SD(即TF卡)/Micro SDHC/Micro SDXC卡(128G)断网本地存储及断网续传；</w:t>
            </w:r>
          </w:p>
          <w:p w14:paraId="1A186EBD">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7、电源供应:DC12V±25% / PoE(802.3af)；</w:t>
            </w:r>
          </w:p>
          <w:p w14:paraId="6A9152FA">
            <w:pPr>
              <w:pStyle w:val="40"/>
              <w:spacing w:line="240" w:lineRule="auto"/>
              <w:ind w:firstLine="37" w:firstLineChars="18"/>
              <w:rPr>
                <w:rFonts w:hint="eastAsia" w:asciiTheme="minorEastAsia" w:hAnsiTheme="minorEastAsia"/>
                <w:i w:val="0"/>
                <w:sz w:val="21"/>
                <w:szCs w:val="21"/>
              </w:rPr>
            </w:pPr>
            <w:r>
              <w:rPr>
                <w:rFonts w:asciiTheme="minorEastAsia" w:hAnsiTheme="minorEastAsia"/>
                <w:i w:val="0"/>
                <w:sz w:val="21"/>
                <w:szCs w:val="21"/>
              </w:rPr>
              <w:t>8、功耗:DC12 V：10</w:t>
            </w:r>
            <w:r>
              <w:rPr>
                <w:rFonts w:hint="eastAsia" w:asciiTheme="minorEastAsia" w:hAnsiTheme="minorEastAsia"/>
                <w:i w:val="0"/>
                <w:sz w:val="21"/>
                <w:szCs w:val="21"/>
              </w:rPr>
              <w:t>.8</w:t>
            </w:r>
            <w:r>
              <w:rPr>
                <w:rFonts w:asciiTheme="minorEastAsia" w:hAnsiTheme="minorEastAsia"/>
                <w:i w:val="0"/>
                <w:sz w:val="21"/>
                <w:szCs w:val="21"/>
              </w:rPr>
              <w:t>W  Max；PoE：12</w:t>
            </w:r>
            <w:r>
              <w:rPr>
                <w:rFonts w:hint="eastAsia" w:asciiTheme="minorEastAsia" w:hAnsiTheme="minorEastAsia"/>
                <w:i w:val="0"/>
                <w:sz w:val="21"/>
                <w:szCs w:val="21"/>
              </w:rPr>
              <w:t>.5</w:t>
            </w:r>
            <w:r>
              <w:rPr>
                <w:rFonts w:asciiTheme="minorEastAsia" w:hAnsiTheme="minorEastAsia"/>
                <w:i w:val="0"/>
                <w:sz w:val="21"/>
                <w:szCs w:val="21"/>
              </w:rPr>
              <w:t>W Max。</w:t>
            </w:r>
          </w:p>
        </w:tc>
      </w:tr>
      <w:tr w14:paraId="1ACA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48CFE1C0">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5</w:t>
            </w:r>
          </w:p>
        </w:tc>
        <w:tc>
          <w:tcPr>
            <w:tcW w:w="1522" w:type="dxa"/>
          </w:tcPr>
          <w:p w14:paraId="6A146162">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color w:val="000000"/>
                <w:sz w:val="21"/>
                <w:szCs w:val="21"/>
              </w:rPr>
              <w:t>车载摄像头(医疗舱)</w:t>
            </w:r>
          </w:p>
        </w:tc>
        <w:tc>
          <w:tcPr>
            <w:tcW w:w="697" w:type="dxa"/>
          </w:tcPr>
          <w:p w14:paraId="2AE8D641">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w:t>
            </w:r>
          </w:p>
        </w:tc>
        <w:tc>
          <w:tcPr>
            <w:tcW w:w="832" w:type="dxa"/>
          </w:tcPr>
          <w:p w14:paraId="4170336F">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个</w:t>
            </w:r>
          </w:p>
        </w:tc>
        <w:tc>
          <w:tcPr>
            <w:tcW w:w="5594" w:type="dxa"/>
          </w:tcPr>
          <w:p w14:paraId="22DD8BE2">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1、像素：≥</w:t>
            </w:r>
            <w:r>
              <w:rPr>
                <w:rFonts w:hint="eastAsia" w:asciiTheme="minorEastAsia" w:hAnsiTheme="minorEastAsia"/>
                <w:i w:val="0"/>
                <w:sz w:val="21"/>
                <w:szCs w:val="21"/>
              </w:rPr>
              <w:t>6</w:t>
            </w:r>
            <w:r>
              <w:rPr>
                <w:rFonts w:asciiTheme="minorEastAsia" w:hAnsiTheme="minorEastAsia"/>
                <w:i w:val="0"/>
                <w:sz w:val="21"/>
                <w:szCs w:val="21"/>
              </w:rPr>
              <w:t>00万 网络摄像机；</w:t>
            </w:r>
          </w:p>
          <w:p w14:paraId="284C2D5A">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2、最低照度 彩色:0.00</w:t>
            </w:r>
            <w:r>
              <w:rPr>
                <w:rFonts w:hint="eastAsia" w:asciiTheme="minorEastAsia" w:hAnsiTheme="minorEastAsia"/>
                <w:i w:val="0"/>
                <w:sz w:val="21"/>
                <w:szCs w:val="21"/>
              </w:rPr>
              <w:t>5</w:t>
            </w:r>
            <w:r>
              <w:rPr>
                <w:rFonts w:asciiTheme="minorEastAsia" w:hAnsiTheme="minorEastAsia"/>
                <w:i w:val="0"/>
                <w:sz w:val="21"/>
                <w:szCs w:val="21"/>
              </w:rPr>
              <w:t xml:space="preserve"> Lux @ (F1.2, AGC ON)</w:t>
            </w:r>
            <w:r>
              <w:rPr>
                <w:rFonts w:hint="eastAsia" w:asciiTheme="minorEastAsia" w:hAnsiTheme="minorEastAsia"/>
                <w:i w:val="0"/>
                <w:sz w:val="21"/>
                <w:szCs w:val="21"/>
              </w:rPr>
              <w:t>，</w:t>
            </w:r>
            <w:r>
              <w:rPr>
                <w:rFonts w:asciiTheme="minorEastAsia" w:hAnsiTheme="minorEastAsia"/>
                <w:i w:val="0"/>
                <w:sz w:val="21"/>
                <w:szCs w:val="21"/>
              </w:rPr>
              <w:t xml:space="preserve"> 0 Lux with IR；</w:t>
            </w:r>
          </w:p>
          <w:p w14:paraId="0D749DC8">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3、镜头</w:t>
            </w:r>
            <w:r>
              <w:rPr>
                <w:rFonts w:hint="eastAsia" w:asciiTheme="minorEastAsia" w:hAnsiTheme="minorEastAsia"/>
                <w:i w:val="0"/>
                <w:sz w:val="21"/>
                <w:szCs w:val="21"/>
              </w:rPr>
              <w:t>：焦距＆视场角 2.7~12 mm，水平视场角：106°~35.6°，垂直视场角：55.9°~20°，对角视场角：127.4°~40.8°</w:t>
            </w:r>
            <w:r>
              <w:rPr>
                <w:rFonts w:asciiTheme="minorEastAsia" w:hAnsiTheme="minorEastAsia"/>
                <w:i w:val="0"/>
                <w:sz w:val="21"/>
                <w:szCs w:val="21"/>
              </w:rPr>
              <w:t>;</w:t>
            </w:r>
          </w:p>
          <w:p w14:paraId="4DD5AB17">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4、视频压缩标准 H.265/H.264；</w:t>
            </w:r>
          </w:p>
          <w:p w14:paraId="19117C5B">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 xml:space="preserve">5、最大图像尺寸 </w:t>
            </w:r>
            <w:r>
              <w:rPr>
                <w:rFonts w:hint="eastAsia" w:asciiTheme="minorEastAsia" w:hAnsiTheme="minorEastAsia"/>
                <w:i w:val="0"/>
                <w:sz w:val="21"/>
                <w:szCs w:val="21"/>
              </w:rPr>
              <w:t>3200 × 1800</w:t>
            </w:r>
            <w:r>
              <w:rPr>
                <w:rFonts w:asciiTheme="minorEastAsia" w:hAnsiTheme="minorEastAsia"/>
                <w:i w:val="0"/>
                <w:sz w:val="21"/>
                <w:szCs w:val="21"/>
              </w:rPr>
              <w:t>；</w:t>
            </w:r>
          </w:p>
          <w:p w14:paraId="4EDC7138">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6、存储功能:支持Micro SD/Micro SDHC /Micro SDXC卡(128G)断网本地存储</w:t>
            </w:r>
            <w:r>
              <w:rPr>
                <w:rFonts w:hint="eastAsia" w:asciiTheme="minorEastAsia" w:hAnsiTheme="minorEastAsia"/>
                <w:i w:val="0"/>
                <w:sz w:val="21"/>
                <w:szCs w:val="21"/>
              </w:rPr>
              <w:t>；</w:t>
            </w:r>
          </w:p>
          <w:p w14:paraId="79F05A17">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7、通讯接口 1 个RJ45 10M / 100M自适应以太网口；</w:t>
            </w:r>
          </w:p>
          <w:p w14:paraId="08720F88">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8、功耗:DC12 V：10</w:t>
            </w:r>
            <w:r>
              <w:rPr>
                <w:rFonts w:hint="eastAsia" w:asciiTheme="minorEastAsia" w:hAnsiTheme="minorEastAsia"/>
                <w:i w:val="0"/>
                <w:sz w:val="21"/>
                <w:szCs w:val="21"/>
              </w:rPr>
              <w:t>.8</w:t>
            </w:r>
            <w:r>
              <w:rPr>
                <w:rFonts w:asciiTheme="minorEastAsia" w:hAnsiTheme="minorEastAsia"/>
                <w:i w:val="0"/>
                <w:sz w:val="21"/>
                <w:szCs w:val="21"/>
              </w:rPr>
              <w:t>W  Max；PoE：12</w:t>
            </w:r>
            <w:r>
              <w:rPr>
                <w:rFonts w:hint="eastAsia" w:asciiTheme="minorEastAsia" w:hAnsiTheme="minorEastAsia"/>
                <w:i w:val="0"/>
                <w:sz w:val="21"/>
                <w:szCs w:val="21"/>
              </w:rPr>
              <w:t>.5</w:t>
            </w:r>
            <w:r>
              <w:rPr>
                <w:rFonts w:asciiTheme="minorEastAsia" w:hAnsiTheme="minorEastAsia"/>
                <w:i w:val="0"/>
                <w:sz w:val="21"/>
                <w:szCs w:val="21"/>
              </w:rPr>
              <w:t>W Max。</w:t>
            </w:r>
          </w:p>
        </w:tc>
      </w:tr>
      <w:tr w14:paraId="4A29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6A5EDA29">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6</w:t>
            </w:r>
          </w:p>
        </w:tc>
        <w:tc>
          <w:tcPr>
            <w:tcW w:w="1522" w:type="dxa"/>
          </w:tcPr>
          <w:p w14:paraId="53E44E7B">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color w:val="000000"/>
                <w:sz w:val="21"/>
                <w:szCs w:val="21"/>
              </w:rPr>
              <w:t>车载显示终端</w:t>
            </w:r>
          </w:p>
        </w:tc>
        <w:tc>
          <w:tcPr>
            <w:tcW w:w="697" w:type="dxa"/>
          </w:tcPr>
          <w:p w14:paraId="78A39AA0">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w:t>
            </w:r>
          </w:p>
        </w:tc>
        <w:tc>
          <w:tcPr>
            <w:tcW w:w="832" w:type="dxa"/>
          </w:tcPr>
          <w:p w14:paraId="376FD314">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台</w:t>
            </w:r>
          </w:p>
        </w:tc>
        <w:tc>
          <w:tcPr>
            <w:tcW w:w="5594" w:type="dxa"/>
          </w:tcPr>
          <w:p w14:paraId="25479228">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1、 显示器：≥13英寸；</w:t>
            </w:r>
          </w:p>
          <w:p w14:paraId="45BED422">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2、 分辨率：≥1024*768；</w:t>
            </w:r>
          </w:p>
          <w:p w14:paraId="44DD00C1">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3、 视频输入：支持VGA或HDMI接口</w:t>
            </w:r>
          </w:p>
          <w:p w14:paraId="6D72D53C">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4、 支持屏幕触摸操作；</w:t>
            </w:r>
          </w:p>
          <w:p w14:paraId="58016FC5">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5、 电源：DC：12V/24V通用。</w:t>
            </w:r>
          </w:p>
        </w:tc>
      </w:tr>
      <w:tr w14:paraId="3242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4F4DAE9D">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7</w:t>
            </w:r>
          </w:p>
        </w:tc>
        <w:tc>
          <w:tcPr>
            <w:tcW w:w="1522" w:type="dxa"/>
          </w:tcPr>
          <w:p w14:paraId="72309287">
            <w:pPr>
              <w:pStyle w:val="40"/>
              <w:spacing w:line="240" w:lineRule="auto"/>
              <w:ind w:firstLine="0" w:firstLineChars="0"/>
              <w:rPr>
                <w:rFonts w:hint="eastAsia" w:asciiTheme="minorEastAsia" w:hAnsiTheme="minorEastAsia"/>
                <w:i w:val="0"/>
                <w:color w:val="000000"/>
                <w:sz w:val="21"/>
                <w:szCs w:val="21"/>
              </w:rPr>
            </w:pPr>
            <w:r>
              <w:rPr>
                <w:rFonts w:hint="eastAsia" w:asciiTheme="minorEastAsia" w:hAnsiTheme="minorEastAsia"/>
                <w:i w:val="0"/>
                <w:color w:val="000000"/>
                <w:sz w:val="21"/>
                <w:szCs w:val="21"/>
              </w:rPr>
              <w:t>移动终端</w:t>
            </w:r>
          </w:p>
        </w:tc>
        <w:tc>
          <w:tcPr>
            <w:tcW w:w="697" w:type="dxa"/>
          </w:tcPr>
          <w:p w14:paraId="4C72288C">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w:t>
            </w:r>
          </w:p>
        </w:tc>
        <w:tc>
          <w:tcPr>
            <w:tcW w:w="832" w:type="dxa"/>
          </w:tcPr>
          <w:p w14:paraId="528A6517">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color w:val="000000"/>
                <w:sz w:val="21"/>
                <w:szCs w:val="21"/>
              </w:rPr>
              <w:t>台</w:t>
            </w:r>
          </w:p>
        </w:tc>
        <w:tc>
          <w:tcPr>
            <w:tcW w:w="5594" w:type="dxa"/>
          </w:tcPr>
          <w:p w14:paraId="2B7E7A11">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1、屏幕≥8英寸，CPU≥八核；</w:t>
            </w:r>
          </w:p>
          <w:p w14:paraId="2E1DAF53">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2、系统内存≥6G；存储容量≥128G；</w:t>
            </w:r>
          </w:p>
          <w:p w14:paraId="43DBD220">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3、支持全网通类型；</w:t>
            </w:r>
          </w:p>
          <w:p w14:paraId="631900B2">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4、支持WIFI；</w:t>
            </w:r>
          </w:p>
          <w:p w14:paraId="22550238">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5、支持蓝牙。</w:t>
            </w:r>
            <w:r>
              <w:rPr>
                <w:rFonts w:asciiTheme="minorEastAsia" w:hAnsiTheme="minorEastAsia"/>
                <w:i w:val="0"/>
                <w:sz w:val="21"/>
                <w:szCs w:val="21"/>
              </w:rPr>
              <w:t>；</w:t>
            </w:r>
          </w:p>
        </w:tc>
      </w:tr>
      <w:tr w14:paraId="20DA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2FD25553">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8</w:t>
            </w:r>
          </w:p>
        </w:tc>
        <w:tc>
          <w:tcPr>
            <w:tcW w:w="1522" w:type="dxa"/>
          </w:tcPr>
          <w:p w14:paraId="332029F2">
            <w:pPr>
              <w:pStyle w:val="40"/>
              <w:spacing w:line="240" w:lineRule="auto"/>
              <w:ind w:firstLine="0" w:firstLineChars="0"/>
              <w:rPr>
                <w:rFonts w:hint="eastAsia" w:asciiTheme="minorEastAsia" w:hAnsiTheme="minorEastAsia"/>
                <w:i w:val="0"/>
                <w:color w:val="000000"/>
                <w:sz w:val="21"/>
                <w:szCs w:val="21"/>
              </w:rPr>
            </w:pPr>
            <w:r>
              <w:rPr>
                <w:rFonts w:hint="eastAsia" w:asciiTheme="minorEastAsia" w:hAnsiTheme="minorEastAsia"/>
                <w:i w:val="0"/>
                <w:color w:val="000000"/>
                <w:sz w:val="21"/>
                <w:szCs w:val="21"/>
              </w:rPr>
              <w:t>车载文档输出终端</w:t>
            </w:r>
          </w:p>
        </w:tc>
        <w:tc>
          <w:tcPr>
            <w:tcW w:w="697" w:type="dxa"/>
          </w:tcPr>
          <w:p w14:paraId="73F5E5C1">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w:t>
            </w:r>
          </w:p>
        </w:tc>
        <w:tc>
          <w:tcPr>
            <w:tcW w:w="832" w:type="dxa"/>
          </w:tcPr>
          <w:p w14:paraId="3B7C09D6">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台</w:t>
            </w:r>
          </w:p>
        </w:tc>
        <w:tc>
          <w:tcPr>
            <w:tcW w:w="5594" w:type="dxa"/>
          </w:tcPr>
          <w:p w14:paraId="63314A0A">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1、输出方式：行式热敏打印；</w:t>
            </w:r>
          </w:p>
          <w:p w14:paraId="74F23E77">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2、接口：蓝牙、usb；</w:t>
            </w:r>
          </w:p>
          <w:p w14:paraId="0C535D76">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3、打印介质：热敏纸；</w:t>
            </w:r>
          </w:p>
          <w:p w14:paraId="75351F80">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4、微型便携式、可移动、无需色带、墨盒，支持安卓系统；</w:t>
            </w:r>
          </w:p>
          <w:p w14:paraId="20921FCD">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5、支持安卓中文系统。</w:t>
            </w:r>
          </w:p>
        </w:tc>
      </w:tr>
      <w:tr w14:paraId="5866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14:paraId="2846FF46">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9</w:t>
            </w:r>
          </w:p>
        </w:tc>
        <w:tc>
          <w:tcPr>
            <w:tcW w:w="1522" w:type="dxa"/>
          </w:tcPr>
          <w:p w14:paraId="46BBD8DA">
            <w:pPr>
              <w:pStyle w:val="40"/>
              <w:spacing w:line="240" w:lineRule="auto"/>
              <w:ind w:firstLine="0" w:firstLineChars="0"/>
              <w:rPr>
                <w:rFonts w:hint="eastAsia" w:asciiTheme="minorEastAsia" w:hAnsiTheme="minorEastAsia"/>
                <w:i w:val="0"/>
                <w:color w:val="000000"/>
                <w:sz w:val="21"/>
                <w:szCs w:val="21"/>
              </w:rPr>
            </w:pPr>
            <w:r>
              <w:rPr>
                <w:rFonts w:hint="eastAsia" w:asciiTheme="minorEastAsia" w:hAnsiTheme="minorEastAsia"/>
                <w:i w:val="0"/>
                <w:color w:val="000000"/>
                <w:sz w:val="21"/>
                <w:szCs w:val="21"/>
              </w:rPr>
              <w:t>救护车改造费用</w:t>
            </w:r>
          </w:p>
        </w:tc>
        <w:tc>
          <w:tcPr>
            <w:tcW w:w="697" w:type="dxa"/>
          </w:tcPr>
          <w:p w14:paraId="2F7AF46B">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1</w:t>
            </w:r>
          </w:p>
        </w:tc>
        <w:tc>
          <w:tcPr>
            <w:tcW w:w="832" w:type="dxa"/>
          </w:tcPr>
          <w:p w14:paraId="1AFF82D1">
            <w:pPr>
              <w:pStyle w:val="40"/>
              <w:spacing w:line="240" w:lineRule="auto"/>
              <w:ind w:firstLine="0" w:firstLineChars="0"/>
              <w:rPr>
                <w:rFonts w:hint="eastAsia" w:asciiTheme="minorEastAsia" w:hAnsiTheme="minorEastAsia"/>
                <w:i w:val="0"/>
                <w:sz w:val="21"/>
                <w:szCs w:val="21"/>
              </w:rPr>
            </w:pPr>
            <w:r>
              <w:rPr>
                <w:rFonts w:asciiTheme="minorEastAsia" w:hAnsiTheme="minorEastAsia"/>
                <w:i w:val="0"/>
                <w:sz w:val="21"/>
                <w:szCs w:val="21"/>
              </w:rPr>
              <w:t>套</w:t>
            </w:r>
          </w:p>
        </w:tc>
        <w:tc>
          <w:tcPr>
            <w:tcW w:w="5594" w:type="dxa"/>
          </w:tcPr>
          <w:p w14:paraId="574A4C83">
            <w:pPr>
              <w:pStyle w:val="40"/>
              <w:spacing w:line="240" w:lineRule="auto"/>
              <w:ind w:firstLine="0" w:firstLineChars="0"/>
              <w:rPr>
                <w:rFonts w:hint="eastAsia" w:asciiTheme="minorEastAsia" w:hAnsiTheme="minorEastAsia"/>
                <w:i w:val="0"/>
                <w:sz w:val="21"/>
                <w:szCs w:val="21"/>
              </w:rPr>
            </w:pPr>
            <w:r>
              <w:rPr>
                <w:rFonts w:hint="eastAsia" w:asciiTheme="minorEastAsia" w:hAnsiTheme="minorEastAsia"/>
                <w:i w:val="0"/>
                <w:sz w:val="21"/>
                <w:szCs w:val="21"/>
              </w:rPr>
              <w:t>包含辅材、硬件安装、调试。</w:t>
            </w:r>
          </w:p>
        </w:tc>
      </w:tr>
    </w:tbl>
    <w:p w14:paraId="21F7179D">
      <w:pPr>
        <w:pStyle w:val="40"/>
        <w:ind w:firstLine="0" w:firstLineChars="0"/>
        <w:rPr>
          <w:rFonts w:hint="eastAsia"/>
          <w:i w:val="0"/>
        </w:rPr>
      </w:pPr>
    </w:p>
    <w:sectPr>
      <w:headerReference r:id="rId9" w:type="default"/>
      <w:footerReference r:id="rId10"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304C5">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12294">
    <w:pPr>
      <w:pStyle w:val="1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594F">
    <w:pPr>
      <w:pStyle w:val="15"/>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92C34">
    <w:pPr>
      <w:jc w:val="center"/>
      <w:rPr>
        <w:rFonts w:hint="eastAsia"/>
      </w:rPr>
    </w:pPr>
    <w:r>
      <w:rPr>
        <w:rFonts w:hint="eastAsia"/>
      </w:rPr>
      <w:t>第</w:t>
    </w:r>
    <w:r>
      <w:rPr>
        <w:rFonts w:hint="eastAsia"/>
      </w:rPr>
      <w:fldChar w:fldCharType="begin"/>
    </w:r>
    <w:r>
      <w:rPr>
        <w:rFonts w:hint="eastAsia"/>
      </w:rPr>
      <w:instrText xml:space="preserve"> PAGE </w:instrText>
    </w:r>
    <w:r>
      <w:rPr>
        <w:rFonts w:hint="eastAsia"/>
      </w:rPr>
      <w:fldChar w:fldCharType="separate"/>
    </w:r>
    <w:r>
      <w:t>10</w:t>
    </w:r>
    <w:r>
      <w:rPr>
        <w:rFonts w:hint="eastAsia"/>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1C87">
    <w:pPr>
      <w:pStyle w:val="16"/>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DDA2">
    <w:pPr>
      <w:pStyle w:val="1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7F073">
    <w:pPr>
      <w:pStyle w:val="16"/>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44FD4">
    <w:pPr>
      <w:pStyle w:val="16"/>
      <w:rPr>
        <w:rFonts w:hint="eastAsia"/>
      </w:rP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C1BB7"/>
    <w:multiLevelType w:val="multilevel"/>
    <w:tmpl w:val="692C1BB7"/>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DC"/>
    <w:rsid w:val="000002BB"/>
    <w:rsid w:val="000135D1"/>
    <w:rsid w:val="00033A76"/>
    <w:rsid w:val="00037713"/>
    <w:rsid w:val="00042031"/>
    <w:rsid w:val="000435C7"/>
    <w:rsid w:val="00052271"/>
    <w:rsid w:val="00056D13"/>
    <w:rsid w:val="00061785"/>
    <w:rsid w:val="00063A5A"/>
    <w:rsid w:val="00070B04"/>
    <w:rsid w:val="00072E04"/>
    <w:rsid w:val="00073AE5"/>
    <w:rsid w:val="00092CF4"/>
    <w:rsid w:val="00096EC3"/>
    <w:rsid w:val="000A6628"/>
    <w:rsid w:val="000C7C15"/>
    <w:rsid w:val="000E4937"/>
    <w:rsid w:val="000E7320"/>
    <w:rsid w:val="000F17E4"/>
    <w:rsid w:val="001017AE"/>
    <w:rsid w:val="001052D3"/>
    <w:rsid w:val="00111E30"/>
    <w:rsid w:val="001203AD"/>
    <w:rsid w:val="00130E86"/>
    <w:rsid w:val="00132DC4"/>
    <w:rsid w:val="0013355F"/>
    <w:rsid w:val="00134078"/>
    <w:rsid w:val="00136B9F"/>
    <w:rsid w:val="00144DC6"/>
    <w:rsid w:val="001450E7"/>
    <w:rsid w:val="001518B0"/>
    <w:rsid w:val="00153D01"/>
    <w:rsid w:val="00166171"/>
    <w:rsid w:val="0016719D"/>
    <w:rsid w:val="00180547"/>
    <w:rsid w:val="0019660B"/>
    <w:rsid w:val="001A6254"/>
    <w:rsid w:val="001D291E"/>
    <w:rsid w:val="001E58D6"/>
    <w:rsid w:val="00200AC1"/>
    <w:rsid w:val="00201349"/>
    <w:rsid w:val="0020684C"/>
    <w:rsid w:val="002079EC"/>
    <w:rsid w:val="002134AC"/>
    <w:rsid w:val="002167C4"/>
    <w:rsid w:val="00225DBB"/>
    <w:rsid w:val="00230789"/>
    <w:rsid w:val="00232617"/>
    <w:rsid w:val="00235B09"/>
    <w:rsid w:val="002362EB"/>
    <w:rsid w:val="00243185"/>
    <w:rsid w:val="00253F45"/>
    <w:rsid w:val="00275B13"/>
    <w:rsid w:val="00280479"/>
    <w:rsid w:val="00281F2E"/>
    <w:rsid w:val="0028637E"/>
    <w:rsid w:val="00295709"/>
    <w:rsid w:val="002A711D"/>
    <w:rsid w:val="002B0AB1"/>
    <w:rsid w:val="002B5A34"/>
    <w:rsid w:val="002D7664"/>
    <w:rsid w:val="002F1AC0"/>
    <w:rsid w:val="002F3BC6"/>
    <w:rsid w:val="00300A8A"/>
    <w:rsid w:val="0030100D"/>
    <w:rsid w:val="00307E73"/>
    <w:rsid w:val="00315619"/>
    <w:rsid w:val="0031653C"/>
    <w:rsid w:val="00321A9C"/>
    <w:rsid w:val="003328D5"/>
    <w:rsid w:val="00335029"/>
    <w:rsid w:val="0033757D"/>
    <w:rsid w:val="003378E9"/>
    <w:rsid w:val="00342BF6"/>
    <w:rsid w:val="0035166A"/>
    <w:rsid w:val="003527DD"/>
    <w:rsid w:val="00353D26"/>
    <w:rsid w:val="003607F6"/>
    <w:rsid w:val="003766E3"/>
    <w:rsid w:val="003805E1"/>
    <w:rsid w:val="00382148"/>
    <w:rsid w:val="0038616C"/>
    <w:rsid w:val="003B34A5"/>
    <w:rsid w:val="003B4B79"/>
    <w:rsid w:val="003B4E1B"/>
    <w:rsid w:val="003B6B28"/>
    <w:rsid w:val="003D3507"/>
    <w:rsid w:val="003E2E94"/>
    <w:rsid w:val="003F3193"/>
    <w:rsid w:val="00405EF4"/>
    <w:rsid w:val="004079C2"/>
    <w:rsid w:val="004106E2"/>
    <w:rsid w:val="00417BEF"/>
    <w:rsid w:val="00424B1B"/>
    <w:rsid w:val="00425E24"/>
    <w:rsid w:val="00426459"/>
    <w:rsid w:val="004269FA"/>
    <w:rsid w:val="00434018"/>
    <w:rsid w:val="00442C1B"/>
    <w:rsid w:val="00454F17"/>
    <w:rsid w:val="00467B09"/>
    <w:rsid w:val="004713BB"/>
    <w:rsid w:val="00473E7E"/>
    <w:rsid w:val="00480819"/>
    <w:rsid w:val="00484D7E"/>
    <w:rsid w:val="00494851"/>
    <w:rsid w:val="004A27EA"/>
    <w:rsid w:val="004A4C03"/>
    <w:rsid w:val="004B03C9"/>
    <w:rsid w:val="004B6B64"/>
    <w:rsid w:val="004B7453"/>
    <w:rsid w:val="004B7778"/>
    <w:rsid w:val="004C63DF"/>
    <w:rsid w:val="004D0676"/>
    <w:rsid w:val="004D7536"/>
    <w:rsid w:val="004D772E"/>
    <w:rsid w:val="004E45F9"/>
    <w:rsid w:val="004F0AB8"/>
    <w:rsid w:val="004F2F05"/>
    <w:rsid w:val="004F7AA6"/>
    <w:rsid w:val="00505BC8"/>
    <w:rsid w:val="00506F09"/>
    <w:rsid w:val="005250E1"/>
    <w:rsid w:val="00526572"/>
    <w:rsid w:val="00532572"/>
    <w:rsid w:val="00532D48"/>
    <w:rsid w:val="005402B6"/>
    <w:rsid w:val="005432F2"/>
    <w:rsid w:val="00543B04"/>
    <w:rsid w:val="00550962"/>
    <w:rsid w:val="00555840"/>
    <w:rsid w:val="00566384"/>
    <w:rsid w:val="0058192A"/>
    <w:rsid w:val="00581DFB"/>
    <w:rsid w:val="0059201C"/>
    <w:rsid w:val="005979BD"/>
    <w:rsid w:val="005A02CB"/>
    <w:rsid w:val="005B097F"/>
    <w:rsid w:val="005B2017"/>
    <w:rsid w:val="005C29B2"/>
    <w:rsid w:val="005C6827"/>
    <w:rsid w:val="005D466D"/>
    <w:rsid w:val="005D6BEF"/>
    <w:rsid w:val="005E31E6"/>
    <w:rsid w:val="00602734"/>
    <w:rsid w:val="006175F6"/>
    <w:rsid w:val="00627161"/>
    <w:rsid w:val="00644C91"/>
    <w:rsid w:val="006477D5"/>
    <w:rsid w:val="006502AF"/>
    <w:rsid w:val="00661934"/>
    <w:rsid w:val="00664322"/>
    <w:rsid w:val="00664D8D"/>
    <w:rsid w:val="00665ADE"/>
    <w:rsid w:val="00670CFE"/>
    <w:rsid w:val="00681AD2"/>
    <w:rsid w:val="006A0EC3"/>
    <w:rsid w:val="006A1502"/>
    <w:rsid w:val="006A2EA1"/>
    <w:rsid w:val="006A70E5"/>
    <w:rsid w:val="006B7472"/>
    <w:rsid w:val="006C4B25"/>
    <w:rsid w:val="006C63B2"/>
    <w:rsid w:val="006D20C6"/>
    <w:rsid w:val="006D72BA"/>
    <w:rsid w:val="006D7E86"/>
    <w:rsid w:val="006E22CC"/>
    <w:rsid w:val="00703BAD"/>
    <w:rsid w:val="00705D46"/>
    <w:rsid w:val="0070722E"/>
    <w:rsid w:val="00707881"/>
    <w:rsid w:val="00707B94"/>
    <w:rsid w:val="0072099C"/>
    <w:rsid w:val="00727D5A"/>
    <w:rsid w:val="00734415"/>
    <w:rsid w:val="00734AD1"/>
    <w:rsid w:val="00734C08"/>
    <w:rsid w:val="00737B09"/>
    <w:rsid w:val="00753E6C"/>
    <w:rsid w:val="00766568"/>
    <w:rsid w:val="00766F19"/>
    <w:rsid w:val="00767AE9"/>
    <w:rsid w:val="00775B7A"/>
    <w:rsid w:val="00775FB3"/>
    <w:rsid w:val="00776207"/>
    <w:rsid w:val="00776A02"/>
    <w:rsid w:val="007A1589"/>
    <w:rsid w:val="007A1F91"/>
    <w:rsid w:val="007B3541"/>
    <w:rsid w:val="007D111D"/>
    <w:rsid w:val="007D3B02"/>
    <w:rsid w:val="007D59E5"/>
    <w:rsid w:val="007D63EF"/>
    <w:rsid w:val="007D7E64"/>
    <w:rsid w:val="007D7FCE"/>
    <w:rsid w:val="007F6E20"/>
    <w:rsid w:val="008128FD"/>
    <w:rsid w:val="00825D57"/>
    <w:rsid w:val="00826F1A"/>
    <w:rsid w:val="00846BEE"/>
    <w:rsid w:val="00846DA4"/>
    <w:rsid w:val="008760B1"/>
    <w:rsid w:val="008804C7"/>
    <w:rsid w:val="00892804"/>
    <w:rsid w:val="008945AC"/>
    <w:rsid w:val="008A10E8"/>
    <w:rsid w:val="008A47C1"/>
    <w:rsid w:val="008B689A"/>
    <w:rsid w:val="008B7428"/>
    <w:rsid w:val="008D15B1"/>
    <w:rsid w:val="008D187D"/>
    <w:rsid w:val="008D5ED1"/>
    <w:rsid w:val="008E267A"/>
    <w:rsid w:val="008F0CCF"/>
    <w:rsid w:val="008F349A"/>
    <w:rsid w:val="00926DCF"/>
    <w:rsid w:val="009532B2"/>
    <w:rsid w:val="00960F71"/>
    <w:rsid w:val="00963DFF"/>
    <w:rsid w:val="0096494D"/>
    <w:rsid w:val="00966C00"/>
    <w:rsid w:val="00990676"/>
    <w:rsid w:val="0099209A"/>
    <w:rsid w:val="009A6A01"/>
    <w:rsid w:val="009C1508"/>
    <w:rsid w:val="009C7D99"/>
    <w:rsid w:val="009D1747"/>
    <w:rsid w:val="009D4B45"/>
    <w:rsid w:val="009E0D82"/>
    <w:rsid w:val="009F20C7"/>
    <w:rsid w:val="00A01838"/>
    <w:rsid w:val="00A321D0"/>
    <w:rsid w:val="00A448CF"/>
    <w:rsid w:val="00A535E5"/>
    <w:rsid w:val="00A53C3B"/>
    <w:rsid w:val="00A560E5"/>
    <w:rsid w:val="00A566D8"/>
    <w:rsid w:val="00A57C54"/>
    <w:rsid w:val="00A613D1"/>
    <w:rsid w:val="00A7021B"/>
    <w:rsid w:val="00A73112"/>
    <w:rsid w:val="00A74158"/>
    <w:rsid w:val="00A744D0"/>
    <w:rsid w:val="00A80698"/>
    <w:rsid w:val="00A90113"/>
    <w:rsid w:val="00AA3F9C"/>
    <w:rsid w:val="00AB0F58"/>
    <w:rsid w:val="00AB13BE"/>
    <w:rsid w:val="00AB172D"/>
    <w:rsid w:val="00AD2A92"/>
    <w:rsid w:val="00AE1343"/>
    <w:rsid w:val="00AE1662"/>
    <w:rsid w:val="00AF38EA"/>
    <w:rsid w:val="00B03E6B"/>
    <w:rsid w:val="00B064F3"/>
    <w:rsid w:val="00B10B61"/>
    <w:rsid w:val="00B252D5"/>
    <w:rsid w:val="00B254A4"/>
    <w:rsid w:val="00B301AE"/>
    <w:rsid w:val="00B42992"/>
    <w:rsid w:val="00B45692"/>
    <w:rsid w:val="00B47429"/>
    <w:rsid w:val="00B479BA"/>
    <w:rsid w:val="00B60655"/>
    <w:rsid w:val="00B65769"/>
    <w:rsid w:val="00B666AC"/>
    <w:rsid w:val="00B70A89"/>
    <w:rsid w:val="00B84112"/>
    <w:rsid w:val="00B84D67"/>
    <w:rsid w:val="00B86697"/>
    <w:rsid w:val="00B91475"/>
    <w:rsid w:val="00B95E28"/>
    <w:rsid w:val="00BA2134"/>
    <w:rsid w:val="00BB6394"/>
    <w:rsid w:val="00BC443C"/>
    <w:rsid w:val="00BD0210"/>
    <w:rsid w:val="00BD18B2"/>
    <w:rsid w:val="00BD5A8B"/>
    <w:rsid w:val="00BE41AB"/>
    <w:rsid w:val="00BF4706"/>
    <w:rsid w:val="00BF5384"/>
    <w:rsid w:val="00BF661F"/>
    <w:rsid w:val="00C046ED"/>
    <w:rsid w:val="00C05EAE"/>
    <w:rsid w:val="00C11159"/>
    <w:rsid w:val="00C12840"/>
    <w:rsid w:val="00C15E9D"/>
    <w:rsid w:val="00C204F6"/>
    <w:rsid w:val="00C21954"/>
    <w:rsid w:val="00C26A1F"/>
    <w:rsid w:val="00C27D87"/>
    <w:rsid w:val="00C33EB0"/>
    <w:rsid w:val="00C42C62"/>
    <w:rsid w:val="00C55122"/>
    <w:rsid w:val="00C61238"/>
    <w:rsid w:val="00C66110"/>
    <w:rsid w:val="00C738D5"/>
    <w:rsid w:val="00C848EA"/>
    <w:rsid w:val="00C854FA"/>
    <w:rsid w:val="00C8780E"/>
    <w:rsid w:val="00C916B8"/>
    <w:rsid w:val="00C917AB"/>
    <w:rsid w:val="00CA17D6"/>
    <w:rsid w:val="00CB69E0"/>
    <w:rsid w:val="00CB6C71"/>
    <w:rsid w:val="00CC06A2"/>
    <w:rsid w:val="00CD1549"/>
    <w:rsid w:val="00CD4FCD"/>
    <w:rsid w:val="00CD65CB"/>
    <w:rsid w:val="00CE25B4"/>
    <w:rsid w:val="00CE4D78"/>
    <w:rsid w:val="00CF137C"/>
    <w:rsid w:val="00CF72D6"/>
    <w:rsid w:val="00CF7C4D"/>
    <w:rsid w:val="00D008DC"/>
    <w:rsid w:val="00D074AC"/>
    <w:rsid w:val="00D12D6C"/>
    <w:rsid w:val="00D213F2"/>
    <w:rsid w:val="00D26A77"/>
    <w:rsid w:val="00D36190"/>
    <w:rsid w:val="00D40D2C"/>
    <w:rsid w:val="00D418C7"/>
    <w:rsid w:val="00D420B7"/>
    <w:rsid w:val="00D448F7"/>
    <w:rsid w:val="00D57309"/>
    <w:rsid w:val="00D66D99"/>
    <w:rsid w:val="00D71FCA"/>
    <w:rsid w:val="00D8171D"/>
    <w:rsid w:val="00DA21E5"/>
    <w:rsid w:val="00DA272F"/>
    <w:rsid w:val="00DB0661"/>
    <w:rsid w:val="00DB4A06"/>
    <w:rsid w:val="00DB55F7"/>
    <w:rsid w:val="00DC2047"/>
    <w:rsid w:val="00DC3D3B"/>
    <w:rsid w:val="00DC58D9"/>
    <w:rsid w:val="00DD329D"/>
    <w:rsid w:val="00DE3555"/>
    <w:rsid w:val="00DE677B"/>
    <w:rsid w:val="00DF0961"/>
    <w:rsid w:val="00DF2D59"/>
    <w:rsid w:val="00DF324D"/>
    <w:rsid w:val="00E10C9A"/>
    <w:rsid w:val="00E2139C"/>
    <w:rsid w:val="00E368AC"/>
    <w:rsid w:val="00E42FB4"/>
    <w:rsid w:val="00E4525C"/>
    <w:rsid w:val="00E54D30"/>
    <w:rsid w:val="00E56F75"/>
    <w:rsid w:val="00E6236D"/>
    <w:rsid w:val="00E63C27"/>
    <w:rsid w:val="00E6556C"/>
    <w:rsid w:val="00E837B4"/>
    <w:rsid w:val="00E84494"/>
    <w:rsid w:val="00E920AC"/>
    <w:rsid w:val="00EC2229"/>
    <w:rsid w:val="00EC2F30"/>
    <w:rsid w:val="00ED15FC"/>
    <w:rsid w:val="00EE5CF9"/>
    <w:rsid w:val="00EF057F"/>
    <w:rsid w:val="00EF7235"/>
    <w:rsid w:val="00F170C8"/>
    <w:rsid w:val="00F226A0"/>
    <w:rsid w:val="00F23F16"/>
    <w:rsid w:val="00F24975"/>
    <w:rsid w:val="00F274D4"/>
    <w:rsid w:val="00F3692F"/>
    <w:rsid w:val="00F4591E"/>
    <w:rsid w:val="00F4690F"/>
    <w:rsid w:val="00F46E90"/>
    <w:rsid w:val="00F621C6"/>
    <w:rsid w:val="00F82862"/>
    <w:rsid w:val="00F8754D"/>
    <w:rsid w:val="00F90CDC"/>
    <w:rsid w:val="00F95C3C"/>
    <w:rsid w:val="00FB2646"/>
    <w:rsid w:val="00FB5532"/>
    <w:rsid w:val="00FC03AF"/>
    <w:rsid w:val="00FD0E87"/>
    <w:rsid w:val="00FD3235"/>
    <w:rsid w:val="00FD4DFE"/>
    <w:rsid w:val="00FD5C50"/>
    <w:rsid w:val="00FE4D71"/>
    <w:rsid w:val="3800282C"/>
    <w:rsid w:val="4FAB65C1"/>
    <w:rsid w:val="5389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2"/>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4"/>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5"/>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6"/>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7"/>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8"/>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9"/>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Body Text Indent"/>
    <w:basedOn w:val="1"/>
    <w:link w:val="44"/>
    <w:semiHidden/>
    <w:unhideWhenUsed/>
    <w:qFormat/>
    <w:uiPriority w:val="99"/>
    <w:pPr>
      <w:spacing w:after="120"/>
      <w:ind w:left="420" w:leftChars="200"/>
    </w:pPr>
  </w:style>
  <w:style w:type="paragraph" w:styleId="12">
    <w:name w:val="toc 3"/>
    <w:basedOn w:val="1"/>
    <w:next w:val="1"/>
    <w:autoRedefine/>
    <w:unhideWhenUsed/>
    <w:qFormat/>
    <w:uiPriority w:val="39"/>
    <w:pPr>
      <w:ind w:left="840" w:leftChars="400"/>
    </w:pPr>
  </w:style>
  <w:style w:type="paragraph" w:styleId="13">
    <w:name w:val="Date"/>
    <w:basedOn w:val="1"/>
    <w:next w:val="1"/>
    <w:link w:val="26"/>
    <w:semiHidden/>
    <w:unhideWhenUsed/>
    <w:qFormat/>
    <w:uiPriority w:val="99"/>
    <w:pPr>
      <w:ind w:left="100" w:leftChars="2500"/>
    </w:pPr>
  </w:style>
  <w:style w:type="paragraph" w:styleId="14">
    <w:name w:val="Balloon Text"/>
    <w:basedOn w:val="1"/>
    <w:link w:val="46"/>
    <w:semiHidden/>
    <w:unhideWhenUsed/>
    <w:qFormat/>
    <w:uiPriority w:val="99"/>
    <w:rPr>
      <w:sz w:val="18"/>
      <w:szCs w:val="18"/>
    </w:r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toc 2"/>
    <w:basedOn w:val="1"/>
    <w:next w:val="1"/>
    <w:autoRedefine/>
    <w:unhideWhenUsed/>
    <w:qFormat/>
    <w:uiPriority w:val="39"/>
    <w:pPr>
      <w:ind w:left="420" w:leftChars="200"/>
    </w:pPr>
  </w:style>
  <w:style w:type="paragraph" w:styleId="19">
    <w:name w:val="Body Text First Indent 2"/>
    <w:basedOn w:val="11"/>
    <w:link w:val="45"/>
    <w:unhideWhenUsed/>
    <w:qFormat/>
    <w:uiPriority w:val="99"/>
    <w:pPr>
      <w:spacing w:line="360" w:lineRule="auto"/>
      <w:ind w:firstLine="420" w:firstLineChars="200"/>
      <w:jc w:val="left"/>
    </w:pPr>
    <w:rPr>
      <w:rFonts w:ascii="Times New Roman" w:hAnsi="Times New Roman" w:eastAsia="仿宋" w:cs="Times New Roman"/>
      <w:sz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FollowedHyperlink"/>
    <w:basedOn w:val="22"/>
    <w:semiHidden/>
    <w:unhideWhenUsed/>
    <w:uiPriority w:val="99"/>
    <w:rPr>
      <w:color w:val="954F72" w:themeColor="followedHyperlink"/>
      <w:u w:val="single"/>
      <w14:textFill>
        <w14:solidFill>
          <w14:schemeClr w14:val="folHlink"/>
        </w14:solidFill>
      </w14:textFill>
    </w:rPr>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customStyle="1" w:styleId="26">
    <w:name w:val="日期 字符"/>
    <w:basedOn w:val="22"/>
    <w:link w:val="13"/>
    <w:semiHidden/>
    <w:qFormat/>
    <w:uiPriority w:val="99"/>
  </w:style>
  <w:style w:type="character" w:customStyle="1" w:styleId="27">
    <w:name w:val="页眉 字符"/>
    <w:basedOn w:val="22"/>
    <w:link w:val="16"/>
    <w:qFormat/>
    <w:uiPriority w:val="99"/>
    <w:rPr>
      <w:sz w:val="18"/>
      <w:szCs w:val="18"/>
    </w:rPr>
  </w:style>
  <w:style w:type="character" w:customStyle="1" w:styleId="28">
    <w:name w:val="页脚 字符"/>
    <w:basedOn w:val="22"/>
    <w:link w:val="15"/>
    <w:qFormat/>
    <w:uiPriority w:val="99"/>
    <w:rPr>
      <w:sz w:val="18"/>
      <w:szCs w:val="18"/>
    </w:rPr>
  </w:style>
  <w:style w:type="paragraph" w:customStyle="1" w:styleId="29">
    <w:name w:val="M正文"/>
    <w:basedOn w:val="1"/>
    <w:link w:val="31"/>
    <w:qFormat/>
    <w:uiPriority w:val="0"/>
    <w:pPr>
      <w:spacing w:line="360" w:lineRule="auto"/>
      <w:ind w:firstLine="480" w:firstLineChars="200"/>
    </w:pPr>
    <w:rPr>
      <w:sz w:val="24"/>
      <w:szCs w:val="24"/>
    </w:rPr>
  </w:style>
  <w:style w:type="character" w:customStyle="1" w:styleId="30">
    <w:name w:val="标题 1 字符"/>
    <w:basedOn w:val="22"/>
    <w:link w:val="2"/>
    <w:qFormat/>
    <w:uiPriority w:val="0"/>
    <w:rPr>
      <w:b/>
      <w:bCs/>
      <w:kern w:val="44"/>
      <w:sz w:val="44"/>
      <w:szCs w:val="44"/>
    </w:rPr>
  </w:style>
  <w:style w:type="character" w:customStyle="1" w:styleId="31">
    <w:name w:val="M正文 字符"/>
    <w:basedOn w:val="22"/>
    <w:link w:val="29"/>
    <w:qFormat/>
    <w:uiPriority w:val="0"/>
    <w:rPr>
      <w:sz w:val="24"/>
      <w:szCs w:val="24"/>
    </w:rPr>
  </w:style>
  <w:style w:type="character" w:customStyle="1" w:styleId="32">
    <w:name w:val="标题 2 字符"/>
    <w:basedOn w:val="22"/>
    <w:link w:val="3"/>
    <w:qFormat/>
    <w:uiPriority w:val="0"/>
    <w:rPr>
      <w:rFonts w:asciiTheme="majorHAnsi" w:hAnsiTheme="majorHAnsi" w:eastAsiaTheme="majorEastAsia" w:cstheme="majorBidi"/>
      <w:b/>
      <w:bCs/>
      <w:sz w:val="32"/>
      <w:szCs w:val="32"/>
    </w:rPr>
  </w:style>
  <w:style w:type="character" w:customStyle="1" w:styleId="33">
    <w:name w:val="标题 3 字符"/>
    <w:basedOn w:val="22"/>
    <w:link w:val="4"/>
    <w:qFormat/>
    <w:uiPriority w:val="9"/>
    <w:rPr>
      <w:b/>
      <w:bCs/>
      <w:sz w:val="32"/>
      <w:szCs w:val="32"/>
    </w:rPr>
  </w:style>
  <w:style w:type="character" w:customStyle="1" w:styleId="34">
    <w:name w:val="标题 4 字符"/>
    <w:basedOn w:val="22"/>
    <w:link w:val="5"/>
    <w:qFormat/>
    <w:uiPriority w:val="9"/>
    <w:rPr>
      <w:rFonts w:asciiTheme="majorHAnsi" w:hAnsiTheme="majorHAnsi" w:eastAsiaTheme="majorEastAsia" w:cstheme="majorBidi"/>
      <w:b/>
      <w:bCs/>
      <w:sz w:val="28"/>
      <w:szCs w:val="28"/>
    </w:rPr>
  </w:style>
  <w:style w:type="character" w:customStyle="1" w:styleId="35">
    <w:name w:val="标题 5 字符"/>
    <w:basedOn w:val="22"/>
    <w:link w:val="6"/>
    <w:qFormat/>
    <w:uiPriority w:val="9"/>
    <w:rPr>
      <w:b/>
      <w:bCs/>
      <w:sz w:val="28"/>
      <w:szCs w:val="28"/>
    </w:rPr>
  </w:style>
  <w:style w:type="character" w:customStyle="1" w:styleId="36">
    <w:name w:val="标题 6 字符"/>
    <w:basedOn w:val="22"/>
    <w:link w:val="7"/>
    <w:qFormat/>
    <w:uiPriority w:val="9"/>
    <w:rPr>
      <w:rFonts w:asciiTheme="majorHAnsi" w:hAnsiTheme="majorHAnsi" w:eastAsiaTheme="majorEastAsia" w:cstheme="majorBidi"/>
      <w:b/>
      <w:bCs/>
      <w:sz w:val="24"/>
      <w:szCs w:val="24"/>
    </w:rPr>
  </w:style>
  <w:style w:type="character" w:customStyle="1" w:styleId="37">
    <w:name w:val="标题 7 字符"/>
    <w:basedOn w:val="22"/>
    <w:link w:val="8"/>
    <w:semiHidden/>
    <w:qFormat/>
    <w:uiPriority w:val="9"/>
    <w:rPr>
      <w:b/>
      <w:bCs/>
      <w:sz w:val="24"/>
      <w:szCs w:val="24"/>
    </w:rPr>
  </w:style>
  <w:style w:type="character" w:customStyle="1" w:styleId="38">
    <w:name w:val="标题 8 字符"/>
    <w:basedOn w:val="22"/>
    <w:link w:val="9"/>
    <w:semiHidden/>
    <w:qFormat/>
    <w:uiPriority w:val="9"/>
    <w:rPr>
      <w:rFonts w:asciiTheme="majorHAnsi" w:hAnsiTheme="majorHAnsi" w:eastAsiaTheme="majorEastAsia" w:cstheme="majorBidi"/>
      <w:sz w:val="24"/>
      <w:szCs w:val="24"/>
    </w:rPr>
  </w:style>
  <w:style w:type="character" w:customStyle="1" w:styleId="39">
    <w:name w:val="标题 9 字符"/>
    <w:basedOn w:val="22"/>
    <w:link w:val="10"/>
    <w:semiHidden/>
    <w:qFormat/>
    <w:uiPriority w:val="9"/>
    <w:rPr>
      <w:rFonts w:asciiTheme="majorHAnsi" w:hAnsiTheme="majorHAnsi" w:eastAsiaTheme="majorEastAsia" w:cstheme="majorBidi"/>
      <w:szCs w:val="21"/>
    </w:rPr>
  </w:style>
  <w:style w:type="paragraph" w:customStyle="1" w:styleId="40">
    <w:name w:val="M提示"/>
    <w:basedOn w:val="29"/>
    <w:link w:val="42"/>
    <w:qFormat/>
    <w:uiPriority w:val="0"/>
    <w:rPr>
      <w:i/>
    </w:rPr>
  </w:style>
  <w:style w:type="paragraph" w:customStyle="1" w:styleId="41">
    <w:name w:val="TOC Heading"/>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2">
    <w:name w:val="M提示 字符"/>
    <w:basedOn w:val="31"/>
    <w:link w:val="40"/>
    <w:qFormat/>
    <w:uiPriority w:val="0"/>
    <w:rPr>
      <w:i/>
      <w:sz w:val="24"/>
      <w:szCs w:val="24"/>
    </w:rPr>
  </w:style>
  <w:style w:type="paragraph" w:customStyle="1" w:styleId="43">
    <w:name w:val="列出段落11"/>
    <w:basedOn w:val="1"/>
    <w:qFormat/>
    <w:uiPriority w:val="99"/>
    <w:pPr>
      <w:ind w:firstLine="420" w:firstLineChars="200"/>
    </w:pPr>
    <w:rPr>
      <w:rFonts w:ascii="Calibri" w:hAnsi="Calibri" w:eastAsia="宋体" w:cs="Calibri"/>
      <w:szCs w:val="21"/>
    </w:rPr>
  </w:style>
  <w:style w:type="character" w:customStyle="1" w:styleId="44">
    <w:name w:val="正文文本缩进 字符"/>
    <w:basedOn w:val="22"/>
    <w:link w:val="11"/>
    <w:semiHidden/>
    <w:qFormat/>
    <w:uiPriority w:val="99"/>
  </w:style>
  <w:style w:type="character" w:customStyle="1" w:styleId="45">
    <w:name w:val="正文文本首行缩进 2 字符"/>
    <w:basedOn w:val="44"/>
    <w:link w:val="19"/>
    <w:qFormat/>
    <w:uiPriority w:val="99"/>
    <w:rPr>
      <w:rFonts w:ascii="Times New Roman" w:hAnsi="Times New Roman" w:eastAsia="仿宋" w:cs="Times New Roman"/>
      <w:sz w:val="24"/>
    </w:rPr>
  </w:style>
  <w:style w:type="character" w:customStyle="1" w:styleId="46">
    <w:name w:val="批注框文本 字符"/>
    <w:basedOn w:val="22"/>
    <w:link w:val="14"/>
    <w:semiHidden/>
    <w:uiPriority w:val="99"/>
    <w:rPr>
      <w:sz w:val="18"/>
      <w:szCs w:val="18"/>
    </w:rPr>
  </w:style>
  <w:style w:type="paragraph" w:customStyle="1" w:styleId="47">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8">
    <w:name w:val="TOC 标题11"/>
    <w:basedOn w:val="2"/>
    <w:next w:val="1"/>
    <w:qFormat/>
    <w:uiPriority w:val="10"/>
    <w:pPr>
      <w:widowControl/>
      <w:numPr>
        <w:numId w:val="0"/>
      </w:numPr>
      <w:spacing w:before="240" w:after="0" w:line="259" w:lineRule="auto"/>
      <w:jc w:val="center"/>
      <w:outlineLvl w:val="9"/>
    </w:pPr>
    <w:rPr>
      <w:rFonts w:ascii="Calibri Light" w:hAnsi="Calibri Light" w:eastAsia="仿宋" w:cs="Times New Roman"/>
      <w:b w:val="0"/>
      <w:bCs w:val="0"/>
      <w:kern w:val="0"/>
      <w:sz w:val="36"/>
      <w:szCs w:val="32"/>
    </w:rPr>
  </w:style>
  <w:style w:type="paragraph" w:styleId="49">
    <w:name w:val="List Paragraph"/>
    <w:basedOn w:val="1"/>
    <w:link w:val="50"/>
    <w:qFormat/>
    <w:uiPriority w:val="34"/>
    <w:pPr>
      <w:spacing w:line="360" w:lineRule="auto"/>
      <w:ind w:firstLine="420" w:firstLineChars="200"/>
      <w:jc w:val="left"/>
    </w:pPr>
    <w:rPr>
      <w:rFonts w:ascii="Times New Roman" w:hAnsi="Times New Roman" w:eastAsia="仿宋" w:cs="Times New Roman"/>
      <w:sz w:val="24"/>
    </w:rPr>
  </w:style>
  <w:style w:type="character" w:customStyle="1" w:styleId="50">
    <w:name w:val="列表段落 字符"/>
    <w:link w:val="49"/>
    <w:qFormat/>
    <w:uiPriority w:val="34"/>
    <w:rPr>
      <w:rFonts w:ascii="Times New Roman" w:hAnsi="Times New Roman" w:eastAsia="仿宋" w:cs="Times New Roman"/>
      <w:sz w:val="24"/>
    </w:rPr>
  </w:style>
  <w:style w:type="table" w:customStyle="1" w:styleId="51">
    <w:name w:val="网格型2"/>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52">
    <w:name w:val="网格型1"/>
    <w:basedOn w:val="20"/>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73FDA186-91D9-4725-A1B2-DFFFBB5FF5E0}">
  <ds:schemaRefs/>
</ds:datastoreItem>
</file>

<file path=customXml/itemProps2.xml><?xml version="1.0" encoding="utf-8"?>
<ds:datastoreItem xmlns:ds="http://schemas.openxmlformats.org/officeDocument/2006/customXml" ds:itemID="{86B9DB0F-A74F-4D2C-A077-9B1E7E9F2A75}">
  <ds:schemaRefs/>
</ds:datastoreItem>
</file>

<file path=customXml/itemProps3.xml><?xml version="1.0" encoding="utf-8"?>
<ds:datastoreItem xmlns:ds="http://schemas.openxmlformats.org/officeDocument/2006/customXml" ds:itemID="{4C764C23-D82F-43A8-B32E-C3C2A4F72435}">
  <ds:schemaRefs/>
</ds:datastoreItem>
</file>

<file path=docProps/app.xml><?xml version="1.0" encoding="utf-8"?>
<Properties xmlns="http://schemas.openxmlformats.org/officeDocument/2006/extended-properties" xmlns:vt="http://schemas.openxmlformats.org/officeDocument/2006/docPropsVTypes">
  <Template>Normal.dotm</Template>
  <Pages>6</Pages>
  <Words>554</Words>
  <Characters>575</Characters>
  <Lines>24</Lines>
  <Paragraphs>6</Paragraphs>
  <TotalTime>731</TotalTime>
  <ScaleCrop>false</ScaleCrop>
  <LinksUpToDate>false</LinksUpToDate>
  <CharactersWithSpaces>576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2017-09-14T01:18:00Z</dcterms:created>
  <dc:creator>袁明勇</dc:creator>
  <cp:lastModifiedBy>橘子桔子橘</cp:lastModifiedBy>
  <dcterms:modified xsi:type="dcterms:W3CDTF">2025-10-12T23:45:27Z</dcterms:modified>
  <cp:revision>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eyJoZGlkIjoiODhjZjJmYTU2OGNiNGMwNDY4ZGU1YTU0MWY1NDAyMmYiLCJ1c2VySWQiOiIxMDE1NDUyMDMwIn0=</vt:lpwstr>
  </property>
  <property fmtid="{D5CDD505-2E9C-101B-9397-08002B2CF9AE}" pid="3" name="KSOProductBuildVer">
    <vt:lpwstr>2052-12.1.0.22529</vt:lpwstr>
  </property>
  <property fmtid="{D5CDD505-2E9C-101B-9397-08002B2CF9AE}" pid="4" name="ICV">
    <vt:lpwstr>95381A09F25F428DB65AEDFCE90FF109_12</vt:lpwstr>
  </property>
</Properties>
</file>