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5802" w14:textId="77777777" w:rsidR="00E26DBE" w:rsidRDefault="00000000">
      <w:pPr>
        <w:pStyle w:val="afd"/>
        <w:shd w:val="clear" w:color="auto" w:fill="FFFFFF"/>
        <w:spacing w:before="0" w:beforeAutospacing="0" w:after="0" w:afterAutospacing="0" w:line="435" w:lineRule="atLeast"/>
        <w:ind w:left="480"/>
        <w:jc w:val="center"/>
        <w:rPr>
          <w:rStyle w:val="aff5"/>
          <w:rFonts w:hint="eastAsia"/>
          <w:bCs w:val="0"/>
          <w:color w:val="000000"/>
          <w:sz w:val="32"/>
          <w:szCs w:val="32"/>
        </w:rPr>
      </w:pPr>
      <w:r>
        <w:rPr>
          <w:rStyle w:val="aff5"/>
          <w:rFonts w:hint="eastAsia"/>
          <w:bCs w:val="0"/>
          <w:color w:val="000000"/>
          <w:sz w:val="32"/>
          <w:szCs w:val="32"/>
        </w:rPr>
        <w:t>苏州科技城医院</w:t>
      </w:r>
      <w:r>
        <w:rPr>
          <w:rStyle w:val="aff5"/>
          <w:bCs w:val="0"/>
          <w:color w:val="000000"/>
          <w:sz w:val="32"/>
          <w:szCs w:val="32"/>
        </w:rPr>
        <w:t>LED显示屏系统维保服务</w:t>
      </w:r>
      <w:r>
        <w:rPr>
          <w:rStyle w:val="aff5"/>
          <w:rFonts w:hint="eastAsia"/>
          <w:bCs w:val="0"/>
          <w:color w:val="000000"/>
          <w:sz w:val="32"/>
          <w:szCs w:val="32"/>
        </w:rPr>
        <w:t>需求书</w:t>
      </w:r>
    </w:p>
    <w:p w14:paraId="36930307" w14:textId="77777777" w:rsidR="00E26DBE" w:rsidRDefault="00000000">
      <w:pPr>
        <w:pStyle w:val="afd"/>
        <w:shd w:val="clear" w:color="auto" w:fill="FFFFFF"/>
        <w:spacing w:before="0" w:beforeAutospacing="0" w:after="0" w:afterAutospacing="0" w:line="435" w:lineRule="atLeast"/>
        <w:ind w:left="480"/>
        <w:rPr>
          <w:rFonts w:ascii="微软雅黑" w:eastAsia="微软雅黑" w:hAnsi="微软雅黑" w:hint="eastAsia"/>
          <w:b/>
          <w:color w:val="666666"/>
          <w:sz w:val="21"/>
          <w:szCs w:val="21"/>
        </w:rPr>
      </w:pPr>
      <w:r>
        <w:rPr>
          <w:rStyle w:val="aff5"/>
          <w:rFonts w:hint="eastAsia"/>
          <w:bCs w:val="0"/>
          <w:color w:val="000000"/>
          <w:sz w:val="21"/>
          <w:szCs w:val="21"/>
        </w:rPr>
        <w:t>一、项目名称：</w:t>
      </w:r>
      <w:r>
        <w:rPr>
          <w:rStyle w:val="aff5"/>
          <w:rFonts w:hint="eastAsia"/>
          <w:b w:val="0"/>
          <w:color w:val="000000"/>
          <w:sz w:val="21"/>
          <w:szCs w:val="21"/>
        </w:rPr>
        <w:t>苏州科技城医院</w:t>
      </w:r>
      <w:r>
        <w:rPr>
          <w:rStyle w:val="aff5"/>
          <w:b w:val="0"/>
          <w:color w:val="000000"/>
          <w:sz w:val="21"/>
          <w:szCs w:val="21"/>
        </w:rPr>
        <w:t>LED显示屏系统维保服务</w:t>
      </w:r>
    </w:p>
    <w:p w14:paraId="40E7EED9" w14:textId="77777777" w:rsidR="00E26DBE" w:rsidRDefault="00000000">
      <w:pPr>
        <w:pStyle w:val="afd"/>
        <w:shd w:val="clear" w:color="auto" w:fill="FFFFFF"/>
        <w:spacing w:before="0" w:beforeAutospacing="0" w:after="0" w:afterAutospacing="0" w:line="435" w:lineRule="atLeast"/>
        <w:ind w:left="480"/>
        <w:rPr>
          <w:rStyle w:val="aff5"/>
          <w:rFonts w:hint="eastAsia"/>
          <w:bCs w:val="0"/>
          <w:color w:val="000000"/>
          <w:sz w:val="21"/>
          <w:szCs w:val="21"/>
        </w:rPr>
      </w:pPr>
      <w:r>
        <w:rPr>
          <w:rStyle w:val="aff5"/>
          <w:rFonts w:hint="eastAsia"/>
          <w:bCs w:val="0"/>
          <w:color w:val="000000"/>
          <w:sz w:val="21"/>
          <w:szCs w:val="21"/>
        </w:rPr>
        <w:t>二、采购方信息：</w:t>
      </w:r>
    </w:p>
    <w:p w14:paraId="1CC2C35D" w14:textId="77777777" w:rsidR="00E26DBE" w:rsidRDefault="00000000">
      <w:pPr>
        <w:pStyle w:val="afd"/>
        <w:shd w:val="clear" w:color="auto" w:fill="FFFFFF"/>
        <w:spacing w:before="0" w:beforeAutospacing="0" w:after="0" w:afterAutospacing="0" w:line="435" w:lineRule="atLeast"/>
        <w:ind w:left="480"/>
        <w:rPr>
          <w:rStyle w:val="aff5"/>
          <w:rFonts w:hint="eastAsia"/>
          <w:b w:val="0"/>
          <w:color w:val="000000"/>
          <w:sz w:val="21"/>
          <w:szCs w:val="21"/>
        </w:rPr>
      </w:pPr>
      <w:r>
        <w:rPr>
          <w:rStyle w:val="aff5"/>
          <w:rFonts w:hint="eastAsia"/>
          <w:b w:val="0"/>
          <w:sz w:val="21"/>
          <w:szCs w:val="21"/>
        </w:rPr>
        <w:t>采购方：苏州科技城医院</w:t>
      </w:r>
    </w:p>
    <w:p w14:paraId="489AF72D" w14:textId="77777777" w:rsidR="00E26DBE" w:rsidRDefault="00000000">
      <w:pPr>
        <w:pStyle w:val="afd"/>
        <w:shd w:val="clear" w:color="auto" w:fill="FFFFFF"/>
        <w:spacing w:before="0" w:beforeAutospacing="0" w:after="0" w:afterAutospacing="0" w:line="435" w:lineRule="atLeast"/>
        <w:ind w:left="480"/>
        <w:rPr>
          <w:rStyle w:val="aff5"/>
          <w:rFonts w:hint="eastAsia"/>
          <w:b w:val="0"/>
          <w:color w:val="000000"/>
          <w:sz w:val="21"/>
          <w:szCs w:val="21"/>
        </w:rPr>
      </w:pPr>
      <w:r>
        <w:rPr>
          <w:rStyle w:val="aff5"/>
          <w:rFonts w:hint="eastAsia"/>
          <w:b w:val="0"/>
          <w:sz w:val="21"/>
          <w:szCs w:val="21"/>
        </w:rPr>
        <w:t>地址：苏州高新区科技城漓江路1号   电话：0512-695844432</w:t>
      </w:r>
    </w:p>
    <w:p w14:paraId="7C096444" w14:textId="41D87B93" w:rsidR="00E26DBE" w:rsidRDefault="00000000">
      <w:pPr>
        <w:pStyle w:val="afd"/>
        <w:shd w:val="clear" w:color="auto" w:fill="FFFFFF"/>
        <w:spacing w:before="0" w:beforeAutospacing="0" w:after="0" w:afterAutospacing="0" w:line="435" w:lineRule="atLeast"/>
        <w:ind w:left="480"/>
        <w:rPr>
          <w:rStyle w:val="aff5"/>
          <w:rFonts w:hint="eastAsia"/>
          <w:b w:val="0"/>
          <w:color w:val="000000"/>
          <w:sz w:val="21"/>
          <w:szCs w:val="21"/>
        </w:rPr>
      </w:pPr>
      <w:r>
        <w:rPr>
          <w:rStyle w:val="aff5"/>
          <w:rFonts w:hint="eastAsia"/>
          <w:bCs w:val="0"/>
          <w:sz w:val="21"/>
          <w:szCs w:val="21"/>
        </w:rPr>
        <w:t>三、</w:t>
      </w:r>
      <w:r>
        <w:rPr>
          <w:rStyle w:val="aff5"/>
          <w:rFonts w:hint="eastAsia"/>
          <w:bCs w:val="0"/>
          <w:color w:val="000000"/>
          <w:sz w:val="21"/>
          <w:szCs w:val="21"/>
        </w:rPr>
        <w:t>采购预算：</w:t>
      </w:r>
      <w:r w:rsidR="00E72A68" w:rsidRPr="00E72A68">
        <w:rPr>
          <w:rStyle w:val="aff5"/>
          <w:rFonts w:hint="eastAsia"/>
          <w:b w:val="0"/>
          <w:sz w:val="21"/>
          <w:szCs w:val="21"/>
        </w:rPr>
        <w:t>10</w:t>
      </w:r>
      <w:r w:rsidR="00E72A68">
        <w:rPr>
          <w:rStyle w:val="aff5"/>
          <w:rFonts w:hint="eastAsia"/>
          <w:b w:val="0"/>
          <w:sz w:val="21"/>
          <w:szCs w:val="21"/>
        </w:rPr>
        <w:t>.</w:t>
      </w:r>
      <w:r w:rsidR="00E72A68" w:rsidRPr="00E72A68">
        <w:rPr>
          <w:rStyle w:val="aff5"/>
          <w:rFonts w:hint="eastAsia"/>
          <w:b w:val="0"/>
          <w:sz w:val="21"/>
          <w:szCs w:val="21"/>
        </w:rPr>
        <w:t>704</w:t>
      </w:r>
      <w:r>
        <w:rPr>
          <w:rStyle w:val="aff5"/>
          <w:rFonts w:hint="eastAsia"/>
          <w:b w:val="0"/>
          <w:sz w:val="21"/>
          <w:szCs w:val="21"/>
        </w:rPr>
        <w:t>万元（壹拾万</w:t>
      </w:r>
      <w:r w:rsidR="00E72A68">
        <w:rPr>
          <w:rStyle w:val="aff5"/>
          <w:rFonts w:hint="eastAsia"/>
          <w:b w:val="0"/>
          <w:sz w:val="21"/>
          <w:szCs w:val="21"/>
        </w:rPr>
        <w:t>柒仟零肆拾</w:t>
      </w:r>
      <w:r>
        <w:rPr>
          <w:rStyle w:val="aff5"/>
          <w:rFonts w:hint="eastAsia"/>
          <w:b w:val="0"/>
          <w:sz w:val="21"/>
          <w:szCs w:val="21"/>
        </w:rPr>
        <w:t>元整）</w:t>
      </w:r>
    </w:p>
    <w:p w14:paraId="0F588CA0" w14:textId="77777777" w:rsidR="00E26DBE" w:rsidRDefault="00000000">
      <w:pPr>
        <w:pStyle w:val="afd"/>
        <w:shd w:val="clear" w:color="auto" w:fill="FFFFFF"/>
        <w:spacing w:before="0" w:beforeAutospacing="0" w:after="0" w:afterAutospacing="0" w:line="435" w:lineRule="atLeast"/>
        <w:ind w:left="480"/>
        <w:rPr>
          <w:rStyle w:val="aff5"/>
          <w:rFonts w:hint="eastAsia"/>
          <w:bCs w:val="0"/>
          <w:color w:val="000000"/>
          <w:sz w:val="21"/>
          <w:szCs w:val="21"/>
        </w:rPr>
      </w:pPr>
      <w:r>
        <w:rPr>
          <w:rStyle w:val="aff5"/>
          <w:rFonts w:hint="eastAsia"/>
          <w:bCs w:val="0"/>
          <w:sz w:val="21"/>
          <w:szCs w:val="21"/>
        </w:rPr>
        <w:t>四、</w:t>
      </w:r>
      <w:r>
        <w:rPr>
          <w:rStyle w:val="aff5"/>
          <w:rFonts w:hint="eastAsia"/>
          <w:bCs w:val="0"/>
          <w:color w:val="000000"/>
          <w:sz w:val="21"/>
          <w:szCs w:val="21"/>
        </w:rPr>
        <w:t>招标项目内容、数量及要求：</w:t>
      </w:r>
    </w:p>
    <w:p w14:paraId="094B24DD" w14:textId="77777777" w:rsidR="00E26DBE" w:rsidRDefault="00000000">
      <w:pPr>
        <w:pStyle w:val="afd"/>
        <w:shd w:val="clear" w:color="auto" w:fill="FFFFFF"/>
        <w:spacing w:before="0" w:beforeAutospacing="0" w:after="0" w:afterAutospacing="0" w:line="435" w:lineRule="atLeast"/>
        <w:ind w:left="480"/>
        <w:rPr>
          <w:rStyle w:val="aff5"/>
          <w:rFonts w:hint="eastAsia"/>
          <w:b w:val="0"/>
          <w:sz w:val="21"/>
          <w:szCs w:val="21"/>
        </w:rPr>
      </w:pPr>
      <w:bookmarkStart w:id="0" w:name="_Toc355531083"/>
      <w:bookmarkStart w:id="1" w:name="_Toc13642116"/>
      <w:r>
        <w:rPr>
          <w:rStyle w:val="aff5"/>
          <w:rFonts w:hint="eastAsia"/>
          <w:b w:val="0"/>
          <w:sz w:val="21"/>
          <w:szCs w:val="21"/>
        </w:rPr>
        <w:t>项目包含设备概况</w:t>
      </w:r>
      <w:bookmarkEnd w:id="0"/>
      <w:r>
        <w:rPr>
          <w:rStyle w:val="aff5"/>
          <w:rFonts w:hint="eastAsia"/>
          <w:b w:val="0"/>
          <w:sz w:val="21"/>
          <w:szCs w:val="21"/>
        </w:rPr>
        <w:t>：</w:t>
      </w:r>
      <w:r>
        <w:rPr>
          <w:rStyle w:val="aff5"/>
          <w:b w:val="0"/>
          <w:sz w:val="21"/>
          <w:szCs w:val="21"/>
        </w:rPr>
        <w:t xml:space="preserve"> </w:t>
      </w:r>
      <w:r>
        <w:rPr>
          <w:rStyle w:val="aff5"/>
          <w:rFonts w:hint="eastAsia"/>
          <w:b w:val="0"/>
          <w:sz w:val="21"/>
          <w:szCs w:val="21"/>
        </w:rPr>
        <w:t>维保期1年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683"/>
        <w:gridCol w:w="1189"/>
        <w:gridCol w:w="1337"/>
        <w:gridCol w:w="1337"/>
      </w:tblGrid>
      <w:tr w:rsidR="00E26DBE" w14:paraId="7FFFF9E2" w14:textId="77777777">
        <w:trPr>
          <w:trHeight w:val="286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68982" w14:textId="77777777" w:rsidR="00E26DB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2CCC" w14:textId="77777777" w:rsidR="00E26DBE" w:rsidRDefault="00000000">
            <w:pPr>
              <w:spacing w:line="440" w:lineRule="exact"/>
              <w:ind w:firstLineChars="200" w:firstLine="400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设备名称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16F84" w14:textId="77777777" w:rsidR="00E26DB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型号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B653F" w14:textId="77777777" w:rsidR="00E26DB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66464" w14:textId="77777777" w:rsidR="00E26DB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数量</w:t>
            </w:r>
          </w:p>
        </w:tc>
      </w:tr>
      <w:tr w:rsidR="00E26DBE" w14:paraId="41EEDE4D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258A0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EBFFA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一楼报告厅全彩主显示屏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7A917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P4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E0686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539B6" w14:textId="77777777" w:rsidR="00E26DBE" w:rsidRDefault="00000000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64.45㎡</w:t>
            </w:r>
          </w:p>
        </w:tc>
      </w:tr>
      <w:tr w:rsidR="00E26DBE" w14:paraId="0644DADC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30F10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5792E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一楼报告厅会标全彩电子条屏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6C589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FBA37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43AC6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7.3㎡</w:t>
            </w:r>
          </w:p>
        </w:tc>
      </w:tr>
      <w:tr w:rsidR="00E26DBE" w14:paraId="08907417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CE558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71605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一楼报告厅辅助显示LED屏（左）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48860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B3BE4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0A649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4.977㎡</w:t>
            </w:r>
          </w:p>
        </w:tc>
      </w:tr>
      <w:tr w:rsidR="00E26DBE" w14:paraId="1D4E6AA0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24616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78884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一楼报告厅辅助显示LED屏（右）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D1793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64881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78B05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4.977㎡</w:t>
            </w:r>
          </w:p>
        </w:tc>
      </w:tr>
      <w:tr w:rsidR="00E26DBE" w14:paraId="0BB1D122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D384A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5699D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二楼远程示教室全彩显示屏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19A1A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P1.69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D8B88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B9FE3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5.931㎡</w:t>
            </w:r>
          </w:p>
        </w:tc>
      </w:tr>
      <w:tr w:rsidR="00E26DBE" w14:paraId="515FF631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0B83A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86FB8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一楼门诊大厅全彩显示屏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2E033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P4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684F9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FB87C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25.88㎡</w:t>
            </w:r>
          </w:p>
        </w:tc>
      </w:tr>
      <w:tr w:rsidR="00E26DBE" w14:paraId="289C32C8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4A4B1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F13E9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一楼住院大厅全彩显示屏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BA3EB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P4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C7DA0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A9A2F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21.897㎡</w:t>
            </w:r>
          </w:p>
        </w:tc>
      </w:tr>
      <w:tr w:rsidR="00E26DBE" w14:paraId="73086140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4F648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8D08B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四楼口腔科示教室全彩显示屏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53AAB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P4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87B10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615A6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6㎡</w:t>
            </w:r>
          </w:p>
        </w:tc>
      </w:tr>
      <w:tr w:rsidR="00E26DBE" w14:paraId="423F0435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7B7C2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14959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负二楼放疗科全彩显示屏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793D4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P4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BBE5C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968F4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6㎡</w:t>
            </w:r>
          </w:p>
        </w:tc>
      </w:tr>
      <w:tr w:rsidR="00E26DBE" w14:paraId="3030B160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13714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ABB3B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出入院窗口登记全彩条屏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D8C6B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A9817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60E1C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5.308㎡</w:t>
            </w:r>
          </w:p>
        </w:tc>
      </w:tr>
      <w:tr w:rsidR="00E26DBE" w14:paraId="3AC57B9A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174CF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B073C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门诊挂号收费全彩条屏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16110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17FE5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63A1F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5.16㎡</w:t>
            </w:r>
          </w:p>
        </w:tc>
      </w:tr>
      <w:tr w:rsidR="00E26DBE" w14:paraId="444A7CDF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3A626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9EC88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急诊大厅挂号窗口全彩条屏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3C006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9E493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D7097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1.179㎡</w:t>
            </w:r>
          </w:p>
        </w:tc>
      </w:tr>
      <w:tr w:rsidR="00E26DBE" w14:paraId="3F68603A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556EB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46263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急诊大厅挂号药房全彩条屏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F7B42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D58C0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DAFB9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0.884㎡</w:t>
            </w:r>
          </w:p>
        </w:tc>
      </w:tr>
      <w:tr w:rsidR="00E26DBE" w14:paraId="296FE656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07554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1CC58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儿科药房全彩条屏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9019D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6C9FA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EEFF3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1.032㎡</w:t>
            </w:r>
          </w:p>
        </w:tc>
      </w:tr>
      <w:tr w:rsidR="00E26DBE" w14:paraId="14860E09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44649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93E95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儿科挂号收费全彩条屏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2885C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9E918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3165C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1.253㎡</w:t>
            </w:r>
          </w:p>
        </w:tc>
      </w:tr>
      <w:tr w:rsidR="00E26DBE" w14:paraId="177055CB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53639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E2970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放射科服务中心全彩条屏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8638F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71D52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28083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2.948㎡</w:t>
            </w:r>
          </w:p>
        </w:tc>
      </w:tr>
      <w:tr w:rsidR="00E26DBE" w14:paraId="0D5D1DE6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8155A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7F7E9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放射科发放登记全彩条屏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E73CC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EE981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0AA54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2.21㎡</w:t>
            </w:r>
          </w:p>
        </w:tc>
      </w:tr>
      <w:tr w:rsidR="00E26DBE" w14:paraId="623E4565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0AA4A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1B964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门诊药房西药房全彩条屏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2095F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E69C9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7F39F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5.308㎡</w:t>
            </w:r>
          </w:p>
        </w:tc>
      </w:tr>
      <w:tr w:rsidR="00E26DBE" w14:paraId="5E279A0F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92343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A8693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门诊药房中药房全彩条屏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988F3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60B17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C0C64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1.327㎡</w:t>
            </w:r>
          </w:p>
        </w:tc>
      </w:tr>
      <w:tr w:rsidR="00E26DBE" w14:paraId="1A4D2544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E0BBD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526C7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一层急诊化验窗口全彩条屏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D8752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0DCA9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83C9C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1.548㎡</w:t>
            </w:r>
          </w:p>
        </w:tc>
      </w:tr>
      <w:tr w:rsidR="00E26DBE" w14:paraId="2730FE04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B5854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851F4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二层检验科窗口全彩条屏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CC367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711FF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938BE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13.18㎡</w:t>
            </w:r>
          </w:p>
        </w:tc>
      </w:tr>
      <w:tr w:rsidR="00E26DBE" w14:paraId="268EA559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EA918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9EEA2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二层挂号收费全彩条屏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4B2DD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05266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485AE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2.652㎡</w:t>
            </w:r>
          </w:p>
        </w:tc>
      </w:tr>
      <w:tr w:rsidR="00E26DBE" w14:paraId="5528AE85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E2269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ADDA1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三层挂号收费全彩条屏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527E7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687AB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B1568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2.652㎡</w:t>
            </w:r>
          </w:p>
        </w:tc>
      </w:tr>
      <w:tr w:rsidR="00E26DBE" w14:paraId="46A48321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C36E2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27364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四层挂号收费全彩条屏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17D66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84E09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6E440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2.652㎡</w:t>
            </w:r>
          </w:p>
        </w:tc>
      </w:tr>
      <w:tr w:rsidR="00E26DBE" w14:paraId="2039036D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03033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5E860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一层体检中心全彩条屏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0682A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6632B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25D4E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3.465㎡</w:t>
            </w:r>
          </w:p>
        </w:tc>
      </w:tr>
      <w:tr w:rsidR="00E26DBE" w14:paraId="41389493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5A28A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9790E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肠道传染病入口挂号出院全彩条屏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5B760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0F612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48013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1.558㎡</w:t>
            </w:r>
          </w:p>
        </w:tc>
      </w:tr>
      <w:tr w:rsidR="00E26DBE" w14:paraId="36CC7B8F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FE501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10A3D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肠道传染病入口药房全彩条屏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2ACCF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42D44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D154A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1.117㎡</w:t>
            </w:r>
          </w:p>
        </w:tc>
      </w:tr>
      <w:tr w:rsidR="00E26DBE" w14:paraId="13E044B0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6122A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3A402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肠道传染病入口检验全彩条屏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7B6E5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E8007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7B636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1.117㎡</w:t>
            </w:r>
          </w:p>
        </w:tc>
      </w:tr>
      <w:tr w:rsidR="00E26DBE" w14:paraId="79632870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9E61A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D2D96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发热门诊入口挂号出院全彩条屏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AD1E5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3CC7B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29A8F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1.558㎡</w:t>
            </w:r>
          </w:p>
        </w:tc>
      </w:tr>
      <w:tr w:rsidR="00E26DBE" w14:paraId="1B6DF403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C24E9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0CF0B" w14:textId="77777777" w:rsidR="00E26DBE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发热门诊入口挂号检验全彩条屏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3AF03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C1235" w14:textId="77777777" w:rsidR="00E26DB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F2A43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1.117㎡</w:t>
            </w:r>
          </w:p>
        </w:tc>
      </w:tr>
      <w:tr w:rsidR="00E26DBE" w14:paraId="797DF04F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17317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EB90" w14:textId="77777777" w:rsidR="00E26DBE" w:rsidRDefault="00000000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发热门诊入口挂号检验全彩条屏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19B3F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DB8F9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CF7B03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1.558㎡</w:t>
            </w:r>
          </w:p>
        </w:tc>
      </w:tr>
      <w:tr w:rsidR="00E26DBE" w14:paraId="27BAE357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1E130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8EA72" w14:textId="77777777" w:rsidR="00E26DBE" w:rsidRDefault="00000000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楼层排队叫号显示屏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6E292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19寸液晶显示设备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EB5A1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A1729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178</w:t>
            </w:r>
          </w:p>
        </w:tc>
      </w:tr>
      <w:tr w:rsidR="00E26DBE" w14:paraId="38AD352C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9ED4C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13961" w14:textId="77777777" w:rsidR="00E26DBE" w:rsidRDefault="00000000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口腔科会议室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2FDA1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8D697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60CB1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6㎡</w:t>
            </w:r>
          </w:p>
        </w:tc>
      </w:tr>
      <w:tr w:rsidR="00E26DBE" w14:paraId="3FA3F45D" w14:textId="77777777">
        <w:trPr>
          <w:trHeight w:val="47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EFF0E" w14:textId="77777777" w:rsidR="00E26DBE" w:rsidRDefault="00E26DBE">
            <w:pPr>
              <w:pStyle w:val="afff2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B9D0A" w14:textId="77777777" w:rsidR="00E26DBE" w:rsidRDefault="00000000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放疗科显示屏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48A7C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188A4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49457" w14:textId="77777777" w:rsidR="00E26DBE" w:rsidRDefault="000000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6㎡</w:t>
            </w:r>
          </w:p>
        </w:tc>
      </w:tr>
    </w:tbl>
    <w:p w14:paraId="2A918C41" w14:textId="77777777" w:rsidR="00E26DBE" w:rsidRDefault="00000000">
      <w:pPr>
        <w:pStyle w:val="afd"/>
        <w:shd w:val="clear" w:color="auto" w:fill="FFFFFF"/>
        <w:spacing w:before="0" w:beforeAutospacing="0" w:after="0" w:afterAutospacing="0" w:line="435" w:lineRule="atLeast"/>
        <w:ind w:left="480"/>
        <w:rPr>
          <w:rStyle w:val="aff5"/>
          <w:rFonts w:hint="eastAsia"/>
          <w:bCs w:val="0"/>
          <w:sz w:val="21"/>
          <w:szCs w:val="21"/>
        </w:rPr>
      </w:pPr>
      <w:r>
        <w:rPr>
          <w:rStyle w:val="aff5"/>
          <w:rFonts w:hint="eastAsia"/>
          <w:bCs w:val="0"/>
          <w:sz w:val="21"/>
          <w:szCs w:val="21"/>
        </w:rPr>
        <w:t>五、维保服务内容：</w:t>
      </w:r>
    </w:p>
    <w:p w14:paraId="554763FF" w14:textId="77777777" w:rsidR="00E26DBE" w:rsidRDefault="00000000">
      <w:pPr>
        <w:overflowPunct w:val="0"/>
        <w:adjustRightInd w:val="0"/>
        <w:snapToGrid w:val="0"/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 xml:space="preserve">1、在质保期间，对上述清单显示屏幕提供全保服务。包含所有的硬件设备、管路管线、附件材料及系统软件等。提供现场维护、技术维修，故障配件及设备的更换，备件备品提供等服务，确保采购人系统的正常运作。    </w:t>
      </w:r>
    </w:p>
    <w:p w14:paraId="1F7470EE" w14:textId="77777777" w:rsidR="00E26DBE" w:rsidRDefault="00000000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2、中标方对屏体及系统部分进行检查或更换并调试；</w:t>
      </w:r>
    </w:p>
    <w:p w14:paraId="64BA8A31" w14:textId="77777777" w:rsidR="00E26DBE" w:rsidRDefault="00000000">
      <w:pPr>
        <w:pStyle w:val="Default"/>
        <w:numPr>
          <w:ilvl w:val="0"/>
          <w:numId w:val="41"/>
        </w:numPr>
        <w:spacing w:line="360" w:lineRule="auto"/>
        <w:jc w:val="both"/>
        <w:rPr>
          <w:rFonts w:ascii="宋体" w:eastAsia="宋体" w:hAnsi="宋体" w:cs="宋体" w:hint="eastAsia"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维保期内当出现质量问题或非人为因素故障时，自接到报修时起，承诺15分钟内响应，半小时内给予解决方案，正常情况半小时内到达现场，普通故障</w:t>
      </w:r>
      <w:r>
        <w:rPr>
          <w:rFonts w:ascii="宋体" w:eastAsia="宋体" w:hAnsi="宋体" w:cs="宋体"/>
          <w:color w:val="auto"/>
          <w:kern w:val="2"/>
          <w:sz w:val="21"/>
          <w:szCs w:val="21"/>
        </w:rPr>
        <w:t>1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小时内解决，重大故障48小时内修复，2日内无法修复的，提供代用产品。合同期内乙方未及时履行合同条款导致显示屏不能正常运行，按每延误一次故障扣款2000元的方法对乙方进行处罚。</w:t>
      </w:r>
    </w:p>
    <w:p w14:paraId="6354604D" w14:textId="77777777" w:rsidR="00E26DBE" w:rsidRDefault="00000000">
      <w:pPr>
        <w:pStyle w:val="Default"/>
        <w:numPr>
          <w:ilvl w:val="0"/>
          <w:numId w:val="41"/>
        </w:numPr>
        <w:spacing w:line="360" w:lineRule="auto"/>
        <w:jc w:val="both"/>
        <w:rPr>
          <w:rFonts w:ascii="宋体" w:eastAsia="宋体" w:hAnsi="宋体" w:cs="宋体" w:hint="eastAsia"/>
          <w:color w:val="auto"/>
          <w:kern w:val="2"/>
          <w:sz w:val="21"/>
          <w:szCs w:val="21"/>
        </w:rPr>
      </w:pPr>
      <w:r>
        <w:rPr>
          <w:rFonts w:ascii="宋体" w:eastAsia="宋体" w:hAnsi="宋体" w:cs="宋体"/>
          <w:color w:val="auto"/>
          <w:kern w:val="2"/>
          <w:sz w:val="21"/>
          <w:szCs w:val="21"/>
        </w:rPr>
        <w:t>在维保期内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中标方负责保养和维护合同规定的全部设备，对任何因产品设计、安装工艺、材料、产品质量和部件造成的设备或部件损坏，进行无偿的更换和维修、且更换的设备或部件质保期可相应延长。在修理完成之后,将成因、补救措施、完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lastRenderedPageBreak/>
        <w:t>成修理及恢复正常的时间和日期等报告给最终用户。</w:t>
      </w:r>
    </w:p>
    <w:p w14:paraId="36FF5665" w14:textId="77777777" w:rsidR="00E26DBE" w:rsidRDefault="00000000">
      <w:pPr>
        <w:pStyle w:val="Default"/>
        <w:numPr>
          <w:ilvl w:val="0"/>
          <w:numId w:val="41"/>
        </w:numPr>
        <w:spacing w:line="360" w:lineRule="auto"/>
        <w:jc w:val="both"/>
        <w:rPr>
          <w:rFonts w:ascii="宋体" w:eastAsia="宋体" w:hAnsi="宋体" w:cs="宋体" w:hint="eastAsia"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在维保期内中标方负责修理和替换不合格的部件并承担一切费用，包括部件调换的内陆运输费用，急用部件将免费空运。</w:t>
      </w:r>
    </w:p>
    <w:p w14:paraId="7CA23428" w14:textId="77777777" w:rsidR="00E26DBE" w:rsidRDefault="00000000">
      <w:pPr>
        <w:pStyle w:val="Default"/>
        <w:numPr>
          <w:ilvl w:val="0"/>
          <w:numId w:val="41"/>
        </w:numPr>
        <w:spacing w:line="360" w:lineRule="auto"/>
        <w:jc w:val="both"/>
        <w:rPr>
          <w:rFonts w:ascii="宋体" w:eastAsia="宋体" w:hAnsi="宋体" w:cs="宋体" w:hint="eastAsia"/>
          <w:color w:val="auto"/>
          <w:kern w:val="2"/>
          <w:sz w:val="21"/>
          <w:szCs w:val="21"/>
        </w:rPr>
      </w:pPr>
      <w:r>
        <w:rPr>
          <w:rFonts w:ascii="宋体" w:eastAsia="宋体" w:hAnsi="宋体" w:cs="宋体"/>
          <w:color w:val="auto"/>
          <w:kern w:val="2"/>
          <w:sz w:val="21"/>
          <w:szCs w:val="21"/>
        </w:rPr>
        <w:t>在维保期内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中标方派出相关专业技术人员，每季度免费巡检，指导最终用户对设备的正确使用，并对设备进行检查和维护，同时做好维护记录。</w:t>
      </w:r>
    </w:p>
    <w:p w14:paraId="7F6797BC" w14:textId="77777777" w:rsidR="00E26DBE" w:rsidRDefault="00000000">
      <w:pPr>
        <w:pStyle w:val="Default"/>
        <w:numPr>
          <w:ilvl w:val="0"/>
          <w:numId w:val="41"/>
        </w:numPr>
        <w:spacing w:line="360" w:lineRule="auto"/>
        <w:jc w:val="both"/>
        <w:rPr>
          <w:rFonts w:ascii="宋体" w:eastAsia="宋体" w:hAnsi="宋体" w:cs="宋体" w:hint="eastAsia"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对于重大活动，根据双方协商，中标方需派专业技术人员现场进行“保驾护航服务”。提供7*</w:t>
      </w:r>
      <w:r>
        <w:rPr>
          <w:rFonts w:ascii="宋体" w:eastAsia="宋体" w:hAnsi="宋体" w:cs="宋体"/>
          <w:color w:val="auto"/>
          <w:kern w:val="2"/>
          <w:sz w:val="21"/>
          <w:szCs w:val="21"/>
        </w:rPr>
        <w:t>24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小时电话热线支持。如有关键技术问题未能实时解决，即派出工程人员到工程现场协助。</w:t>
      </w:r>
      <w:bookmarkEnd w:id="1"/>
    </w:p>
    <w:sectPr w:rsidR="00E26DBE">
      <w:footerReference w:type="default" r:id="rId9"/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46CBD" w14:textId="77777777" w:rsidR="00B33429" w:rsidRDefault="00B33429">
      <w:pPr>
        <w:rPr>
          <w:rFonts w:hint="eastAsia"/>
        </w:rPr>
      </w:pPr>
      <w:r>
        <w:separator/>
      </w:r>
    </w:p>
  </w:endnote>
  <w:endnote w:type="continuationSeparator" w:id="0">
    <w:p w14:paraId="01206DFF" w14:textId="77777777" w:rsidR="00B33429" w:rsidRDefault="00B334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黑体"/>
    <w:charset w:val="86"/>
    <w:family w:val="auto"/>
    <w:pitch w:val="default"/>
    <w:sig w:usb0="00000000" w:usb1="0000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otham Book">
    <w:altName w:val="宋体"/>
    <w:charset w:val="86"/>
    <w:family w:val="swiss"/>
    <w:pitch w:val="default"/>
    <w:sig w:usb0="00000000" w:usb1="00000000" w:usb2="00000010" w:usb3="00000000" w:csb0="00040000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47EB" w14:textId="77777777" w:rsidR="00E26DBE" w:rsidRDefault="00000000">
    <w:pPr>
      <w:pStyle w:val="af5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22</w:t>
    </w:r>
    <w:r>
      <w:fldChar w:fldCharType="end"/>
    </w:r>
  </w:p>
  <w:p w14:paraId="59D2EF9E" w14:textId="77777777" w:rsidR="00E26DBE" w:rsidRDefault="00E26DBE">
    <w:pPr>
      <w:pStyle w:val="af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B13B" w14:textId="77777777" w:rsidR="00B33429" w:rsidRDefault="00B33429">
      <w:pPr>
        <w:rPr>
          <w:rFonts w:hint="eastAsia"/>
        </w:rPr>
      </w:pPr>
      <w:r>
        <w:separator/>
      </w:r>
    </w:p>
  </w:footnote>
  <w:footnote w:type="continuationSeparator" w:id="0">
    <w:p w14:paraId="79DF6353" w14:textId="77777777" w:rsidR="00B33429" w:rsidRDefault="00B3342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singleLevel"/>
    <w:tmpl w:val="86A536A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000001"/>
    <w:multiLevelType w:val="singleLevel"/>
    <w:tmpl w:val="895C3D56"/>
    <w:lvl w:ilvl="0">
      <w:start w:val="1"/>
      <w:numFmt w:val="decimal"/>
      <w:suff w:val="nothing"/>
      <w:lvlText w:val="%1、"/>
      <w:lvlJc w:val="left"/>
      <w:pPr>
        <w:ind w:left="240" w:firstLine="0"/>
      </w:pPr>
    </w:lvl>
  </w:abstractNum>
  <w:abstractNum w:abstractNumId="2" w15:restartNumberingAfterBreak="0">
    <w:nsid w:val="00000002"/>
    <w:multiLevelType w:val="singleLevel"/>
    <w:tmpl w:val="E249CC7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0000003"/>
    <w:multiLevelType w:val="singleLevel"/>
    <w:tmpl w:val="F34A6680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00000004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multilevel"/>
    <w:tmpl w:val="02E947F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0000006"/>
    <w:multiLevelType w:val="hybridMultilevel"/>
    <w:tmpl w:val="C94E5B8C"/>
    <w:lvl w:ilvl="0" w:tplc="3A76218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00000007"/>
    <w:multiLevelType w:val="multilevel"/>
    <w:tmpl w:val="07D2336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08"/>
    <w:multiLevelType w:val="hybridMultilevel"/>
    <w:tmpl w:val="C94E5B8C"/>
    <w:lvl w:ilvl="0" w:tplc="3A76218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00000009"/>
    <w:multiLevelType w:val="multilevel"/>
    <w:tmpl w:val="2B69064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0A"/>
    <w:multiLevelType w:val="multilevel"/>
    <w:tmpl w:val="2C4E79A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000000B"/>
    <w:multiLevelType w:val="multilevel"/>
    <w:tmpl w:val="2C9E567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000000C"/>
    <w:multiLevelType w:val="multilevel"/>
    <w:tmpl w:val="2DD871A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000000D"/>
    <w:multiLevelType w:val="singleLevel"/>
    <w:tmpl w:val="2ED786A7"/>
    <w:lvl w:ilvl="0">
      <w:start w:val="1"/>
      <w:numFmt w:val="decimal"/>
      <w:suff w:val="nothing"/>
      <w:lvlText w:val="%1、"/>
      <w:lvlJc w:val="left"/>
      <w:pPr>
        <w:ind w:left="180" w:firstLine="0"/>
      </w:pPr>
    </w:lvl>
  </w:abstractNum>
  <w:abstractNum w:abstractNumId="14" w15:restartNumberingAfterBreak="0">
    <w:nsid w:val="0000000E"/>
    <w:multiLevelType w:val="multilevel"/>
    <w:tmpl w:val="324824B7"/>
    <w:lvl w:ilvl="0">
      <w:start w:val="1"/>
      <w:numFmt w:val="decimal"/>
      <w:lvlText w:val="%1)"/>
      <w:lvlJc w:val="left"/>
      <w:pPr>
        <w:tabs>
          <w:tab w:val="left" w:pos="432"/>
        </w:tabs>
        <w:ind w:left="864" w:hanging="432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 w15:restartNumberingAfterBreak="0">
    <w:nsid w:val="0000000F"/>
    <w:multiLevelType w:val="multilevel"/>
    <w:tmpl w:val="3539068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00000010"/>
    <w:multiLevelType w:val="multilevel"/>
    <w:tmpl w:val="358C06C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00000011"/>
    <w:multiLevelType w:val="multilevel"/>
    <w:tmpl w:val="364A6C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00000012"/>
    <w:multiLevelType w:val="multilevel"/>
    <w:tmpl w:val="400F4DB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00000013"/>
    <w:multiLevelType w:val="multilevel"/>
    <w:tmpl w:val="42E6227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00000014"/>
    <w:multiLevelType w:val="multilevel"/>
    <w:tmpl w:val="45F32E6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00000015"/>
    <w:multiLevelType w:val="multilevel"/>
    <w:tmpl w:val="46D93E9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00000016"/>
    <w:multiLevelType w:val="multilevel"/>
    <w:tmpl w:val="4D433F1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00000017"/>
    <w:multiLevelType w:val="multilevel"/>
    <w:tmpl w:val="4F76374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00000018"/>
    <w:multiLevelType w:val="multilevel"/>
    <w:tmpl w:val="50F80A8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00000019"/>
    <w:multiLevelType w:val="multilevel"/>
    <w:tmpl w:val="513C42AD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0000001A"/>
    <w:multiLevelType w:val="multilevel"/>
    <w:tmpl w:val="54910EF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0000001B"/>
    <w:multiLevelType w:val="multilevel"/>
    <w:tmpl w:val="552541F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0000001C"/>
    <w:multiLevelType w:val="multilevel"/>
    <w:tmpl w:val="5960701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0000001D"/>
    <w:multiLevelType w:val="multilevel"/>
    <w:tmpl w:val="5B71547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0000001E"/>
    <w:multiLevelType w:val="multilevel"/>
    <w:tmpl w:val="61FE08F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0000001F"/>
    <w:multiLevelType w:val="singleLevel"/>
    <w:tmpl w:val="634AA867"/>
    <w:lvl w:ilvl="0">
      <w:start w:val="1"/>
      <w:numFmt w:val="decimal"/>
      <w:suff w:val="nothing"/>
      <w:lvlText w:val="%1、"/>
      <w:lvlJc w:val="left"/>
    </w:lvl>
  </w:abstractNum>
  <w:abstractNum w:abstractNumId="32" w15:restartNumberingAfterBreak="0">
    <w:nsid w:val="00000020"/>
    <w:multiLevelType w:val="multilevel"/>
    <w:tmpl w:val="638414D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00000021"/>
    <w:multiLevelType w:val="multilevel"/>
    <w:tmpl w:val="64CC357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00000022"/>
    <w:multiLevelType w:val="singleLevel"/>
    <w:tmpl w:val="69797B7C"/>
    <w:lvl w:ilvl="0">
      <w:start w:val="2"/>
      <w:numFmt w:val="decimal"/>
      <w:suff w:val="nothing"/>
      <w:lvlText w:val="%1、"/>
      <w:lvlJc w:val="left"/>
    </w:lvl>
  </w:abstractNum>
  <w:abstractNum w:abstractNumId="35" w15:restartNumberingAfterBreak="0">
    <w:nsid w:val="00000023"/>
    <w:multiLevelType w:val="multilevel"/>
    <w:tmpl w:val="6BF017B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00000024"/>
    <w:multiLevelType w:val="multilevel"/>
    <w:tmpl w:val="6C247A3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00000025"/>
    <w:multiLevelType w:val="multilevel"/>
    <w:tmpl w:val="701E0F8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00000026"/>
    <w:multiLevelType w:val="multilevel"/>
    <w:tmpl w:val="708604C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00000027"/>
    <w:multiLevelType w:val="multilevel"/>
    <w:tmpl w:val="78D8559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00000028"/>
    <w:multiLevelType w:val="multilevel"/>
    <w:tmpl w:val="7A3633E2"/>
    <w:lvl w:ilvl="0">
      <w:start w:val="1"/>
      <w:numFmt w:val="decimal"/>
      <w:pStyle w:val="CharCharChar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 w16cid:durableId="652374021">
    <w:abstractNumId w:val="40"/>
  </w:num>
  <w:num w:numId="2" w16cid:durableId="602147984">
    <w:abstractNumId w:val="4"/>
  </w:num>
  <w:num w:numId="3" w16cid:durableId="1203788450">
    <w:abstractNumId w:val="17"/>
  </w:num>
  <w:num w:numId="4" w16cid:durableId="61684735">
    <w:abstractNumId w:val="34"/>
  </w:num>
  <w:num w:numId="5" w16cid:durableId="1407075459">
    <w:abstractNumId w:val="31"/>
  </w:num>
  <w:num w:numId="6" w16cid:durableId="2071271932">
    <w:abstractNumId w:val="13"/>
  </w:num>
  <w:num w:numId="7" w16cid:durableId="268975288">
    <w:abstractNumId w:val="0"/>
  </w:num>
  <w:num w:numId="8" w16cid:durableId="655911817">
    <w:abstractNumId w:val="2"/>
  </w:num>
  <w:num w:numId="9" w16cid:durableId="866673307">
    <w:abstractNumId w:val="1"/>
  </w:num>
  <w:num w:numId="10" w16cid:durableId="1584142734">
    <w:abstractNumId w:val="3"/>
  </w:num>
  <w:num w:numId="11" w16cid:durableId="209197320">
    <w:abstractNumId w:val="21"/>
  </w:num>
  <w:num w:numId="12" w16cid:durableId="696272081">
    <w:abstractNumId w:val="37"/>
  </w:num>
  <w:num w:numId="13" w16cid:durableId="4288044">
    <w:abstractNumId w:val="27"/>
  </w:num>
  <w:num w:numId="14" w16cid:durableId="185212250">
    <w:abstractNumId w:val="15"/>
  </w:num>
  <w:num w:numId="15" w16cid:durableId="1852792797">
    <w:abstractNumId w:val="29"/>
  </w:num>
  <w:num w:numId="16" w16cid:durableId="1053389614">
    <w:abstractNumId w:val="22"/>
  </w:num>
  <w:num w:numId="17" w16cid:durableId="340012318">
    <w:abstractNumId w:val="11"/>
  </w:num>
  <w:num w:numId="18" w16cid:durableId="727731531">
    <w:abstractNumId w:val="7"/>
  </w:num>
  <w:num w:numId="19" w16cid:durableId="1111435605">
    <w:abstractNumId w:val="33"/>
  </w:num>
  <w:num w:numId="20" w16cid:durableId="1480919934">
    <w:abstractNumId w:val="39"/>
  </w:num>
  <w:num w:numId="21" w16cid:durableId="439029265">
    <w:abstractNumId w:val="9"/>
  </w:num>
  <w:num w:numId="22" w16cid:durableId="509754463">
    <w:abstractNumId w:val="38"/>
  </w:num>
  <w:num w:numId="23" w16cid:durableId="1901477239">
    <w:abstractNumId w:val="16"/>
  </w:num>
  <w:num w:numId="24" w16cid:durableId="436485052">
    <w:abstractNumId w:val="36"/>
  </w:num>
  <w:num w:numId="25" w16cid:durableId="2097044765">
    <w:abstractNumId w:val="19"/>
  </w:num>
  <w:num w:numId="26" w16cid:durableId="1049961487">
    <w:abstractNumId w:val="26"/>
  </w:num>
  <w:num w:numId="27" w16cid:durableId="771163562">
    <w:abstractNumId w:val="10"/>
  </w:num>
  <w:num w:numId="28" w16cid:durableId="51538671">
    <w:abstractNumId w:val="23"/>
  </w:num>
  <w:num w:numId="29" w16cid:durableId="311184140">
    <w:abstractNumId w:val="18"/>
  </w:num>
  <w:num w:numId="30" w16cid:durableId="1868519395">
    <w:abstractNumId w:val="28"/>
  </w:num>
  <w:num w:numId="31" w16cid:durableId="1534462024">
    <w:abstractNumId w:val="30"/>
  </w:num>
  <w:num w:numId="32" w16cid:durableId="852298969">
    <w:abstractNumId w:val="32"/>
  </w:num>
  <w:num w:numId="33" w16cid:durableId="787507050">
    <w:abstractNumId w:val="20"/>
  </w:num>
  <w:num w:numId="34" w16cid:durableId="369259737">
    <w:abstractNumId w:val="5"/>
  </w:num>
  <w:num w:numId="35" w16cid:durableId="45875975">
    <w:abstractNumId w:val="12"/>
  </w:num>
  <w:num w:numId="36" w16cid:durableId="1368874222">
    <w:abstractNumId w:val="35"/>
  </w:num>
  <w:num w:numId="37" w16cid:durableId="573468618">
    <w:abstractNumId w:val="25"/>
  </w:num>
  <w:num w:numId="38" w16cid:durableId="997076630">
    <w:abstractNumId w:val="24"/>
  </w:num>
  <w:num w:numId="39" w16cid:durableId="1512911462">
    <w:abstractNumId w:val="8"/>
  </w:num>
  <w:num w:numId="40" w16cid:durableId="421528883">
    <w:abstractNumId w:val="6"/>
  </w:num>
  <w:num w:numId="41" w16cid:durableId="14767266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BE"/>
    <w:rsid w:val="00424252"/>
    <w:rsid w:val="00B33429"/>
    <w:rsid w:val="00E26DBE"/>
    <w:rsid w:val="00E7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C2220"/>
  <w15:docId w15:val="{486F39F7-C9CC-4BB2-B47B-D7FEDEB1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楷体_GB2312" w:hAnsi="Times New Roman" w:cs="Times New Roman"/>
      <w:b/>
      <w:kern w:val="44"/>
      <w:sz w:val="44"/>
      <w:szCs w:val="2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eastAsia="楷体_GB2312" w:hAnsi="宋体" w:cs="Times New Roman"/>
      <w:b/>
      <w:sz w:val="26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adjustRightInd w:val="0"/>
      <w:jc w:val="left"/>
      <w:textAlignment w:val="baseline"/>
      <w:outlineLvl w:val="2"/>
    </w:pPr>
    <w:rPr>
      <w:rFonts w:ascii="Times New Roman" w:eastAsia="楷体_GB2312" w:hAnsi="Times New Roman" w:cs="Times New Roman"/>
      <w:b/>
      <w:sz w:val="26"/>
      <w:szCs w:val="2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eastAsia="楷体_GB2312" w:hAnsi="Cambria" w:cs="Times New Roman"/>
      <w:bCs/>
      <w:sz w:val="26"/>
      <w:szCs w:val="28"/>
    </w:rPr>
  </w:style>
  <w:style w:type="paragraph" w:styleId="5">
    <w:name w:val="heading 5"/>
    <w:basedOn w:val="a0"/>
    <w:next w:val="a1"/>
    <w:link w:val="50"/>
    <w:uiPriority w:val="9"/>
    <w:semiHidden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宋体" w:eastAsia="宋体" w:hAnsi="Times New Roman" w:cs="Times New Roman"/>
      <w:b/>
      <w:spacing w:val="-2"/>
      <w:position w:val="-6"/>
      <w:sz w:val="28"/>
      <w:szCs w:val="20"/>
    </w:rPr>
  </w:style>
  <w:style w:type="paragraph" w:styleId="6">
    <w:name w:val="heading 6"/>
    <w:basedOn w:val="a0"/>
    <w:next w:val="a1"/>
    <w:link w:val="60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 w:cs="Times New Roman"/>
      <w:b/>
      <w:spacing w:val="-2"/>
      <w:position w:val="-6"/>
      <w:sz w:val="24"/>
      <w:szCs w:val="20"/>
    </w:rPr>
  </w:style>
  <w:style w:type="paragraph" w:styleId="7">
    <w:name w:val="heading 7"/>
    <w:basedOn w:val="a0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宋体" w:eastAsia="宋体" w:hAnsi="Times New Roman" w:cs="Times New Roman"/>
      <w:b/>
      <w:spacing w:val="-2"/>
      <w:position w:val="-6"/>
      <w:sz w:val="24"/>
      <w:szCs w:val="20"/>
    </w:rPr>
  </w:style>
  <w:style w:type="paragraph" w:styleId="8">
    <w:name w:val="heading 8"/>
    <w:basedOn w:val="a0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 w:cs="Times New Roman"/>
      <w:spacing w:val="-2"/>
      <w:position w:val="-6"/>
      <w:sz w:val="24"/>
      <w:szCs w:val="20"/>
    </w:rPr>
  </w:style>
  <w:style w:type="paragraph" w:styleId="9">
    <w:name w:val="heading 9"/>
    <w:basedOn w:val="a0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 w:cs="Times New Roman"/>
      <w:spacing w:val="-2"/>
      <w:position w:val="-6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link w:val="a5"/>
    <w:qFormat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TOC7">
    <w:name w:val="toc 7"/>
    <w:basedOn w:val="a0"/>
    <w:next w:val="a0"/>
    <w:pPr>
      <w:ind w:left="2520"/>
    </w:pPr>
    <w:rPr>
      <w:rFonts w:ascii="Times New Roman" w:eastAsia="楷体_GB2312" w:hAnsi="Times New Roman" w:cs="Times New Roman"/>
      <w:sz w:val="26"/>
      <w:szCs w:val="20"/>
    </w:rPr>
  </w:style>
  <w:style w:type="paragraph" w:styleId="81">
    <w:name w:val="index 8"/>
    <w:basedOn w:val="a0"/>
    <w:next w:val="a0"/>
    <w:pPr>
      <w:ind w:left="2940"/>
    </w:pPr>
    <w:rPr>
      <w:rFonts w:ascii="Times New Roman" w:eastAsia="楷体_GB2312" w:hAnsi="Times New Roman" w:cs="Times New Roman"/>
      <w:sz w:val="26"/>
      <w:szCs w:val="20"/>
    </w:rPr>
  </w:style>
  <w:style w:type="paragraph" w:styleId="51">
    <w:name w:val="index 5"/>
    <w:basedOn w:val="a0"/>
    <w:next w:val="a0"/>
    <w:qFormat/>
    <w:pPr>
      <w:ind w:left="1680"/>
    </w:pPr>
    <w:rPr>
      <w:rFonts w:ascii="Times New Roman" w:eastAsia="楷体_GB2312" w:hAnsi="Times New Roman" w:cs="Times New Roman"/>
      <w:sz w:val="26"/>
      <w:szCs w:val="20"/>
    </w:rPr>
  </w:style>
  <w:style w:type="paragraph" w:styleId="a">
    <w:name w:val="List Bullet"/>
    <w:basedOn w:val="a0"/>
    <w:uiPriority w:val="99"/>
    <w:pPr>
      <w:numPr>
        <w:numId w:val="2"/>
      </w:numPr>
      <w:contextualSpacing/>
    </w:pPr>
    <w:rPr>
      <w:rFonts w:ascii="Times New Roman" w:eastAsia="楷体_GB2312" w:hAnsi="Times New Roman" w:cs="Times New Roman"/>
      <w:sz w:val="26"/>
      <w:szCs w:val="20"/>
    </w:rPr>
  </w:style>
  <w:style w:type="paragraph" w:styleId="a6">
    <w:name w:val="Document Map"/>
    <w:basedOn w:val="a0"/>
    <w:link w:val="a7"/>
    <w:pPr>
      <w:shd w:val="clear" w:color="auto" w:fill="000080"/>
    </w:pPr>
    <w:rPr>
      <w:rFonts w:ascii="Times New Roman" w:eastAsia="楷体_GB2312" w:hAnsi="Times New Roman" w:cs="Times New Roman"/>
      <w:sz w:val="26"/>
      <w:szCs w:val="20"/>
    </w:rPr>
  </w:style>
  <w:style w:type="paragraph" w:styleId="a8">
    <w:name w:val="annotation text"/>
    <w:basedOn w:val="a0"/>
    <w:link w:val="a9"/>
    <w:qFormat/>
    <w:pPr>
      <w:jc w:val="left"/>
    </w:pPr>
    <w:rPr>
      <w:rFonts w:ascii="Times New Roman" w:eastAsia="楷体_GB2312" w:hAnsi="Times New Roman" w:cs="Times New Roman"/>
      <w:sz w:val="26"/>
      <w:szCs w:val="20"/>
    </w:rPr>
  </w:style>
  <w:style w:type="paragraph" w:styleId="61">
    <w:name w:val="index 6"/>
    <w:basedOn w:val="a0"/>
    <w:next w:val="a0"/>
    <w:pPr>
      <w:ind w:left="2100"/>
    </w:pPr>
    <w:rPr>
      <w:rFonts w:ascii="Times New Roman" w:eastAsia="楷体_GB2312" w:hAnsi="Times New Roman" w:cs="Times New Roman"/>
      <w:sz w:val="26"/>
      <w:szCs w:val="20"/>
    </w:rPr>
  </w:style>
  <w:style w:type="paragraph" w:styleId="aa">
    <w:name w:val="Body Text"/>
    <w:basedOn w:val="a0"/>
    <w:link w:val="ab"/>
    <w:qFormat/>
    <w:pPr>
      <w:spacing w:line="400" w:lineRule="exact"/>
    </w:pPr>
    <w:rPr>
      <w:rFonts w:ascii="楷体_GB2312" w:eastAsia="楷体_GB2312" w:hAnsi="Times New Roman" w:cs="Times New Roman"/>
      <w:sz w:val="28"/>
      <w:szCs w:val="20"/>
    </w:rPr>
  </w:style>
  <w:style w:type="paragraph" w:styleId="ac">
    <w:name w:val="Body Text Indent"/>
    <w:basedOn w:val="a0"/>
    <w:link w:val="ad"/>
    <w:pPr>
      <w:spacing w:line="520" w:lineRule="exact"/>
      <w:ind w:left="570"/>
    </w:pPr>
    <w:rPr>
      <w:rFonts w:ascii="方正仿宋简体" w:eastAsia="方正仿宋简体" w:hAnsi="创艺简仿宋" w:cs="Times New Roman"/>
      <w:sz w:val="24"/>
      <w:szCs w:val="20"/>
    </w:rPr>
  </w:style>
  <w:style w:type="paragraph" w:styleId="ae">
    <w:name w:val="List Continue"/>
    <w:basedOn w:val="a0"/>
    <w:uiPriority w:val="99"/>
    <w:qFormat/>
    <w:pPr>
      <w:spacing w:after="120"/>
      <w:ind w:leftChars="200" w:left="200"/>
    </w:pPr>
    <w:rPr>
      <w:rFonts w:ascii="宋体" w:eastAsia="楷体_GB2312" w:hAnsi="宋体" w:cs="Symbol"/>
      <w:sz w:val="28"/>
      <w:szCs w:val="20"/>
    </w:rPr>
  </w:style>
  <w:style w:type="paragraph" w:styleId="41">
    <w:name w:val="index 4"/>
    <w:basedOn w:val="a0"/>
    <w:next w:val="a0"/>
    <w:qFormat/>
    <w:pPr>
      <w:ind w:left="1260"/>
    </w:pPr>
    <w:rPr>
      <w:rFonts w:ascii="Times New Roman" w:eastAsia="楷体_GB2312" w:hAnsi="Times New Roman" w:cs="Times New Roman"/>
      <w:sz w:val="26"/>
      <w:szCs w:val="20"/>
    </w:rPr>
  </w:style>
  <w:style w:type="paragraph" w:styleId="TOC5">
    <w:name w:val="toc 5"/>
    <w:basedOn w:val="a0"/>
    <w:next w:val="a0"/>
    <w:pPr>
      <w:ind w:left="1680"/>
    </w:pPr>
    <w:rPr>
      <w:rFonts w:ascii="Times New Roman" w:eastAsia="楷体_GB2312" w:hAnsi="Times New Roman" w:cs="Times New Roman"/>
      <w:sz w:val="26"/>
      <w:szCs w:val="20"/>
    </w:rPr>
  </w:style>
  <w:style w:type="paragraph" w:styleId="TOC3">
    <w:name w:val="toc 3"/>
    <w:basedOn w:val="a0"/>
    <w:next w:val="a0"/>
    <w:qFormat/>
    <w:pPr>
      <w:ind w:left="840"/>
    </w:pPr>
    <w:rPr>
      <w:rFonts w:ascii="Times New Roman" w:eastAsia="楷体_GB2312" w:hAnsi="Times New Roman" w:cs="Times New Roman"/>
      <w:sz w:val="26"/>
      <w:szCs w:val="20"/>
    </w:rPr>
  </w:style>
  <w:style w:type="paragraph" w:styleId="af">
    <w:name w:val="Plain Text"/>
    <w:basedOn w:val="a0"/>
    <w:link w:val="af0"/>
    <w:qFormat/>
    <w:rPr>
      <w:rFonts w:ascii="宋体" w:eastAsia="楷体_GB2312" w:hAnsi="Courier New"/>
      <w:sz w:val="26"/>
    </w:rPr>
  </w:style>
  <w:style w:type="paragraph" w:styleId="TOC8">
    <w:name w:val="toc 8"/>
    <w:basedOn w:val="a0"/>
    <w:next w:val="a0"/>
    <w:pPr>
      <w:ind w:left="2940"/>
    </w:pPr>
    <w:rPr>
      <w:rFonts w:ascii="Times New Roman" w:eastAsia="楷体_GB2312" w:hAnsi="Times New Roman" w:cs="Times New Roman"/>
      <w:sz w:val="26"/>
      <w:szCs w:val="20"/>
    </w:rPr>
  </w:style>
  <w:style w:type="paragraph" w:styleId="31">
    <w:name w:val="index 3"/>
    <w:basedOn w:val="a0"/>
    <w:next w:val="a0"/>
    <w:pPr>
      <w:ind w:left="840"/>
    </w:pPr>
    <w:rPr>
      <w:rFonts w:ascii="Times New Roman" w:eastAsia="楷体_GB2312" w:hAnsi="Times New Roman" w:cs="Times New Roman"/>
      <w:sz w:val="26"/>
      <w:szCs w:val="20"/>
    </w:rPr>
  </w:style>
  <w:style w:type="paragraph" w:styleId="af1">
    <w:name w:val="Date"/>
    <w:basedOn w:val="a0"/>
    <w:next w:val="a0"/>
    <w:link w:val="af2"/>
    <w:qFormat/>
    <w:rPr>
      <w:rFonts w:ascii="宋体" w:eastAsia="楷体_GB2312" w:hAnsi="宋体"/>
      <w:sz w:val="24"/>
    </w:rPr>
  </w:style>
  <w:style w:type="paragraph" w:styleId="21">
    <w:name w:val="Body Text Indent 2"/>
    <w:basedOn w:val="a0"/>
    <w:link w:val="22"/>
    <w:qFormat/>
    <w:pPr>
      <w:tabs>
        <w:tab w:val="left" w:pos="0"/>
      </w:tabs>
      <w:spacing w:line="360" w:lineRule="auto"/>
      <w:ind w:firstLineChars="209" w:firstLine="502"/>
    </w:pPr>
    <w:rPr>
      <w:rFonts w:ascii="宋体" w:eastAsia="宋体" w:hAnsi="Times New Roman" w:cs="Times New Roman"/>
      <w:b/>
      <w:bCs/>
      <w:sz w:val="24"/>
      <w:szCs w:val="20"/>
    </w:rPr>
  </w:style>
  <w:style w:type="paragraph" w:styleId="af3">
    <w:name w:val="Balloon Text"/>
    <w:basedOn w:val="a0"/>
    <w:link w:val="af4"/>
    <w:qFormat/>
    <w:rPr>
      <w:rFonts w:ascii="Times New Roman" w:eastAsia="楷体_GB2312" w:hAnsi="Times New Roman" w:cs="Times New Roman"/>
      <w:sz w:val="18"/>
      <w:szCs w:val="18"/>
    </w:rPr>
  </w:style>
  <w:style w:type="paragraph" w:styleId="af5">
    <w:name w:val="footer"/>
    <w:basedOn w:val="a0"/>
    <w:link w:val="af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7">
    <w:name w:val="header"/>
    <w:basedOn w:val="a0"/>
    <w:link w:val="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pPr>
      <w:tabs>
        <w:tab w:val="right" w:leader="dot" w:pos="9026"/>
      </w:tabs>
      <w:adjustRightInd w:val="0"/>
      <w:textAlignment w:val="baseline"/>
    </w:pPr>
    <w:rPr>
      <w:rFonts w:ascii="宋体" w:eastAsia="宋体" w:hAnsi="宋体" w:cs="Times New Roman"/>
      <w:sz w:val="24"/>
      <w:szCs w:val="20"/>
    </w:rPr>
  </w:style>
  <w:style w:type="paragraph" w:styleId="TOC4">
    <w:name w:val="toc 4"/>
    <w:basedOn w:val="a0"/>
    <w:next w:val="a0"/>
    <w:qFormat/>
    <w:pPr>
      <w:ind w:left="1260"/>
    </w:pPr>
    <w:rPr>
      <w:rFonts w:ascii="Times New Roman" w:eastAsia="楷体_GB2312" w:hAnsi="Times New Roman" w:cs="Times New Roman"/>
      <w:sz w:val="26"/>
      <w:szCs w:val="20"/>
    </w:rPr>
  </w:style>
  <w:style w:type="paragraph" w:styleId="af9">
    <w:name w:val="index heading"/>
    <w:basedOn w:val="a0"/>
    <w:next w:val="11"/>
    <w:rPr>
      <w:rFonts w:ascii="Times New Roman" w:eastAsia="楷体_GB2312" w:hAnsi="Times New Roman" w:cs="Times New Roman"/>
      <w:sz w:val="26"/>
      <w:szCs w:val="20"/>
    </w:rPr>
  </w:style>
  <w:style w:type="paragraph" w:styleId="11">
    <w:name w:val="index 1"/>
    <w:basedOn w:val="a0"/>
    <w:next w:val="a0"/>
    <w:rPr>
      <w:rFonts w:ascii="Times New Roman" w:eastAsia="楷体_GB2312" w:hAnsi="Times New Roman" w:cs="Times New Roman"/>
      <w:sz w:val="26"/>
      <w:szCs w:val="20"/>
    </w:rPr>
  </w:style>
  <w:style w:type="paragraph" w:styleId="afa">
    <w:name w:val="footnote text"/>
    <w:basedOn w:val="a0"/>
    <w:link w:val="afb"/>
    <w:qFormat/>
    <w:pPr>
      <w:snapToGrid w:val="0"/>
      <w:jc w:val="left"/>
    </w:pPr>
    <w:rPr>
      <w:rFonts w:ascii="Times New Roman" w:eastAsia="楷体_GB2312" w:hAnsi="Times New Roman" w:cs="Times New Roman"/>
      <w:sz w:val="18"/>
      <w:szCs w:val="20"/>
    </w:rPr>
  </w:style>
  <w:style w:type="paragraph" w:styleId="TOC6">
    <w:name w:val="toc 6"/>
    <w:basedOn w:val="a0"/>
    <w:next w:val="a0"/>
    <w:qFormat/>
    <w:pPr>
      <w:ind w:left="2100"/>
    </w:pPr>
    <w:rPr>
      <w:rFonts w:ascii="Times New Roman" w:eastAsia="楷体_GB2312" w:hAnsi="Times New Roman" w:cs="Times New Roman"/>
      <w:sz w:val="26"/>
      <w:szCs w:val="20"/>
    </w:rPr>
  </w:style>
  <w:style w:type="paragraph" w:styleId="32">
    <w:name w:val="Body Text Indent 3"/>
    <w:basedOn w:val="a0"/>
    <w:link w:val="33"/>
    <w:pPr>
      <w:spacing w:line="360" w:lineRule="auto"/>
      <w:ind w:firstLineChars="257" w:firstLine="617"/>
    </w:pPr>
    <w:rPr>
      <w:rFonts w:ascii="Times New Roman" w:eastAsia="宋体" w:hAnsi="Times New Roman" w:cs="Times New Roman"/>
      <w:sz w:val="24"/>
      <w:szCs w:val="24"/>
    </w:rPr>
  </w:style>
  <w:style w:type="paragraph" w:styleId="71">
    <w:name w:val="index 7"/>
    <w:basedOn w:val="a0"/>
    <w:next w:val="a0"/>
    <w:qFormat/>
    <w:pPr>
      <w:ind w:left="2520"/>
    </w:pPr>
    <w:rPr>
      <w:rFonts w:ascii="Times New Roman" w:eastAsia="楷体_GB2312" w:hAnsi="Times New Roman" w:cs="Times New Roman"/>
      <w:sz w:val="26"/>
      <w:szCs w:val="20"/>
    </w:rPr>
  </w:style>
  <w:style w:type="paragraph" w:styleId="91">
    <w:name w:val="index 9"/>
    <w:basedOn w:val="a0"/>
    <w:next w:val="a0"/>
    <w:qFormat/>
    <w:pPr>
      <w:ind w:left="3360"/>
    </w:pPr>
    <w:rPr>
      <w:rFonts w:ascii="Times New Roman" w:eastAsia="楷体_GB2312" w:hAnsi="Times New Roman" w:cs="Times New Roman"/>
      <w:sz w:val="26"/>
      <w:szCs w:val="20"/>
    </w:rPr>
  </w:style>
  <w:style w:type="paragraph" w:styleId="afc">
    <w:name w:val="table of figures"/>
    <w:basedOn w:val="a0"/>
    <w:next w:val="a0"/>
    <w:qFormat/>
    <w:pPr>
      <w:adjustRightInd w:val="0"/>
      <w:ind w:left="420" w:hanging="420"/>
      <w:jc w:val="left"/>
      <w:textAlignment w:val="baseline"/>
    </w:pPr>
    <w:rPr>
      <w:rFonts w:ascii="Times New Roman" w:eastAsia="楷体_GB2312" w:hAnsi="Times New Roman" w:cs="Times New Roman"/>
      <w:smallCaps/>
      <w:sz w:val="24"/>
      <w:szCs w:val="20"/>
    </w:rPr>
  </w:style>
  <w:style w:type="paragraph" w:styleId="TOC2">
    <w:name w:val="toc 2"/>
    <w:basedOn w:val="a0"/>
    <w:next w:val="a0"/>
    <w:qFormat/>
    <w:pPr>
      <w:ind w:left="420"/>
    </w:pPr>
    <w:rPr>
      <w:rFonts w:ascii="Times New Roman" w:eastAsia="楷体_GB2312" w:hAnsi="Times New Roman" w:cs="Times New Roman"/>
      <w:sz w:val="26"/>
      <w:szCs w:val="20"/>
    </w:rPr>
  </w:style>
  <w:style w:type="paragraph" w:styleId="TOC9">
    <w:name w:val="toc 9"/>
    <w:basedOn w:val="a0"/>
    <w:next w:val="a0"/>
    <w:pPr>
      <w:ind w:left="3360"/>
    </w:pPr>
    <w:rPr>
      <w:rFonts w:ascii="Times New Roman" w:eastAsia="楷体_GB2312" w:hAnsi="Times New Roman" w:cs="Times New Roman"/>
      <w:sz w:val="26"/>
      <w:szCs w:val="20"/>
    </w:rPr>
  </w:style>
  <w:style w:type="paragraph" w:styleId="HTML">
    <w:name w:val="HTML Preformatted"/>
    <w:basedOn w:val="a0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楷体_GB2312"/>
      <w:kern w:val="0"/>
      <w:sz w:val="20"/>
      <w:szCs w:val="20"/>
    </w:rPr>
  </w:style>
  <w:style w:type="paragraph" w:styleId="afd">
    <w:name w:val="Normal (Web)"/>
    <w:basedOn w:val="a0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23">
    <w:name w:val="index 2"/>
    <w:basedOn w:val="a0"/>
    <w:next w:val="a0"/>
    <w:qFormat/>
    <w:pPr>
      <w:ind w:left="420"/>
    </w:pPr>
    <w:rPr>
      <w:rFonts w:ascii="Times New Roman" w:eastAsia="楷体_GB2312" w:hAnsi="Times New Roman" w:cs="Times New Roman"/>
      <w:sz w:val="26"/>
      <w:szCs w:val="20"/>
    </w:rPr>
  </w:style>
  <w:style w:type="paragraph" w:styleId="afe">
    <w:name w:val="Title"/>
    <w:basedOn w:val="a0"/>
    <w:next w:val="a0"/>
    <w:link w:val="aff"/>
    <w:uiPriority w:val="10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paragraph" w:styleId="aff0">
    <w:name w:val="annotation subject"/>
    <w:basedOn w:val="a8"/>
    <w:next w:val="a8"/>
    <w:link w:val="aff1"/>
    <w:rPr>
      <w:b/>
      <w:bCs/>
    </w:rPr>
  </w:style>
  <w:style w:type="paragraph" w:styleId="aff2">
    <w:name w:val="Body Text First Indent"/>
    <w:basedOn w:val="aa"/>
    <w:link w:val="aff3"/>
    <w:pPr>
      <w:spacing w:after="120" w:line="240" w:lineRule="auto"/>
      <w:ind w:firstLineChars="100" w:firstLine="420"/>
    </w:pPr>
    <w:rPr>
      <w:rFonts w:ascii="Times New Roman"/>
      <w:kern w:val="0"/>
      <w:sz w:val="26"/>
      <w:lang w:val="zh-CN"/>
    </w:rPr>
  </w:style>
  <w:style w:type="table" w:styleId="aff4">
    <w:name w:val="Table Grid"/>
    <w:basedOn w:val="a3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Strong"/>
    <w:basedOn w:val="a2"/>
    <w:qFormat/>
    <w:rPr>
      <w:b/>
      <w:bCs/>
    </w:rPr>
  </w:style>
  <w:style w:type="character" w:styleId="aff6">
    <w:name w:val="page number"/>
    <w:basedOn w:val="a2"/>
  </w:style>
  <w:style w:type="character" w:styleId="aff7">
    <w:name w:val="Emphasis"/>
    <w:uiPriority w:val="20"/>
    <w:qFormat/>
    <w:rPr>
      <w:i/>
    </w:rPr>
  </w:style>
  <w:style w:type="character" w:styleId="aff8">
    <w:name w:val="Hyperlink"/>
    <w:uiPriority w:val="99"/>
    <w:qFormat/>
    <w:rPr>
      <w:color w:val="0000FF"/>
      <w:u w:val="single"/>
    </w:rPr>
  </w:style>
  <w:style w:type="character" w:styleId="aff9">
    <w:name w:val="annotation reference"/>
    <w:qFormat/>
    <w:rPr>
      <w:sz w:val="21"/>
      <w:szCs w:val="21"/>
    </w:rPr>
  </w:style>
  <w:style w:type="character" w:styleId="affa">
    <w:name w:val="footnote reference"/>
    <w:qFormat/>
    <w:rPr>
      <w:vertAlign w:val="superscript"/>
    </w:rPr>
  </w:style>
  <w:style w:type="character" w:customStyle="1" w:styleId="af8">
    <w:name w:val="页眉 字符"/>
    <w:basedOn w:val="a2"/>
    <w:link w:val="af7"/>
    <w:qFormat/>
    <w:rPr>
      <w:sz w:val="18"/>
      <w:szCs w:val="18"/>
    </w:rPr>
  </w:style>
  <w:style w:type="character" w:customStyle="1" w:styleId="af6">
    <w:name w:val="页脚 字符"/>
    <w:basedOn w:val="a2"/>
    <w:link w:val="af5"/>
    <w:uiPriority w:val="99"/>
    <w:rPr>
      <w:sz w:val="18"/>
      <w:szCs w:val="18"/>
    </w:rPr>
  </w:style>
  <w:style w:type="character" w:customStyle="1" w:styleId="10">
    <w:name w:val="标题 1 字符"/>
    <w:basedOn w:val="a2"/>
    <w:link w:val="1"/>
    <w:qFormat/>
    <w:rPr>
      <w:rFonts w:ascii="Times New Roman" w:eastAsia="楷体_GB2312" w:hAnsi="Times New Roman" w:cs="Times New Roman"/>
      <w:b/>
      <w:kern w:val="44"/>
      <w:sz w:val="44"/>
      <w:szCs w:val="20"/>
    </w:rPr>
  </w:style>
  <w:style w:type="character" w:customStyle="1" w:styleId="20">
    <w:name w:val="标题 2 字符"/>
    <w:basedOn w:val="a2"/>
    <w:link w:val="2"/>
    <w:rPr>
      <w:rFonts w:ascii="宋体" w:eastAsia="楷体_GB2312" w:hAnsi="宋体" w:cs="Times New Roman"/>
      <w:b/>
      <w:sz w:val="26"/>
      <w:szCs w:val="20"/>
    </w:rPr>
  </w:style>
  <w:style w:type="character" w:customStyle="1" w:styleId="30">
    <w:name w:val="标题 3 字符"/>
    <w:basedOn w:val="a2"/>
    <w:link w:val="3"/>
    <w:qFormat/>
    <w:rPr>
      <w:rFonts w:ascii="Times New Roman" w:eastAsia="楷体_GB2312" w:hAnsi="Times New Roman" w:cs="Times New Roman"/>
      <w:b/>
      <w:sz w:val="26"/>
      <w:szCs w:val="20"/>
    </w:rPr>
  </w:style>
  <w:style w:type="character" w:customStyle="1" w:styleId="40">
    <w:name w:val="标题 4 字符"/>
    <w:basedOn w:val="a2"/>
    <w:link w:val="4"/>
    <w:qFormat/>
    <w:rPr>
      <w:rFonts w:ascii="Cambria" w:eastAsia="楷体_GB2312" w:hAnsi="Cambria" w:cs="Times New Roman"/>
      <w:bCs/>
      <w:sz w:val="26"/>
      <w:szCs w:val="28"/>
    </w:rPr>
  </w:style>
  <w:style w:type="character" w:customStyle="1" w:styleId="50">
    <w:name w:val="标题 5 字符"/>
    <w:basedOn w:val="a2"/>
    <w:link w:val="5"/>
    <w:qFormat/>
    <w:rPr>
      <w:rFonts w:ascii="宋体" w:eastAsia="宋体" w:hAnsi="Times New Roman" w:cs="Times New Roman"/>
      <w:b/>
      <w:spacing w:val="-2"/>
      <w:position w:val="-6"/>
      <w:sz w:val="28"/>
      <w:szCs w:val="20"/>
    </w:rPr>
  </w:style>
  <w:style w:type="character" w:customStyle="1" w:styleId="60">
    <w:name w:val="标题 6 字符"/>
    <w:basedOn w:val="a2"/>
    <w:link w:val="6"/>
    <w:rPr>
      <w:rFonts w:ascii="Arial" w:eastAsia="黑体" w:hAnsi="Arial" w:cs="Times New Roman"/>
      <w:b/>
      <w:spacing w:val="-2"/>
      <w:position w:val="-6"/>
      <w:sz w:val="24"/>
      <w:szCs w:val="20"/>
    </w:rPr>
  </w:style>
  <w:style w:type="character" w:customStyle="1" w:styleId="70">
    <w:name w:val="标题 7 字符"/>
    <w:basedOn w:val="a2"/>
    <w:link w:val="7"/>
    <w:qFormat/>
    <w:rPr>
      <w:rFonts w:ascii="宋体" w:eastAsia="宋体" w:hAnsi="Times New Roman" w:cs="Times New Roman"/>
      <w:b/>
      <w:spacing w:val="-2"/>
      <w:position w:val="-6"/>
      <w:sz w:val="24"/>
      <w:szCs w:val="20"/>
    </w:rPr>
  </w:style>
  <w:style w:type="character" w:customStyle="1" w:styleId="80">
    <w:name w:val="标题 8 字符"/>
    <w:basedOn w:val="a2"/>
    <w:link w:val="8"/>
    <w:qFormat/>
    <w:rPr>
      <w:rFonts w:ascii="Arial" w:eastAsia="黑体" w:hAnsi="Arial" w:cs="Times New Roman"/>
      <w:spacing w:val="-2"/>
      <w:position w:val="-6"/>
      <w:sz w:val="24"/>
      <w:szCs w:val="20"/>
    </w:rPr>
  </w:style>
  <w:style w:type="character" w:customStyle="1" w:styleId="90">
    <w:name w:val="标题 9 字符"/>
    <w:basedOn w:val="a2"/>
    <w:link w:val="9"/>
    <w:qFormat/>
    <w:rPr>
      <w:rFonts w:ascii="Arial" w:eastAsia="黑体" w:hAnsi="Arial" w:cs="Times New Roman"/>
      <w:spacing w:val="-2"/>
      <w:position w:val="-6"/>
      <w:sz w:val="28"/>
      <w:szCs w:val="20"/>
    </w:rPr>
  </w:style>
  <w:style w:type="character" w:customStyle="1" w:styleId="a5">
    <w:name w:val="正文缩进 字符"/>
    <w:link w:val="a1"/>
    <w:qFormat/>
    <w:rPr>
      <w:rFonts w:eastAsia="楷体_GB2312"/>
      <w:sz w:val="24"/>
    </w:rPr>
  </w:style>
  <w:style w:type="character" w:customStyle="1" w:styleId="affb">
    <w:name w:val="缩进正文 字符"/>
    <w:link w:val="affc"/>
    <w:qFormat/>
    <w:rPr>
      <w:rFonts w:ascii="Calibri" w:eastAsia="楷体_GB2312" w:hAnsi="Calibri"/>
      <w:sz w:val="26"/>
      <w:szCs w:val="24"/>
    </w:rPr>
  </w:style>
  <w:style w:type="paragraph" w:customStyle="1" w:styleId="affc">
    <w:name w:val="缩进正文"/>
    <w:basedOn w:val="a0"/>
    <w:link w:val="affb"/>
    <w:qFormat/>
    <w:pPr>
      <w:ind w:firstLineChars="200" w:firstLine="200"/>
    </w:pPr>
    <w:rPr>
      <w:rFonts w:ascii="Calibri" w:eastAsia="楷体_GB2312" w:hAnsi="Calibri"/>
      <w:sz w:val="26"/>
      <w:szCs w:val="24"/>
    </w:rPr>
  </w:style>
  <w:style w:type="character" w:customStyle="1" w:styleId="af2">
    <w:name w:val="日期 字符"/>
    <w:link w:val="af1"/>
    <w:rPr>
      <w:rFonts w:ascii="宋体" w:eastAsia="楷体_GB2312" w:hAnsi="宋体"/>
      <w:sz w:val="24"/>
    </w:rPr>
  </w:style>
  <w:style w:type="character" w:customStyle="1" w:styleId="af0">
    <w:name w:val="纯文本 字符"/>
    <w:link w:val="af"/>
    <w:rPr>
      <w:rFonts w:ascii="宋体" w:eastAsia="楷体_GB2312" w:hAnsi="Courier New"/>
      <w:sz w:val="26"/>
    </w:rPr>
  </w:style>
  <w:style w:type="character" w:customStyle="1" w:styleId="affd">
    <w:name w:val="表格正文 字符"/>
    <w:link w:val="affe"/>
    <w:rPr>
      <w:rFonts w:ascii="宋体" w:eastAsia="楷体_GB2312" w:hAnsi="宋体"/>
      <w:sz w:val="26"/>
      <w:szCs w:val="24"/>
    </w:rPr>
  </w:style>
  <w:style w:type="paragraph" w:customStyle="1" w:styleId="affe">
    <w:name w:val="表格正文"/>
    <w:basedOn w:val="a0"/>
    <w:next w:val="a0"/>
    <w:link w:val="affd"/>
    <w:qFormat/>
    <w:rPr>
      <w:rFonts w:ascii="宋体" w:eastAsia="楷体_GB2312" w:hAnsi="宋体"/>
      <w:sz w:val="26"/>
      <w:szCs w:val="24"/>
    </w:rPr>
  </w:style>
  <w:style w:type="character" w:customStyle="1" w:styleId="Char">
    <w:name w:val="列出段落 Char"/>
    <w:link w:val="afff"/>
    <w:qFormat/>
    <w:rPr>
      <w:rFonts w:eastAsia="楷体_GB2312"/>
      <w:sz w:val="26"/>
      <w:lang w:val="zh-CN"/>
    </w:rPr>
  </w:style>
  <w:style w:type="paragraph" w:customStyle="1" w:styleId="afff">
    <w:name w:val="序号"/>
    <w:basedOn w:val="a0"/>
    <w:next w:val="12"/>
    <w:link w:val="Char"/>
    <w:qFormat/>
    <w:pPr>
      <w:ind w:firstLineChars="200" w:firstLine="420"/>
    </w:pPr>
    <w:rPr>
      <w:rFonts w:eastAsia="楷体_GB2312"/>
      <w:sz w:val="26"/>
      <w:lang w:val="zh-CN"/>
    </w:rPr>
  </w:style>
  <w:style w:type="paragraph" w:customStyle="1" w:styleId="12">
    <w:name w:val="列出段落1"/>
    <w:basedOn w:val="a0"/>
    <w:uiPriority w:val="34"/>
    <w:qFormat/>
    <w:pPr>
      <w:ind w:firstLineChars="200" w:firstLine="420"/>
    </w:pPr>
    <w:rPr>
      <w:rFonts w:ascii="Times New Roman" w:eastAsia="楷体_GB2312" w:hAnsi="Times New Roman" w:cs="Times New Roman"/>
      <w:sz w:val="26"/>
      <w:szCs w:val="20"/>
    </w:rPr>
  </w:style>
  <w:style w:type="character" w:customStyle="1" w:styleId="33">
    <w:name w:val="正文文本缩进 3 字符"/>
    <w:basedOn w:val="a2"/>
    <w:link w:val="32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9">
    <w:name w:val="批注文字 字符"/>
    <w:basedOn w:val="a2"/>
    <w:link w:val="a8"/>
    <w:qFormat/>
    <w:rPr>
      <w:rFonts w:ascii="Times New Roman" w:eastAsia="楷体_GB2312" w:hAnsi="Times New Roman" w:cs="Times New Roman"/>
      <w:sz w:val="26"/>
      <w:szCs w:val="20"/>
    </w:rPr>
  </w:style>
  <w:style w:type="character" w:customStyle="1" w:styleId="22">
    <w:name w:val="正文文本缩进 2 字符"/>
    <w:basedOn w:val="a2"/>
    <w:link w:val="21"/>
    <w:qFormat/>
    <w:rPr>
      <w:rFonts w:ascii="宋体" w:eastAsia="宋体" w:hAnsi="Times New Roman" w:cs="Times New Roman"/>
      <w:b/>
      <w:bCs/>
      <w:sz w:val="24"/>
      <w:szCs w:val="20"/>
    </w:rPr>
  </w:style>
  <w:style w:type="character" w:customStyle="1" w:styleId="13">
    <w:name w:val="日期 字符1"/>
    <w:basedOn w:val="a2"/>
    <w:uiPriority w:val="99"/>
    <w:qFormat/>
  </w:style>
  <w:style w:type="character" w:customStyle="1" w:styleId="ab">
    <w:name w:val="正文文本 字符"/>
    <w:basedOn w:val="a2"/>
    <w:link w:val="aa"/>
    <w:qFormat/>
    <w:rPr>
      <w:rFonts w:ascii="楷体_GB2312" w:eastAsia="楷体_GB2312" w:hAnsi="Times New Roman" w:cs="Times New Roman"/>
      <w:sz w:val="28"/>
      <w:szCs w:val="20"/>
    </w:rPr>
  </w:style>
  <w:style w:type="character" w:customStyle="1" w:styleId="afb">
    <w:name w:val="脚注文本 字符"/>
    <w:basedOn w:val="a2"/>
    <w:link w:val="afa"/>
    <w:qFormat/>
    <w:rPr>
      <w:rFonts w:ascii="Times New Roman" w:eastAsia="楷体_GB2312" w:hAnsi="Times New Roman" w:cs="Times New Roman"/>
      <w:sz w:val="18"/>
      <w:szCs w:val="20"/>
    </w:rPr>
  </w:style>
  <w:style w:type="character" w:customStyle="1" w:styleId="af4">
    <w:name w:val="批注框文本 字符"/>
    <w:basedOn w:val="a2"/>
    <w:link w:val="af3"/>
    <w:rPr>
      <w:rFonts w:ascii="Times New Roman" w:eastAsia="楷体_GB2312" w:hAnsi="Times New Roman" w:cs="Times New Roman"/>
      <w:sz w:val="18"/>
      <w:szCs w:val="18"/>
    </w:rPr>
  </w:style>
  <w:style w:type="paragraph" w:customStyle="1" w:styleId="afff0">
    <w:name w:val="段"/>
    <w:next w:val="a0"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 w:eastAsia="宋体" w:hAnsi="Calibri" w:cs="Times New Roman"/>
      <w:sz w:val="24"/>
      <w:szCs w:val="22"/>
    </w:rPr>
  </w:style>
  <w:style w:type="character" w:customStyle="1" w:styleId="aff1">
    <w:name w:val="批注主题 字符"/>
    <w:basedOn w:val="a9"/>
    <w:link w:val="aff0"/>
    <w:qFormat/>
    <w:rPr>
      <w:rFonts w:ascii="Times New Roman" w:eastAsia="楷体_GB2312" w:hAnsi="Times New Roman" w:cs="Times New Roman"/>
      <w:b/>
      <w:bCs/>
      <w:sz w:val="26"/>
      <w:szCs w:val="20"/>
    </w:rPr>
  </w:style>
  <w:style w:type="character" w:customStyle="1" w:styleId="HTML0">
    <w:name w:val="HTML 预设格式 字符"/>
    <w:basedOn w:val="a2"/>
    <w:link w:val="HTML"/>
    <w:qFormat/>
    <w:rPr>
      <w:rFonts w:ascii="黑体" w:eastAsia="黑体" w:hAnsi="Courier New" w:cs="楷体_GB2312"/>
      <w:kern w:val="0"/>
      <w:sz w:val="20"/>
      <w:szCs w:val="20"/>
    </w:rPr>
  </w:style>
  <w:style w:type="character" w:customStyle="1" w:styleId="ad">
    <w:name w:val="正文文本缩进 字符"/>
    <w:basedOn w:val="a2"/>
    <w:link w:val="ac"/>
    <w:rPr>
      <w:rFonts w:ascii="方正仿宋简体" w:eastAsia="方正仿宋简体" w:hAnsi="创艺简仿宋" w:cs="Times New Roman"/>
      <w:sz w:val="24"/>
      <w:szCs w:val="20"/>
    </w:rPr>
  </w:style>
  <w:style w:type="character" w:customStyle="1" w:styleId="a7">
    <w:name w:val="文档结构图 字符"/>
    <w:basedOn w:val="a2"/>
    <w:link w:val="a6"/>
    <w:rPr>
      <w:rFonts w:ascii="Times New Roman" w:eastAsia="楷体_GB2312" w:hAnsi="Times New Roman" w:cs="Times New Roman"/>
      <w:sz w:val="26"/>
      <w:szCs w:val="20"/>
      <w:shd w:val="clear" w:color="auto" w:fill="000080"/>
    </w:rPr>
  </w:style>
  <w:style w:type="character" w:customStyle="1" w:styleId="14">
    <w:name w:val="纯文本 字符1"/>
    <w:basedOn w:val="a2"/>
    <w:uiPriority w:val="99"/>
    <w:rPr>
      <w:rFonts w:ascii="等线" w:hAnsi="Courier New" w:cs="Courier New"/>
    </w:rPr>
  </w:style>
  <w:style w:type="paragraph" w:customStyle="1" w:styleId="afff1">
    <w:name w:val="*正文"/>
    <w:basedOn w:val="a0"/>
    <w:qFormat/>
    <w:pPr>
      <w:widowControl/>
      <w:spacing w:line="360" w:lineRule="auto"/>
      <w:ind w:firstLineChars="200" w:firstLine="200"/>
    </w:pPr>
    <w:rPr>
      <w:rFonts w:ascii="仿宋_GB2312" w:eastAsia="仿宋_GB2312" w:hAnsi="Calibri" w:cs="Times New Roman"/>
      <w:sz w:val="24"/>
      <w:szCs w:val="28"/>
    </w:rPr>
  </w:style>
  <w:style w:type="paragraph" w:customStyle="1" w:styleId="Style12">
    <w:name w:val="_Style 12"/>
    <w:basedOn w:val="a6"/>
    <w:pPr>
      <w:adjustRightInd w:val="0"/>
      <w:snapToGrid w:val="0"/>
      <w:spacing w:line="360" w:lineRule="auto"/>
    </w:pPr>
  </w:style>
  <w:style w:type="paragraph" w:customStyle="1" w:styleId="110">
    <w:name w:val="纯文本11"/>
    <w:basedOn w:val="a0"/>
    <w:uiPriority w:val="99"/>
    <w:qFormat/>
    <w:pPr>
      <w:adjustRightInd w:val="0"/>
      <w:textAlignment w:val="baseline"/>
    </w:pPr>
    <w:rPr>
      <w:rFonts w:ascii="宋体" w:eastAsia="楷体_GB2312" w:hAnsi="Courier New" w:cs="Times New Roman"/>
      <w:sz w:val="26"/>
      <w:szCs w:val="20"/>
    </w:rPr>
  </w:style>
  <w:style w:type="paragraph" w:customStyle="1" w:styleId="Style1">
    <w:name w:val="_Style 1"/>
    <w:basedOn w:val="a0"/>
    <w:uiPriority w:val="34"/>
    <w:qFormat/>
    <w:pPr>
      <w:spacing w:line="312" w:lineRule="auto"/>
      <w:ind w:firstLineChars="200" w:firstLine="420"/>
    </w:pPr>
    <w:rPr>
      <w:rFonts w:ascii="Times New Roman" w:eastAsia="楷体_GB2312" w:hAnsi="Times New Roman" w:cs="Times New Roman"/>
      <w:sz w:val="26"/>
      <w:szCs w:val="20"/>
    </w:rPr>
  </w:style>
  <w:style w:type="paragraph" w:customStyle="1" w:styleId="15">
    <w:name w:val="正文1"/>
    <w:next w:val="a0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sz w:val="34"/>
      <w:szCs w:val="22"/>
    </w:rPr>
  </w:style>
  <w:style w:type="paragraph" w:customStyle="1" w:styleId="CharChar1CharCharCharChar">
    <w:name w:val="Char Char1 Char Char Char Char"/>
    <w:basedOn w:val="a6"/>
    <w:pPr>
      <w:adjustRightInd w:val="0"/>
      <w:snapToGrid w:val="0"/>
      <w:spacing w:line="360" w:lineRule="auto"/>
    </w:pPr>
    <w:rPr>
      <w:rFonts w:ascii="Tahoma" w:eastAsia="宋体" w:hAnsi="Tahoma"/>
      <w:sz w:val="24"/>
      <w:szCs w:val="24"/>
    </w:rPr>
  </w:style>
  <w:style w:type="paragraph" w:customStyle="1" w:styleId="16">
    <w:name w:val="纯文本1"/>
    <w:basedOn w:val="a0"/>
    <w:pPr>
      <w:adjustRightInd w:val="0"/>
      <w:textAlignment w:val="baseline"/>
    </w:pPr>
    <w:rPr>
      <w:rFonts w:ascii="宋体" w:eastAsia="楷体_GB2312" w:hAnsi="Courier New" w:cs="Times New Roman"/>
      <w:sz w:val="26"/>
      <w:szCs w:val="20"/>
    </w:rPr>
  </w:style>
  <w:style w:type="paragraph" w:customStyle="1" w:styleId="p0">
    <w:name w:val="p0"/>
    <w:basedOn w:val="a0"/>
    <w:qFormat/>
    <w:rPr>
      <w:rFonts w:ascii="Times New Roman" w:eastAsia="楷体_GB2312" w:hAnsi="Times New Roman" w:cs="Times New Roman" w:hint="eastAsia"/>
      <w:sz w:val="26"/>
      <w:szCs w:val="20"/>
    </w:rPr>
  </w:style>
  <w:style w:type="paragraph" w:customStyle="1" w:styleId="24">
    <w:name w:val="列出段落2"/>
    <w:basedOn w:val="a0"/>
    <w:uiPriority w:val="34"/>
    <w:qFormat/>
    <w:pPr>
      <w:ind w:firstLineChars="200" w:firstLine="420"/>
    </w:pPr>
    <w:rPr>
      <w:rFonts w:ascii="Times New Roman" w:eastAsia="楷体_GB2312" w:hAnsi="Times New Roman" w:cs="Times New Roman"/>
      <w:sz w:val="26"/>
      <w:szCs w:val="20"/>
    </w:rPr>
  </w:style>
  <w:style w:type="paragraph" w:customStyle="1" w:styleId="25">
    <w:name w:val="纯文本2"/>
    <w:basedOn w:val="a0"/>
    <w:qFormat/>
    <w:pPr>
      <w:adjustRightInd w:val="0"/>
      <w:textAlignment w:val="baseline"/>
    </w:pPr>
    <w:rPr>
      <w:rFonts w:ascii="宋体" w:eastAsia="楷体_GB2312" w:hAnsi="Courier New" w:cs="Times New Roman"/>
      <w:sz w:val="26"/>
      <w:szCs w:val="20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34">
    <w:name w:val="纯文本3"/>
    <w:basedOn w:val="a0"/>
    <w:qFormat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paragraph" w:customStyle="1" w:styleId="CharCharChar">
    <w:name w:val="Char Char Char"/>
    <w:basedOn w:val="a0"/>
    <w:pPr>
      <w:numPr>
        <w:numId w:val="1"/>
      </w:numPr>
      <w:tabs>
        <w:tab w:val="clear" w:pos="432"/>
      </w:tabs>
    </w:pPr>
    <w:rPr>
      <w:rFonts w:ascii="Times New Roman" w:eastAsia="宋体" w:hAnsi="Times New Roman" w:cs="Times New Roman"/>
      <w:szCs w:val="24"/>
    </w:rPr>
  </w:style>
  <w:style w:type="paragraph" w:customStyle="1" w:styleId="GP">
    <w:name w:val="GP正文(首行缩进)"/>
    <w:basedOn w:val="a0"/>
    <w:qFormat/>
    <w:pPr>
      <w:widowControl/>
      <w:spacing w:line="360" w:lineRule="auto"/>
      <w:ind w:firstLineChars="200" w:firstLine="200"/>
      <w:jc w:val="left"/>
    </w:pPr>
    <w:rPr>
      <w:rFonts w:ascii="Calibri" w:eastAsia="宋体" w:hAnsi="Calibri" w:cs="Times New Roman"/>
      <w:sz w:val="24"/>
      <w:szCs w:val="21"/>
    </w:rPr>
  </w:style>
  <w:style w:type="paragraph" w:customStyle="1" w:styleId="000">
    <w:name w:val="000左齐平"/>
    <w:basedOn w:val="a0"/>
    <w:qFormat/>
    <w:pPr>
      <w:jc w:val="left"/>
    </w:pPr>
    <w:rPr>
      <w:rFonts w:ascii="Times New Roman" w:eastAsia="楷体_GB2312" w:hAnsi="Times New Roman" w:cs="Times New Roman"/>
      <w:color w:val="000000"/>
      <w:sz w:val="26"/>
      <w:szCs w:val="20"/>
    </w:rPr>
  </w:style>
  <w:style w:type="paragraph" w:styleId="afff2">
    <w:name w:val="List Paragraph"/>
    <w:basedOn w:val="a0"/>
    <w:qFormat/>
    <w:pPr>
      <w:ind w:firstLineChars="200" w:firstLine="420"/>
    </w:pPr>
    <w:rPr>
      <w:rFonts w:ascii="宋体" w:eastAsia="宋体" w:hAnsi="宋体" w:cs="Times New Roman"/>
      <w:sz w:val="24"/>
      <w:szCs w:val="24"/>
    </w:rPr>
  </w:style>
  <w:style w:type="paragraph" w:customStyle="1" w:styleId="CharCharChar1Char">
    <w:name w:val="Char Char Char1 Char"/>
    <w:basedOn w:val="a0"/>
    <w:qFormat/>
    <w:pPr>
      <w:spacing w:line="360" w:lineRule="auto"/>
      <w:ind w:firstLineChars="200" w:firstLine="200"/>
    </w:pPr>
    <w:rPr>
      <w:rFonts w:ascii="宋体" w:eastAsia="楷体_GB2312" w:hAnsi="宋体"/>
      <w:sz w:val="24"/>
      <w:szCs w:val="20"/>
    </w:rPr>
  </w:style>
  <w:style w:type="paragraph" w:customStyle="1" w:styleId="Afff3">
    <w:name w:val="正文 A"/>
    <w:pPr>
      <w:widowControl w:val="0"/>
      <w:jc w:val="both"/>
    </w:pPr>
    <w:rPr>
      <w:rFonts w:ascii="Times New Roman" w:eastAsia="Arial Unicode MS" w:hAnsi="Arial Unicode MS" w:cs="Arial Unicode MS"/>
      <w:color w:val="000000"/>
      <w:kern w:val="2"/>
      <w:sz w:val="21"/>
      <w:szCs w:val="21"/>
    </w:rPr>
  </w:style>
  <w:style w:type="paragraph" w:customStyle="1" w:styleId="afff4">
    <w:name w:val="表格"/>
    <w:basedOn w:val="a1"/>
    <w:pPr>
      <w:snapToGrid w:val="0"/>
      <w:ind w:firstLineChars="21" w:firstLine="42"/>
    </w:pPr>
    <w:rPr>
      <w:rFonts w:ascii="宋体" w:hAnsi="宋体"/>
      <w:kern w:val="0"/>
      <w:sz w:val="20"/>
    </w:rPr>
  </w:style>
  <w:style w:type="paragraph" w:customStyle="1" w:styleId="Style5">
    <w:name w:val="_Style 5"/>
    <w:basedOn w:val="a0"/>
    <w:uiPriority w:val="34"/>
    <w:qFormat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-">
    <w:name w:val="缩进正文-"/>
    <w:basedOn w:val="a0"/>
    <w:qFormat/>
    <w:pPr>
      <w:spacing w:before="100" w:beforeAutospacing="1" w:afterLines="50" w:after="50" w:line="360" w:lineRule="auto"/>
      <w:ind w:firstLineChars="200" w:firstLine="200"/>
    </w:pPr>
    <w:rPr>
      <w:rFonts w:ascii="宋体" w:eastAsia="宋体" w:hAnsi="宋体" w:cs="Times New Roman"/>
      <w:color w:val="000000"/>
      <w:sz w:val="24"/>
      <w:szCs w:val="21"/>
    </w:rPr>
  </w:style>
  <w:style w:type="paragraph" w:customStyle="1" w:styleId="Char0">
    <w:name w:val="Char"/>
    <w:basedOn w:val="a0"/>
    <w:rPr>
      <w:rFonts w:ascii="Tahoma" w:eastAsia="宋体" w:hAnsi="Tahoma" w:cs="Times New Roman"/>
      <w:sz w:val="24"/>
      <w:szCs w:val="20"/>
    </w:rPr>
  </w:style>
  <w:style w:type="paragraph" w:customStyle="1" w:styleId="CharCharChar1CharCharCharChar">
    <w:name w:val="Char Char Char1 Char Char Char Char"/>
    <w:basedOn w:val="a0"/>
    <w:pPr>
      <w:widowControl/>
      <w:spacing w:after="160" w:line="240" w:lineRule="exact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fff5">
    <w:name w:val="表格内容"/>
    <w:basedOn w:val="a0"/>
    <w:qFormat/>
    <w:pPr>
      <w:spacing w:before="100" w:beforeAutospacing="1" w:after="100" w:afterAutospacing="1" w:line="360" w:lineRule="auto"/>
      <w:jc w:val="left"/>
    </w:pPr>
    <w:rPr>
      <w:rFonts w:ascii="宋体" w:eastAsia="宋体" w:hAnsi="宋体" w:cs="Times New Roman"/>
      <w:bCs/>
      <w:kern w:val="0"/>
      <w:szCs w:val="21"/>
    </w:rPr>
  </w:style>
  <w:style w:type="paragraph" w:customStyle="1" w:styleId="afff6">
    <w:name w:val="首行缩进"/>
    <w:basedOn w:val="a0"/>
    <w:qFormat/>
    <w:pPr>
      <w:ind w:firstLineChars="200" w:firstLine="480"/>
    </w:pPr>
    <w:rPr>
      <w:rFonts w:ascii="Times New Roman" w:eastAsia="楷体_GB2312" w:hAnsi="Times New Roman" w:cs="Times New Roman"/>
      <w:sz w:val="26"/>
      <w:szCs w:val="20"/>
      <w:lang w:val="zh-CN"/>
    </w:rPr>
  </w:style>
  <w:style w:type="character" w:customStyle="1" w:styleId="aff">
    <w:name w:val="标题 字符"/>
    <w:basedOn w:val="a2"/>
    <w:link w:val="afe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f7">
    <w:name w:val="正文首行缩进 字符"/>
    <w:basedOn w:val="ab"/>
    <w:uiPriority w:val="99"/>
    <w:rPr>
      <w:rFonts w:ascii="楷体_GB2312" w:eastAsia="楷体_GB2312" w:hAnsi="Times New Roman" w:cs="Times New Roman"/>
      <w:sz w:val="28"/>
      <w:szCs w:val="20"/>
    </w:rPr>
  </w:style>
  <w:style w:type="paragraph" w:customStyle="1" w:styleId="CharChar">
    <w:name w:val="Char Char"/>
    <w:basedOn w:val="a0"/>
    <w:rPr>
      <w:rFonts w:ascii="Times New Roman" w:eastAsia="宋体" w:hAnsi="Times New Roman" w:cs="Times New Roman"/>
      <w:szCs w:val="21"/>
    </w:rPr>
  </w:style>
  <w:style w:type="paragraph" w:customStyle="1" w:styleId="52">
    <w:name w:val="列出段落5"/>
    <w:qFormat/>
    <w:pPr>
      <w:widowControl w:val="0"/>
      <w:ind w:firstLineChars="200" w:firstLine="20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ces">
    <w:name w:val="ces正文"/>
    <w:basedOn w:val="a0"/>
    <w:qFormat/>
    <w:pPr>
      <w:spacing w:line="360" w:lineRule="auto"/>
      <w:ind w:firstLine="480"/>
    </w:pPr>
    <w:rPr>
      <w:rFonts w:ascii="Calibri" w:eastAsia="宋体" w:hAnsi="Calibri" w:cs="Times New Roman"/>
      <w:sz w:val="24"/>
      <w:szCs w:val="24"/>
    </w:rPr>
  </w:style>
  <w:style w:type="paragraph" w:customStyle="1" w:styleId="42">
    <w:name w:val="纯文本4"/>
    <w:basedOn w:val="a0"/>
    <w:qFormat/>
    <w:pPr>
      <w:adjustRightInd w:val="0"/>
      <w:textAlignment w:val="baseline"/>
    </w:pPr>
    <w:rPr>
      <w:rFonts w:ascii="宋体" w:eastAsia="楷体_GB2312" w:hAnsi="Courier New" w:cs="Times New Roman"/>
      <w:sz w:val="26"/>
      <w:szCs w:val="20"/>
    </w:rPr>
  </w:style>
  <w:style w:type="paragraph" w:customStyle="1" w:styleId="ListParagraph1">
    <w:name w:val="List Paragraph1"/>
    <w:basedOn w:val="a0"/>
    <w:pPr>
      <w:spacing w:beforeAutospacing="1" w:afterAutospacing="1" w:line="360" w:lineRule="auto"/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tham Book" w:eastAsia="Gotham Book" w:hAnsi="Times New Roman" w:cs="Gotham Book"/>
      <w:color w:val="000000"/>
      <w:sz w:val="24"/>
      <w:szCs w:val="24"/>
    </w:rPr>
  </w:style>
  <w:style w:type="paragraph" w:customStyle="1" w:styleId="53">
    <w:name w:val="纯文本5"/>
    <w:basedOn w:val="a0"/>
    <w:qFormat/>
    <w:pPr>
      <w:adjustRightInd w:val="0"/>
      <w:textAlignment w:val="baseline"/>
    </w:pPr>
    <w:rPr>
      <w:rFonts w:ascii="宋体" w:eastAsia="楷体_GB2312" w:hAnsi="Courier New" w:cs="Times New Roman"/>
      <w:sz w:val="26"/>
      <w:szCs w:val="20"/>
    </w:rPr>
  </w:style>
  <w:style w:type="paragraph" w:customStyle="1" w:styleId="PlainText2">
    <w:name w:val="Plain Text2"/>
    <w:basedOn w:val="a0"/>
    <w:pPr>
      <w:widowControl/>
      <w:adjustRightInd w:val="0"/>
      <w:jc w:val="left"/>
      <w:textAlignment w:val="baseline"/>
    </w:pPr>
    <w:rPr>
      <w:rFonts w:ascii="宋体" w:eastAsia="楷体_GB2312" w:hAnsi="Courier New" w:cs="Times New Roman"/>
      <w:kern w:val="0"/>
      <w:sz w:val="26"/>
      <w:szCs w:val="20"/>
    </w:rPr>
  </w:style>
  <w:style w:type="paragraph" w:customStyle="1" w:styleId="54">
    <w:name w:val="5级"/>
    <w:basedOn w:val="4"/>
    <w:pPr>
      <w:tabs>
        <w:tab w:val="left" w:pos="992"/>
        <w:tab w:val="left" w:pos="1080"/>
        <w:tab w:val="left" w:pos="1276"/>
      </w:tabs>
      <w:spacing w:beforeLines="50" w:before="0" w:afterLines="50" w:after="0" w:line="360" w:lineRule="auto"/>
      <w:jc w:val="left"/>
    </w:pPr>
    <w:rPr>
      <w:rFonts w:ascii="Times New Roman" w:eastAsia="华文中宋" w:hAnsi="Times New Roman"/>
      <w:b/>
      <w:bCs w:val="0"/>
      <w:kern w:val="24"/>
      <w:sz w:val="24"/>
    </w:rPr>
  </w:style>
  <w:style w:type="paragraph" w:customStyle="1" w:styleId="ListParagraph11">
    <w:name w:val="List Paragraph11"/>
    <w:basedOn w:val="a0"/>
    <w:pPr>
      <w:tabs>
        <w:tab w:val="left" w:pos="425"/>
      </w:tabs>
    </w:pPr>
    <w:rPr>
      <w:rFonts w:ascii="Times New Roman" w:eastAsia="宋体" w:hAnsi="Times New Roman" w:cs="Times New Roman"/>
      <w:szCs w:val="24"/>
    </w:rPr>
  </w:style>
  <w:style w:type="paragraph" w:customStyle="1" w:styleId="26">
    <w:name w:val="正文2"/>
    <w:basedOn w:val="a0"/>
    <w:pPr>
      <w:spacing w:before="156" w:line="360" w:lineRule="auto"/>
      <w:ind w:firstLineChars="200" w:firstLine="51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font141">
    <w:name w:val="font14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t25">
    <w:name w:val="ft25"/>
    <w:basedOn w:val="a2"/>
  </w:style>
  <w:style w:type="character" w:customStyle="1" w:styleId="font51">
    <w:name w:val="font51"/>
    <w:rPr>
      <w:rFonts w:ascii="宋体" w:eastAsia="宋体" w:hAnsi="宋体" w:cs="宋体" w:hint="eastAsia"/>
      <w:color w:val="FF6600"/>
      <w:sz w:val="18"/>
      <w:szCs w:val="18"/>
      <w:u w:val="none"/>
    </w:rPr>
  </w:style>
  <w:style w:type="character" w:customStyle="1" w:styleId="Char1">
    <w:name w:val="页眉 Char"/>
    <w:rPr>
      <w:rFonts w:eastAsia="楷体_GB2312"/>
      <w:kern w:val="2"/>
      <w:sz w:val="18"/>
    </w:rPr>
  </w:style>
  <w:style w:type="character" w:customStyle="1" w:styleId="Char2">
    <w:name w:val="批注文字 Char"/>
    <w:rPr>
      <w:rFonts w:eastAsia="楷体_GB2312"/>
      <w:kern w:val="2"/>
      <w:sz w:val="26"/>
      <w:lang w:val="en-US" w:eastAsia="zh-CN" w:bidi="ar-SA"/>
    </w:rPr>
  </w:style>
  <w:style w:type="character" w:customStyle="1" w:styleId="NormalIndentChar">
    <w:name w:val="Normal Indent Char"/>
    <w:rPr>
      <w:rFonts w:ascii="Times New Roman" w:eastAsia="宋体" w:hAnsi="Times New Roman"/>
      <w:kern w:val="0"/>
      <w:sz w:val="20"/>
    </w:rPr>
  </w:style>
  <w:style w:type="character" w:customStyle="1" w:styleId="Char3">
    <w:name w:val="纯文本 Char"/>
    <w:rPr>
      <w:rFonts w:ascii="宋体" w:eastAsia="楷体_GB2312" w:hAnsi="Courier New"/>
      <w:kern w:val="2"/>
      <w:sz w:val="26"/>
      <w:lang w:val="en-US" w:eastAsia="zh-CN" w:bidi="ar-SA"/>
    </w:rPr>
  </w:style>
  <w:style w:type="character" w:customStyle="1" w:styleId="Char4">
    <w:name w:val="页脚 Char"/>
    <w:rPr>
      <w:rFonts w:eastAsia="楷体_GB2312"/>
      <w:kern w:val="2"/>
      <w:sz w:val="18"/>
    </w:rPr>
  </w:style>
  <w:style w:type="character" w:customStyle="1" w:styleId="Char10">
    <w:name w:val="表正文 Char1"/>
    <w:rPr>
      <w:rFonts w:eastAsia="楷体_GB2312"/>
      <w:sz w:val="24"/>
    </w:rPr>
  </w:style>
  <w:style w:type="character" w:customStyle="1" w:styleId="aff3">
    <w:name w:val="正文文本首行缩进 字符"/>
    <w:link w:val="aff2"/>
    <w:rPr>
      <w:rFonts w:ascii="Times New Roman" w:eastAsia="楷体_GB2312" w:hAnsi="Times New Roman" w:cs="Times New Roman"/>
      <w:kern w:val="0"/>
      <w:sz w:val="26"/>
      <w:szCs w:val="20"/>
      <w:lang w:val="zh-CN" w:eastAsia="zh-CN"/>
    </w:rPr>
  </w:style>
  <w:style w:type="character" w:customStyle="1" w:styleId="Char5">
    <w:name w:val="正文缩进 Char"/>
    <w:rPr>
      <w:rFonts w:eastAsia="楷体_GB2312"/>
      <w:kern w:val="2"/>
      <w:sz w:val="24"/>
      <w:lang w:val="en-US" w:eastAsia="zh-CN" w:bidi="ar-SA"/>
    </w:rPr>
  </w:style>
  <w:style w:type="character" w:customStyle="1" w:styleId="3Char">
    <w:name w:val="标题 3 Char"/>
    <w:rPr>
      <w:rFonts w:eastAsia="楷体_GB2312"/>
      <w:b/>
      <w:kern w:val="2"/>
      <w:sz w:val="26"/>
    </w:rPr>
  </w:style>
  <w:style w:type="character" w:customStyle="1" w:styleId="font61">
    <w:name w:val="font61"/>
    <w:rPr>
      <w:rFonts w:ascii="宋体" w:eastAsia="宋体" w:hAnsi="宋体" w:cs="宋体" w:hint="eastAsia"/>
      <w:color w:val="0000FF"/>
      <w:sz w:val="18"/>
      <w:szCs w:val="18"/>
      <w:u w:val="none"/>
    </w:rPr>
  </w:style>
  <w:style w:type="character" w:customStyle="1" w:styleId="NormalIndentChar1">
    <w:name w:val="Normal Indent Char1"/>
    <w:rPr>
      <w:rFonts w:eastAsia="楷体_GB2312"/>
      <w:kern w:val="2"/>
      <w:sz w:val="24"/>
      <w:lang w:val="en-US" w:eastAsia="zh-CN"/>
    </w:rPr>
  </w:style>
  <w:style w:type="character" w:customStyle="1" w:styleId="font31">
    <w:name w:val="font3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rPr>
      <w:rFonts w:ascii="Arial" w:hAnsi="Arial" w:cs="Arial"/>
      <w:color w:val="000000"/>
      <w:sz w:val="32"/>
      <w:szCs w:val="32"/>
      <w:u w:val="none"/>
    </w:rPr>
  </w:style>
  <w:style w:type="character" w:customStyle="1" w:styleId="font21">
    <w:name w:val="font21"/>
    <w:rPr>
      <w:rFonts w:ascii="黑体" w:eastAsia="黑体" w:cs="黑体" w:hint="eastAsia"/>
      <w:color w:val="000000"/>
      <w:sz w:val="32"/>
      <w:szCs w:val="32"/>
      <w:u w:val="none"/>
    </w:rPr>
  </w:style>
  <w:style w:type="character" w:customStyle="1" w:styleId="font41">
    <w:name w:val="font41"/>
    <w:rPr>
      <w:rFonts w:ascii="宋体" w:eastAsia="宋体" w:hAnsi="宋体" w:cs="宋体" w:hint="eastAsia"/>
      <w:color w:val="FF9900"/>
      <w:sz w:val="18"/>
      <w:szCs w:val="18"/>
      <w:u w:val="none"/>
    </w:rPr>
  </w:style>
  <w:style w:type="character" w:customStyle="1" w:styleId="con2">
    <w:name w:val="con2"/>
    <w:basedOn w:val="a2"/>
  </w:style>
  <w:style w:type="paragraph" w:customStyle="1" w:styleId="62">
    <w:name w:val="纯文本6"/>
    <w:basedOn w:val="a0"/>
    <w:link w:val="PlainTextCharChar"/>
    <w:qFormat/>
    <w:pPr>
      <w:adjustRightInd w:val="0"/>
    </w:pPr>
    <w:rPr>
      <w:rFonts w:ascii="宋体" w:eastAsia="楷体_GB2312" w:hAnsi="Courier New" w:cs="Times New Roman"/>
      <w:sz w:val="28"/>
      <w:szCs w:val="20"/>
    </w:rPr>
  </w:style>
  <w:style w:type="character" w:customStyle="1" w:styleId="PlainTextCharChar">
    <w:name w:val="Plain Text Char Char"/>
    <w:link w:val="62"/>
    <w:rPr>
      <w:rFonts w:ascii="宋体" w:eastAsia="楷体_GB2312" w:hAnsi="Courier New" w:cs="Times New Roman"/>
      <w:sz w:val="28"/>
      <w:szCs w:val="20"/>
    </w:rPr>
  </w:style>
  <w:style w:type="character" w:customStyle="1" w:styleId="apple-converted-space">
    <w:name w:val="apple-converted-space"/>
    <w:basedOn w:val="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0EE111D-FF8E-45EF-A631-C4ACA02D17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府仁方</dc:creator>
  <cp:lastModifiedBy>Administrator</cp:lastModifiedBy>
  <cp:revision>37</cp:revision>
  <dcterms:created xsi:type="dcterms:W3CDTF">2025-09-26T06:44:00Z</dcterms:created>
  <dcterms:modified xsi:type="dcterms:W3CDTF">2025-10-11T02:01:00Z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ea98f0f65cde4b0b917f8dd494101240_23</vt:lpwstr>
  </property>
</Properties>
</file>