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F39FF6">
      <w:pPr>
        <w:pStyle w:val="2"/>
        <w:spacing w:line="400" w:lineRule="exact"/>
        <w:ind w:left="0" w:right="-153"/>
        <w:jc w:val="center"/>
        <w:rPr>
          <w:rFonts w:hint="default" w:ascii="Times New Roman" w:eastAsia="宋体"/>
          <w:b/>
          <w:lang w:val="en-US"/>
        </w:rPr>
      </w:pPr>
      <w:r>
        <w:rPr>
          <w:rFonts w:hint="eastAsia" w:ascii="Times New Roman" w:eastAsia="宋体"/>
          <w:b/>
          <w:sz w:val="24"/>
          <w:szCs w:val="22"/>
          <w:lang w:val="en-US" w:eastAsia="zh-CN"/>
        </w:rPr>
        <w:t>DSA手术间净化风管采购及安装服务项目需求书</w:t>
      </w:r>
    </w:p>
    <w:p w14:paraId="799E6F5F">
      <w:pPr>
        <w:pStyle w:val="2"/>
        <w:spacing w:line="400" w:lineRule="exact"/>
        <w:ind w:left="0" w:right="-153"/>
        <w:rPr>
          <w:rFonts w:hint="default" w:ascii="Times New Roman" w:eastAsia="宋体"/>
          <w:b/>
        </w:rPr>
      </w:pPr>
      <w:r>
        <w:rPr>
          <w:rFonts w:hint="default" w:ascii="Times New Roman" w:eastAsia="宋体"/>
          <w:b/>
        </w:rPr>
        <w:t>一、采购项目内容及具体要求：</w:t>
      </w:r>
      <w:bookmarkStart w:id="0" w:name="_GoBack"/>
      <w:bookmarkEnd w:id="0"/>
    </w:p>
    <w:p w14:paraId="76CBA4F7">
      <w:pPr>
        <w:pStyle w:val="2"/>
        <w:spacing w:line="400" w:lineRule="exact"/>
        <w:ind w:left="0" w:right="-153"/>
        <w:rPr>
          <w:rFonts w:hint="default" w:ascii="Times New Roman" w:eastAsia="宋体"/>
        </w:rPr>
      </w:pPr>
      <w:r>
        <w:rPr>
          <w:rFonts w:hint="default" w:ascii="Times New Roman" w:eastAsia="宋体"/>
        </w:rPr>
        <w:t>（一）采购范围：包括以下货物及配送等；</w:t>
      </w:r>
    </w:p>
    <w:p w14:paraId="6830746C">
      <w:pPr>
        <w:pStyle w:val="2"/>
        <w:spacing w:line="400" w:lineRule="exact"/>
        <w:ind w:left="0" w:right="-153"/>
        <w:rPr>
          <w:rFonts w:hint="default" w:ascii="Times New Roman" w:eastAsia="宋体"/>
        </w:rPr>
      </w:pPr>
      <w:r>
        <w:rPr>
          <w:rFonts w:hint="default" w:ascii="Times New Roman" w:eastAsia="宋体"/>
        </w:rPr>
        <w:t>（二）采购货物名称、数量和要求：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827"/>
        <w:gridCol w:w="1134"/>
        <w:gridCol w:w="1559"/>
        <w:gridCol w:w="1043"/>
      </w:tblGrid>
      <w:tr w14:paraId="4749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center"/>
          </w:tcPr>
          <w:p w14:paraId="07FB81E8">
            <w:pPr>
              <w:widowControl/>
              <w:spacing w:beforeLines="50" w:afterLines="50"/>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3827" w:type="dxa"/>
            <w:tcBorders>
              <w:top w:val="single" w:color="auto" w:sz="4" w:space="0"/>
              <w:left w:val="single" w:color="auto" w:sz="4" w:space="0"/>
              <w:bottom w:val="single" w:color="auto" w:sz="4" w:space="0"/>
              <w:right w:val="single" w:color="auto" w:sz="4" w:space="0"/>
            </w:tcBorders>
            <w:vAlign w:val="center"/>
          </w:tcPr>
          <w:p w14:paraId="1BE68872">
            <w:pPr>
              <w:widowControl/>
              <w:spacing w:beforeLines="50" w:afterLines="50"/>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1134" w:type="dxa"/>
            <w:tcBorders>
              <w:top w:val="single" w:color="auto" w:sz="4" w:space="0"/>
              <w:left w:val="single" w:color="auto" w:sz="4" w:space="0"/>
              <w:bottom w:val="single" w:color="auto" w:sz="4" w:space="0"/>
              <w:right w:val="single" w:color="auto" w:sz="4" w:space="0"/>
            </w:tcBorders>
            <w:vAlign w:val="center"/>
          </w:tcPr>
          <w:p w14:paraId="4BA63B6B">
            <w:pPr>
              <w:widowControl/>
              <w:spacing w:beforeLines="50" w:afterLines="50"/>
              <w:jc w:val="center"/>
              <w:rPr>
                <w:rFonts w:ascii="宋体" w:hAnsi="宋体" w:cs="宋体"/>
                <w:b/>
                <w:bCs/>
                <w:color w:val="000000"/>
                <w:kern w:val="0"/>
                <w:sz w:val="24"/>
              </w:rPr>
            </w:pPr>
            <w:r>
              <w:rPr>
                <w:rFonts w:hint="eastAsia" w:ascii="宋体" w:hAnsi="宋体" w:cs="宋体"/>
                <w:b/>
                <w:bCs/>
                <w:color w:val="000000"/>
                <w:kern w:val="0"/>
                <w:sz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14:paraId="75A79790">
            <w:pPr>
              <w:widowControl/>
              <w:spacing w:beforeLines="50" w:afterLines="50"/>
              <w:jc w:val="center"/>
              <w:rPr>
                <w:rFonts w:ascii="宋体" w:hAnsi="宋体" w:cs="宋体"/>
                <w:b/>
                <w:bCs/>
                <w:color w:val="000000"/>
                <w:kern w:val="0"/>
                <w:sz w:val="24"/>
              </w:rPr>
            </w:pPr>
            <w:r>
              <w:rPr>
                <w:rFonts w:hint="eastAsia" w:ascii="宋体" w:hAnsi="宋体" w:cs="宋体"/>
                <w:b/>
                <w:bCs/>
                <w:color w:val="000000"/>
                <w:kern w:val="0"/>
                <w:sz w:val="24"/>
              </w:rPr>
              <w:t>预算（元）</w:t>
            </w:r>
          </w:p>
        </w:tc>
        <w:tc>
          <w:tcPr>
            <w:tcW w:w="1043" w:type="dxa"/>
            <w:tcBorders>
              <w:top w:val="single" w:color="auto" w:sz="4" w:space="0"/>
              <w:left w:val="single" w:color="auto" w:sz="4" w:space="0"/>
              <w:bottom w:val="single" w:color="auto" w:sz="4" w:space="0"/>
              <w:right w:val="single" w:color="auto" w:sz="4" w:space="0"/>
            </w:tcBorders>
            <w:vAlign w:val="center"/>
          </w:tcPr>
          <w:p w14:paraId="2A0307E3">
            <w:pPr>
              <w:widowControl/>
              <w:spacing w:beforeLines="50" w:afterLines="50"/>
              <w:jc w:val="center"/>
              <w:rPr>
                <w:rFonts w:ascii="宋体" w:hAnsi="宋体" w:cs="宋体"/>
                <w:b/>
                <w:bCs/>
                <w:color w:val="000000"/>
                <w:kern w:val="0"/>
                <w:sz w:val="24"/>
              </w:rPr>
            </w:pPr>
            <w:r>
              <w:rPr>
                <w:rFonts w:hint="eastAsia" w:ascii="宋体" w:hAnsi="宋体" w:cs="宋体"/>
                <w:b/>
                <w:bCs/>
                <w:color w:val="000000"/>
                <w:kern w:val="0"/>
                <w:sz w:val="24"/>
              </w:rPr>
              <w:t>备注</w:t>
            </w:r>
          </w:p>
        </w:tc>
      </w:tr>
      <w:tr w14:paraId="60FBD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69D7CC56">
            <w:pPr>
              <w:spacing w:beforeLines="50" w:afterLines="50" w:line="360" w:lineRule="exact"/>
              <w:jc w:val="center"/>
              <w:rPr>
                <w:rFonts w:ascii="Calibri" w:hAnsi="Calibri"/>
                <w:kern w:val="0"/>
                <w:szCs w:val="21"/>
              </w:rPr>
            </w:pPr>
            <w:r>
              <w:rPr>
                <w:rFonts w:hint="eastAsia" w:ascii="Calibri" w:hAnsi="Calibri"/>
                <w:kern w:val="0"/>
                <w:szCs w:val="21"/>
              </w:rPr>
              <w:t>1</w:t>
            </w:r>
          </w:p>
        </w:tc>
        <w:tc>
          <w:tcPr>
            <w:tcW w:w="3827" w:type="dxa"/>
            <w:vAlign w:val="center"/>
          </w:tcPr>
          <w:p w14:paraId="2D57B0E8">
            <w:pPr>
              <w:spacing w:beforeLines="50" w:afterLines="50"/>
              <w:jc w:val="center"/>
              <w:rPr>
                <w:rFonts w:hint="eastAsia" w:ascii="宋体" w:hAnsi="宋体" w:cs="宋体"/>
                <w:sz w:val="24"/>
              </w:rPr>
            </w:pPr>
            <w:r>
              <w:rPr>
                <w:rFonts w:hint="eastAsia"/>
              </w:rPr>
              <w:t>dsa手术间净化风管采购及安装</w:t>
            </w:r>
          </w:p>
        </w:tc>
        <w:tc>
          <w:tcPr>
            <w:tcW w:w="1134" w:type="dxa"/>
          </w:tcPr>
          <w:p w14:paraId="465A057A">
            <w:pPr>
              <w:spacing w:beforeLines="50" w:afterLines="50"/>
              <w:jc w:val="center"/>
            </w:pPr>
            <w:r>
              <w:rPr>
                <w:rFonts w:hint="eastAsia"/>
              </w:rPr>
              <w:t>1项</w:t>
            </w:r>
          </w:p>
        </w:tc>
        <w:tc>
          <w:tcPr>
            <w:tcW w:w="1559" w:type="dxa"/>
            <w:vAlign w:val="center"/>
          </w:tcPr>
          <w:p w14:paraId="1A326917">
            <w:pPr>
              <w:spacing w:beforeLines="50" w:afterLines="50" w:line="360" w:lineRule="exact"/>
              <w:jc w:val="center"/>
              <w:rPr>
                <w:rFonts w:ascii="Calibri" w:hAnsi="Calibri"/>
                <w:kern w:val="0"/>
                <w:szCs w:val="21"/>
              </w:rPr>
            </w:pPr>
            <w:r>
              <w:rPr>
                <w:rFonts w:hint="eastAsia" w:ascii="Calibri" w:hAnsi="Calibri"/>
                <w:kern w:val="0"/>
                <w:szCs w:val="21"/>
              </w:rPr>
              <w:t>120000</w:t>
            </w:r>
          </w:p>
        </w:tc>
        <w:tc>
          <w:tcPr>
            <w:tcW w:w="1043" w:type="dxa"/>
            <w:vAlign w:val="center"/>
          </w:tcPr>
          <w:p w14:paraId="5BE6DF9E">
            <w:pPr>
              <w:spacing w:beforeLines="50" w:afterLines="50" w:line="360" w:lineRule="exact"/>
              <w:jc w:val="center"/>
              <w:rPr>
                <w:rFonts w:ascii="Calibri" w:hAnsi="Calibri"/>
                <w:kern w:val="0"/>
                <w:szCs w:val="21"/>
              </w:rPr>
            </w:pPr>
          </w:p>
        </w:tc>
      </w:tr>
    </w:tbl>
    <w:p w14:paraId="5172A8E4">
      <w:pPr>
        <w:pStyle w:val="2"/>
        <w:spacing w:line="400" w:lineRule="exact"/>
        <w:ind w:left="0" w:right="-153"/>
        <w:rPr>
          <w:rFonts w:hint="default" w:ascii="Times New Roman" w:eastAsia="宋体"/>
        </w:rPr>
      </w:pPr>
      <w:r>
        <w:rPr>
          <w:rFonts w:ascii="Times New Roman" w:eastAsia="宋体"/>
        </w:rPr>
        <w:t>（三）详细技术参数：</w:t>
      </w:r>
    </w:p>
    <w:p w14:paraId="4E8C42C5">
      <w:pPr>
        <w:pStyle w:val="2"/>
        <w:spacing w:line="400" w:lineRule="exact"/>
        <w:ind w:left="0" w:right="-153"/>
        <w:rPr>
          <w:rFonts w:hint="default" w:ascii="Times New Roman" w:eastAsia="宋体"/>
          <w:color w:val="000000" w:themeColor="text1"/>
        </w:rPr>
      </w:pPr>
      <w:r>
        <w:rPr>
          <w:rFonts w:ascii="Times New Roman" w:eastAsia="宋体"/>
          <w:color w:val="000000" w:themeColor="text1"/>
        </w:rPr>
        <w:t>1、服务清单</w:t>
      </w:r>
    </w:p>
    <w:p w14:paraId="6915357F">
      <w:pPr>
        <w:pStyle w:val="2"/>
        <w:spacing w:line="400" w:lineRule="exact"/>
        <w:ind w:left="0" w:right="-153"/>
        <w:rPr>
          <w:rFonts w:hint="default" w:ascii="Times New Roman" w:eastAsia="宋体"/>
          <w:color w:val="000000" w:themeColor="text1"/>
        </w:rPr>
      </w:pPr>
      <w:r>
        <w:rPr>
          <w:rFonts w:ascii="Times New Roman" w:eastAsia="宋体"/>
          <w:color w:val="000000" w:themeColor="text1"/>
        </w:rPr>
        <w:t>对</w:t>
      </w:r>
      <w:r>
        <w:rPr>
          <w:rFonts w:hint="eastAsia" w:ascii="Times New Roman" w:eastAsia="宋体"/>
          <w:color w:val="000000" w:themeColor="text1"/>
          <w:lang w:val="en-US" w:eastAsia="zh-CN"/>
        </w:rPr>
        <w:t>南京大学医学院附属苏州医院（</w:t>
      </w:r>
      <w:r>
        <w:rPr>
          <w:rFonts w:ascii="Times New Roman" w:eastAsia="宋体"/>
          <w:color w:val="000000" w:themeColor="text1"/>
        </w:rPr>
        <w:t>苏州科技城医院</w:t>
      </w:r>
      <w:r>
        <w:rPr>
          <w:rFonts w:hint="eastAsia" w:ascii="Times New Roman" w:eastAsia="宋体"/>
          <w:color w:val="000000" w:themeColor="text1"/>
          <w:lang w:val="en-US" w:eastAsia="zh-CN"/>
        </w:rPr>
        <w:t>）</w:t>
      </w:r>
      <w:r>
        <w:rPr>
          <w:rFonts w:ascii="Times New Roman" w:eastAsia="宋体"/>
          <w:color w:val="000000" w:themeColor="text1"/>
        </w:rPr>
        <w:t>dsa手术间净化风管采购及安装项目进行施工，具体清单如下：</w:t>
      </w:r>
    </w:p>
    <w:tbl>
      <w:tblPr>
        <w:tblStyle w:val="5"/>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410"/>
        <w:gridCol w:w="3686"/>
        <w:gridCol w:w="850"/>
        <w:gridCol w:w="851"/>
      </w:tblGrid>
      <w:tr w14:paraId="727EB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27DA8C7">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BE9369B">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名称</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7F5C702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规格型号</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9FD08D">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57FEC01">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数量</w:t>
            </w:r>
          </w:p>
        </w:tc>
      </w:tr>
      <w:tr w14:paraId="3F2D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FF02409">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B9F94AB">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阻漏式送风天花（Ⅲ级）</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74FC541B">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3000×800×520，天花内含高效过滤器（另配），侧铺，过滤效率为99.99%@0.5μm</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1C3BC2B">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3304C45">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r>
      <w:tr w14:paraId="1675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5379CE8">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4808B3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阻漏式送风天花（Ⅲ级）</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5FD8D908">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3000×600×520，天花内含高效过滤器（另配），侧铺，过滤效率为99.99%@0.5μm</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85FA8FB">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套</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F17CCD8">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w:t>
            </w:r>
          </w:p>
        </w:tc>
      </w:tr>
      <w:tr w14:paraId="7CCF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C48FBDF">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73CBD1F">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高效过滤器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5A12F97F">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915*430*96，高效过滤，99.99%以上，无隔板，双面金属网保护，进风面密封条</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E820405">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20CBCE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6</w:t>
            </w:r>
          </w:p>
        </w:tc>
      </w:tr>
      <w:tr w14:paraId="24242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26B364D">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E94037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高效过滤器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0D34C5E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915*630*96，高效过滤，99.99%以上，无隔板，双面金属网保护，进风面密封条</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87B81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208F8B">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w:t>
            </w:r>
          </w:p>
        </w:tc>
      </w:tr>
      <w:tr w14:paraId="39AB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BFA1589">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222611A">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手术室竖百叶阻尼下回风口</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044AFC7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800*350，铝合金材质，带中效过滤网，可拆卸</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28F636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C9BAF1">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r>
      <w:tr w14:paraId="157F9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8063DB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BA0922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高效送风口</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554DFC7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型号：GKF484，风量：1000CMH，过滤效率H13，铝合金外框，进风口袋密封条</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44EBC777">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7EA99D2">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r>
      <w:tr w14:paraId="6651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F5CF7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74246CF">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手动调节阀</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423B3C4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320*200，镀锌钢板材质，配蜗轮蜗杆调节器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89CA159">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26605786">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r>
      <w:tr w14:paraId="7765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612FBE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B8D549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手动调节阀</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2B5C160F">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400*250，镀锌钢板材质，配蜗轮蜗杆调节器</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F342768">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956E4A9">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w:t>
            </w:r>
          </w:p>
        </w:tc>
      </w:tr>
      <w:tr w14:paraId="71FB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839C03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38D0F672">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现有风管的拆除</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6ECA8A1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风管拆除、部分风口移位</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9079FD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BD2263B">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r>
      <w:tr w14:paraId="7DB3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F3F83DB">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82B396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风管制作、安装</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7E53AA57">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洁净镀锌风管厚0.6mm)</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7090B8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m2</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FA9EAB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60</w:t>
            </w:r>
          </w:p>
        </w:tc>
      </w:tr>
      <w:tr w14:paraId="3D1B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7D43F6">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DED5565">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风管橡塑保温棉</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240A7DE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30mm厚，B1级难燃性。</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444672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m3</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F021202">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w:t>
            </w:r>
          </w:p>
        </w:tc>
      </w:tr>
      <w:tr w14:paraId="2133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13A94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13D3FC2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风管、水管支吊架</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700D4908">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按国标制作安装</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7EDB087">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kg</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411316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100</w:t>
            </w:r>
          </w:p>
        </w:tc>
      </w:tr>
      <w:tr w14:paraId="376B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6C94A11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27B3482">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紫铜管</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211DA7A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ф8×1.0，无有害物质（六价铬、铅、汞、镉），</w:t>
            </w:r>
            <w:r>
              <w:rPr>
                <w:rFonts w:ascii="宋体" w:hAnsi="宋体" w:cs="宋体"/>
                <w:bCs/>
                <w:color w:val="000000"/>
                <w:kern w:val="0"/>
                <w:sz w:val="18"/>
                <w:szCs w:val="18"/>
              </w:rPr>
              <w:t>材质符合YS/T650医用气体和真空用无缝铜管的要求。</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EECEE2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BDFA3F">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65</w:t>
            </w:r>
          </w:p>
        </w:tc>
      </w:tr>
      <w:tr w14:paraId="2F4D2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EB37DE5">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14</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7EB7472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紫铜管</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37B701A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ф12×1.0，无有害物质（六价铬、铅、汞、镉），</w:t>
            </w:r>
            <w:r>
              <w:rPr>
                <w:rFonts w:ascii="宋体" w:hAnsi="宋体" w:cs="宋体"/>
                <w:bCs/>
                <w:color w:val="000000"/>
                <w:kern w:val="0"/>
                <w:sz w:val="18"/>
                <w:szCs w:val="18"/>
              </w:rPr>
              <w:t>材质符合YS/T650医用气体和真空用无缝铜管的要求。</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7ED6E45">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338EC18A">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30</w:t>
            </w:r>
          </w:p>
        </w:tc>
      </w:tr>
      <w:tr w14:paraId="459BB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54493BF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15</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420B0E7">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高强度Upvc管</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692AA7D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de25</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0D9E181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33626B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5</w:t>
            </w:r>
          </w:p>
        </w:tc>
      </w:tr>
      <w:tr w14:paraId="660F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1781011">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16</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1AC2710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高强度Upvc管</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504CFFE5">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de20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6F0057E6">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米</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0BD12E7">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22</w:t>
            </w:r>
          </w:p>
        </w:tc>
      </w:tr>
      <w:tr w14:paraId="2D0E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21E1855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17</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679B87A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气体维修阀门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56AA0EB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d</w:t>
            </w:r>
            <w:r>
              <w:rPr>
                <w:rFonts w:ascii="宋体" w:hAnsi="宋体" w:cs="宋体"/>
                <w:bCs/>
                <w:color w:val="000000"/>
                <w:kern w:val="0"/>
                <w:sz w:val="18"/>
                <w:szCs w:val="18"/>
              </w:rPr>
              <w:t>e20</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1141821">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116799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w:t>
            </w:r>
          </w:p>
        </w:tc>
      </w:tr>
      <w:tr w14:paraId="196C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15F1358">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18</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293F4B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气体维修阀门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3DBA1AB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d</w:t>
            </w:r>
            <w:r>
              <w:rPr>
                <w:rFonts w:ascii="宋体" w:hAnsi="宋体" w:cs="宋体"/>
                <w:bCs/>
                <w:color w:val="000000"/>
                <w:kern w:val="0"/>
                <w:sz w:val="18"/>
                <w:szCs w:val="18"/>
              </w:rPr>
              <w:t>e12</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5557636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47429DF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7</w:t>
            </w:r>
          </w:p>
        </w:tc>
      </w:tr>
      <w:tr w14:paraId="3344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7EA61AC">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19</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5A4882E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气体维修阀门</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069B4B4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d</w:t>
            </w:r>
            <w:r>
              <w:rPr>
                <w:rFonts w:ascii="宋体" w:hAnsi="宋体" w:cs="宋体"/>
                <w:bCs/>
                <w:color w:val="000000"/>
                <w:kern w:val="0"/>
                <w:sz w:val="18"/>
                <w:szCs w:val="18"/>
              </w:rPr>
              <w:t>e8</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C6A4F7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125D2D8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19</w:t>
            </w:r>
          </w:p>
        </w:tc>
      </w:tr>
      <w:tr w14:paraId="5BCB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AE8ED0">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20</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14FF76A">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氧气终端</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4431448A">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德式，“双滑杆+钢珠”插嘴夹设计，终端插拔次数大于5万次，100%出厂检测。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0F75F63">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75DAAB98">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r>
      <w:tr w14:paraId="54B1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3633482A">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21</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28524F19">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吸引终端</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5F75998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德式，“双滑杆+钢珠”插嘴夹设计，终端插拔次数大于5万次，100%出厂检测。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273927A">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624942F5">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r>
      <w:tr w14:paraId="2A6D0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7665B301">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22</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3FEC07F9">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空气终端</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312F25C6">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德式，“双滑杆+钢珠”插嘴夹设计，终端插拔次数大于5万次，100%出厂检测。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77ACF29E">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个</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32CC217">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4</w:t>
            </w:r>
          </w:p>
        </w:tc>
      </w:tr>
      <w:tr w14:paraId="1695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17850969">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23</w:t>
            </w: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14:paraId="04340864">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成品保护、垃圾清理及外运</w:t>
            </w:r>
          </w:p>
        </w:tc>
        <w:tc>
          <w:tcPr>
            <w:tcW w:w="3686" w:type="dxa"/>
            <w:tcBorders>
              <w:top w:val="single" w:color="auto" w:sz="4" w:space="0"/>
              <w:left w:val="single" w:color="auto" w:sz="4" w:space="0"/>
              <w:bottom w:val="single" w:color="auto" w:sz="4" w:space="0"/>
              <w:right w:val="single" w:color="auto" w:sz="4" w:space="0"/>
            </w:tcBorders>
            <w:shd w:val="clear" w:color="auto" w:fill="auto"/>
            <w:vAlign w:val="center"/>
          </w:tcPr>
          <w:p w14:paraId="6A2ED27F">
            <w:pPr>
              <w:widowControl/>
              <w:jc w:val="center"/>
              <w:rPr>
                <w:rFonts w:ascii="宋体" w:hAnsi="宋体" w:cs="宋体"/>
                <w:bCs/>
                <w:color w:val="000000"/>
                <w:kern w:val="0"/>
                <w:sz w:val="18"/>
                <w:szCs w:val="18"/>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3B13FE57">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项</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14:paraId="006AD8A8">
            <w:pPr>
              <w:widowControl/>
              <w:jc w:val="center"/>
              <w:rPr>
                <w:rFonts w:ascii="宋体" w:hAnsi="宋体" w:cs="宋体"/>
                <w:bCs/>
                <w:color w:val="000000"/>
                <w:kern w:val="0"/>
                <w:sz w:val="18"/>
                <w:szCs w:val="18"/>
              </w:rPr>
            </w:pPr>
            <w:r>
              <w:rPr>
                <w:rFonts w:hint="eastAsia" w:ascii="宋体" w:hAnsi="宋体" w:cs="宋体"/>
                <w:bCs/>
                <w:color w:val="000000"/>
                <w:kern w:val="0"/>
                <w:sz w:val="18"/>
                <w:szCs w:val="18"/>
              </w:rPr>
              <w:t>1</w:t>
            </w:r>
          </w:p>
        </w:tc>
      </w:tr>
    </w:tbl>
    <w:p w14:paraId="313D5255">
      <w:pPr>
        <w:spacing w:line="360" w:lineRule="auto"/>
        <w:ind w:firstLine="422" w:firstLineChars="200"/>
        <w:outlineLvl w:val="1"/>
        <w:rPr>
          <w:rFonts w:ascii="宋体" w:hAnsi="宋体"/>
          <w:b/>
          <w:color w:val="000000"/>
          <w:szCs w:val="21"/>
        </w:rPr>
      </w:pPr>
      <w:r>
        <w:rPr>
          <w:rFonts w:hint="eastAsia" w:ascii="宋体" w:hAnsi="宋体"/>
          <w:b/>
          <w:color w:val="000000"/>
          <w:szCs w:val="21"/>
        </w:rPr>
        <w:t>2、布置要求</w:t>
      </w:r>
    </w:p>
    <w:p w14:paraId="182D6548">
      <w:pPr>
        <w:spacing w:line="360" w:lineRule="auto"/>
        <w:ind w:firstLine="420" w:firstLineChars="200"/>
        <w:rPr>
          <w:rFonts w:ascii="宋体" w:hAnsi="宋体"/>
          <w:color w:val="000000"/>
          <w:szCs w:val="21"/>
        </w:rPr>
      </w:pPr>
      <w:r>
        <w:rPr>
          <w:rFonts w:hint="eastAsia" w:ascii="宋体" w:hAnsi="宋体"/>
          <w:color w:val="000000"/>
          <w:szCs w:val="21"/>
        </w:rPr>
        <w:t>2.1安装施工材料质量及施工质量必须严格按照国家规范及江苏省、苏州市相应地方规范、磋商文件、材料厂家的技术规范的有关要求执行。</w:t>
      </w:r>
    </w:p>
    <w:p w14:paraId="385B88C1">
      <w:pPr>
        <w:spacing w:line="360" w:lineRule="auto"/>
        <w:ind w:firstLine="420" w:firstLineChars="200"/>
        <w:rPr>
          <w:rFonts w:ascii="宋体" w:hAnsi="宋体"/>
          <w:color w:val="000000"/>
          <w:szCs w:val="21"/>
        </w:rPr>
      </w:pPr>
      <w:r>
        <w:rPr>
          <w:rFonts w:hint="eastAsia" w:ascii="宋体" w:hAnsi="宋体"/>
          <w:color w:val="000000"/>
          <w:szCs w:val="21"/>
        </w:rPr>
        <w:t>2.2成交单位应对安装施工质量、安全全面负责，如由成交单位的原因造成质量、安全事故、成交单位承担一切经济法律责任。</w:t>
      </w:r>
    </w:p>
    <w:p w14:paraId="40D8EC7A">
      <w:pPr>
        <w:spacing w:line="360" w:lineRule="auto"/>
        <w:ind w:firstLine="420" w:firstLineChars="200"/>
        <w:rPr>
          <w:rFonts w:ascii="宋体" w:hAnsi="宋体"/>
          <w:color w:val="000000"/>
          <w:szCs w:val="21"/>
        </w:rPr>
      </w:pPr>
      <w:r>
        <w:rPr>
          <w:rFonts w:hint="eastAsia" w:ascii="宋体" w:hAnsi="宋体"/>
          <w:color w:val="000000"/>
          <w:szCs w:val="21"/>
        </w:rPr>
        <w:t>2.3施工期间，成交单位应无条件的接受采购人的质量监督，提出的质量问题要及时整改，整改完毕后通知采购人检查验收，合格后书面报送采购人备案。</w:t>
      </w:r>
    </w:p>
    <w:p w14:paraId="0FA2265B">
      <w:pPr>
        <w:spacing w:line="360" w:lineRule="auto"/>
        <w:ind w:firstLine="420" w:firstLineChars="200"/>
        <w:rPr>
          <w:rFonts w:ascii="宋体" w:hAnsi="宋体"/>
          <w:color w:val="000000"/>
          <w:szCs w:val="21"/>
        </w:rPr>
      </w:pPr>
      <w:r>
        <w:rPr>
          <w:rFonts w:hint="eastAsia" w:ascii="宋体" w:hAnsi="宋体"/>
          <w:color w:val="000000"/>
          <w:szCs w:val="21"/>
        </w:rPr>
        <w:t>2.4询价响应供应商必须按照项目要求、技术指标要求进行，不得擅自修改项目要求，不得偷工减料，如违约，采购人有权要求询价响应供应商整改到位，产生一切费用由询价响应供应商承担。</w:t>
      </w:r>
    </w:p>
    <w:p w14:paraId="17EDA3CD">
      <w:pPr>
        <w:spacing w:line="360" w:lineRule="auto"/>
        <w:ind w:firstLine="422" w:firstLineChars="200"/>
        <w:outlineLvl w:val="1"/>
        <w:rPr>
          <w:rFonts w:ascii="宋体" w:hAnsi="宋体"/>
          <w:b/>
          <w:color w:val="000000"/>
          <w:szCs w:val="21"/>
        </w:rPr>
      </w:pPr>
      <w:r>
        <w:rPr>
          <w:rFonts w:hint="eastAsia" w:ascii="宋体" w:hAnsi="宋体"/>
          <w:b/>
          <w:color w:val="000000"/>
          <w:szCs w:val="21"/>
        </w:rPr>
        <w:t>3、质量要求</w:t>
      </w:r>
    </w:p>
    <w:p w14:paraId="585FEAAA">
      <w:pPr>
        <w:spacing w:line="360" w:lineRule="auto"/>
        <w:ind w:firstLine="420" w:firstLineChars="200"/>
        <w:rPr>
          <w:rFonts w:ascii="宋体" w:hAnsi="宋体"/>
          <w:color w:val="000000"/>
          <w:szCs w:val="21"/>
        </w:rPr>
      </w:pPr>
      <w:r>
        <w:rPr>
          <w:rFonts w:hint="eastAsia" w:ascii="宋体" w:hAnsi="宋体"/>
          <w:color w:val="000000"/>
          <w:szCs w:val="21"/>
        </w:rPr>
        <w:t>3.1成交单位提供货物及配件均为按国家规格条例生产的合格正规产品、符合设计规范要求。</w:t>
      </w:r>
    </w:p>
    <w:p w14:paraId="4241D881">
      <w:pPr>
        <w:spacing w:line="360" w:lineRule="auto"/>
        <w:ind w:firstLine="420" w:firstLineChars="200"/>
        <w:rPr>
          <w:rFonts w:ascii="宋体" w:hAnsi="宋体"/>
          <w:color w:val="000000"/>
          <w:szCs w:val="21"/>
        </w:rPr>
      </w:pPr>
      <w:r>
        <w:rPr>
          <w:rFonts w:hint="eastAsia" w:ascii="宋体" w:hAnsi="宋体"/>
          <w:color w:val="000000"/>
          <w:szCs w:val="21"/>
        </w:rPr>
        <w:t>3.2所有安装材料质量及安装质量必须严格按照国家规范及江苏省、苏州市相应地方规范、采购文件、材料厂家的技术规范的有关要求执行，并符合国家环保要求的标准。</w:t>
      </w:r>
    </w:p>
    <w:p w14:paraId="576E7729">
      <w:pPr>
        <w:spacing w:line="360" w:lineRule="auto"/>
        <w:ind w:firstLine="420" w:firstLineChars="200"/>
        <w:rPr>
          <w:rFonts w:ascii="宋体" w:hAnsi="宋体"/>
          <w:color w:val="000000"/>
          <w:szCs w:val="21"/>
        </w:rPr>
      </w:pPr>
      <w:r>
        <w:rPr>
          <w:rFonts w:hint="eastAsia" w:ascii="宋体" w:hAnsi="宋体"/>
          <w:color w:val="000000"/>
          <w:szCs w:val="21"/>
        </w:rPr>
        <w:t>3.3成交单位必须建立健全的质量检查制度，严格工序管理，隐蔽工程在隐蔽前应通知采购人检查验收；本着谁安装谁负责产品保护，谁破坏产品谁负责赔偿的原则，成交单位必须采取有效的产品保护措施，并编制响应的产品保护方案报采购单位批准同意后组织实施。</w:t>
      </w:r>
    </w:p>
    <w:p w14:paraId="4D128E89">
      <w:pPr>
        <w:spacing w:line="360" w:lineRule="auto"/>
        <w:ind w:firstLine="422" w:firstLineChars="200"/>
        <w:outlineLvl w:val="1"/>
        <w:rPr>
          <w:rFonts w:ascii="宋体" w:hAnsi="宋体" w:cs="宋体"/>
          <w:b/>
          <w:szCs w:val="21"/>
        </w:rPr>
      </w:pPr>
      <w:r>
        <w:rPr>
          <w:rFonts w:hint="eastAsia" w:ascii="宋体" w:hAnsi="宋体"/>
          <w:b/>
          <w:color w:val="000000"/>
          <w:szCs w:val="21"/>
        </w:rPr>
        <w:t>4、实施要求</w:t>
      </w:r>
    </w:p>
    <w:p w14:paraId="28C13890">
      <w:pPr>
        <w:spacing w:line="360" w:lineRule="auto"/>
        <w:ind w:firstLine="420" w:firstLineChars="200"/>
        <w:rPr>
          <w:rFonts w:ascii="宋体" w:hAnsi="宋体"/>
          <w:color w:val="000000"/>
          <w:szCs w:val="21"/>
        </w:rPr>
      </w:pPr>
      <w:r>
        <w:rPr>
          <w:rFonts w:hint="eastAsia" w:ascii="宋体" w:hAnsi="宋体"/>
          <w:color w:val="000000"/>
          <w:szCs w:val="21"/>
        </w:rPr>
        <w:t>4.1成交单位需遵守现场的一切规章制度，进行文明设立；成交单位必须采取切实有效的产品保护措施，负责保管、看护，成交单位负责为相关货物、工具等提供适当的保护、包装或覆盖等处理，以免受损；成交单位设立人员对邻近设施、管线等造成损坏，应由成交单位负责修复及承担一切费用。</w:t>
      </w:r>
    </w:p>
    <w:p w14:paraId="3FFC2C7C">
      <w:pPr>
        <w:spacing w:line="360" w:lineRule="auto"/>
        <w:ind w:firstLine="420" w:firstLineChars="200"/>
        <w:rPr>
          <w:rFonts w:ascii="宋体" w:hAnsi="宋体"/>
          <w:color w:val="000000"/>
          <w:szCs w:val="21"/>
        </w:rPr>
      </w:pPr>
      <w:r>
        <w:rPr>
          <w:rFonts w:hint="eastAsia" w:ascii="宋体" w:hAnsi="宋体"/>
          <w:color w:val="000000"/>
          <w:szCs w:val="21"/>
        </w:rPr>
        <w:t>4.2成交单位应对设立施工安全、质量全面负责，如因成交单位原因造成质量、安全事故，成交单位承担一切经济法律责任。</w:t>
      </w:r>
    </w:p>
    <w:p w14:paraId="48F9CC8E">
      <w:pPr>
        <w:spacing w:line="360" w:lineRule="auto"/>
        <w:ind w:firstLine="420" w:firstLineChars="200"/>
        <w:rPr>
          <w:rFonts w:ascii="宋体" w:hAnsi="宋体"/>
          <w:color w:val="000000"/>
          <w:szCs w:val="21"/>
        </w:rPr>
      </w:pPr>
      <w:r>
        <w:rPr>
          <w:rFonts w:hint="eastAsia" w:ascii="宋体" w:hAnsi="宋体"/>
          <w:color w:val="000000"/>
          <w:szCs w:val="21"/>
        </w:rPr>
        <w:t>4.3项目履行期间，成交单位应无条件的接受采购人的质量监督，提出的质量问题要及时整改，整改完毕后通知采购人检查验收，合格后书面报送采购人备案。</w:t>
      </w:r>
    </w:p>
    <w:p w14:paraId="60297A38">
      <w:pPr>
        <w:spacing w:line="360" w:lineRule="auto"/>
        <w:ind w:firstLine="420" w:firstLineChars="200"/>
        <w:rPr>
          <w:rFonts w:ascii="宋体" w:hAnsi="宋体"/>
          <w:color w:val="000000"/>
          <w:szCs w:val="21"/>
        </w:rPr>
      </w:pPr>
      <w:r>
        <w:rPr>
          <w:rFonts w:hint="eastAsia" w:ascii="宋体" w:hAnsi="宋体"/>
          <w:color w:val="000000"/>
          <w:szCs w:val="21"/>
        </w:rPr>
        <w:t>4.4成交单位需严格按采购单位规定的时间完成项目的全部工作内容，如在实施的过程中出现错误，误差，需负责及时更正直至采购单位确认，并经采购单位验收合格。</w:t>
      </w:r>
    </w:p>
    <w:p w14:paraId="7E29FAF9">
      <w:pPr>
        <w:spacing w:line="360" w:lineRule="auto"/>
        <w:ind w:firstLine="420" w:firstLineChars="200"/>
        <w:rPr>
          <w:rFonts w:ascii="宋体" w:hAnsi="宋体"/>
          <w:color w:val="000000"/>
          <w:szCs w:val="21"/>
        </w:rPr>
      </w:pPr>
      <w:r>
        <w:rPr>
          <w:rFonts w:hint="eastAsia" w:ascii="宋体" w:hAnsi="宋体"/>
          <w:color w:val="000000"/>
          <w:szCs w:val="21"/>
        </w:rPr>
        <w:t>4.5响应单位必须按照技术标准设立，不得擅自修改，不得留有隐患，不得偷工减料。</w:t>
      </w:r>
    </w:p>
    <w:p w14:paraId="4C85000D">
      <w:pPr>
        <w:tabs>
          <w:tab w:val="left" w:pos="5250"/>
        </w:tabs>
        <w:spacing w:line="360" w:lineRule="auto"/>
        <w:ind w:firstLine="422" w:firstLineChars="200"/>
        <w:jc w:val="left"/>
        <w:outlineLvl w:val="1"/>
        <w:rPr>
          <w:rFonts w:ascii="宋体" w:hAnsi="宋体" w:cs="宋体"/>
          <w:b/>
          <w:szCs w:val="21"/>
        </w:rPr>
      </w:pPr>
      <w:r>
        <w:rPr>
          <w:rFonts w:hint="eastAsia" w:ascii="宋体" w:hAnsi="宋体" w:cs="宋体"/>
          <w:b/>
          <w:szCs w:val="21"/>
        </w:rPr>
        <w:t>5、人员要求</w:t>
      </w:r>
    </w:p>
    <w:p w14:paraId="20EC0251">
      <w:pPr>
        <w:spacing w:line="360" w:lineRule="auto"/>
        <w:ind w:firstLine="420" w:firstLineChars="200"/>
        <w:rPr>
          <w:rFonts w:ascii="宋体" w:hAnsi="宋体"/>
          <w:color w:val="000000"/>
          <w:szCs w:val="21"/>
        </w:rPr>
      </w:pPr>
      <w:r>
        <w:rPr>
          <w:rFonts w:hint="eastAsia" w:ascii="宋体" w:hAnsi="宋体"/>
          <w:color w:val="000000"/>
          <w:szCs w:val="21"/>
        </w:rPr>
        <w:t>5.1询价响应供应商应组织项目团队，响应文件中的项目组主要成员名单，在成交后不经采购人允许不得随意更换，否则，采购人有权作为违约处理直至终止合同。</w:t>
      </w:r>
    </w:p>
    <w:p w14:paraId="0EA238E5">
      <w:pPr>
        <w:spacing w:line="360" w:lineRule="auto"/>
        <w:ind w:firstLine="420" w:firstLineChars="200"/>
        <w:rPr>
          <w:rFonts w:ascii="宋体" w:hAnsi="宋体"/>
          <w:color w:val="000000"/>
          <w:szCs w:val="21"/>
        </w:rPr>
      </w:pPr>
      <w:r>
        <w:rPr>
          <w:rFonts w:hint="eastAsia" w:ascii="宋体" w:hAnsi="宋体"/>
          <w:color w:val="000000"/>
          <w:szCs w:val="21"/>
        </w:rPr>
        <w:t>5.2本项目拟派项目负责人需要具备机电工程二级及以上注册建造师资格，现场的安装人员需具备相关的专业能力，如造成质量、安全事故均由成交单位承担一切经济法律责任。</w:t>
      </w:r>
    </w:p>
    <w:p w14:paraId="4F5C0B0B">
      <w:pPr>
        <w:tabs>
          <w:tab w:val="left" w:pos="5250"/>
        </w:tabs>
        <w:spacing w:line="360" w:lineRule="auto"/>
        <w:ind w:firstLine="422" w:firstLineChars="200"/>
        <w:jc w:val="left"/>
        <w:outlineLvl w:val="1"/>
        <w:rPr>
          <w:rFonts w:ascii="宋体" w:hAnsi="宋体" w:cs="宋体"/>
          <w:b/>
          <w:szCs w:val="21"/>
        </w:rPr>
      </w:pPr>
      <w:r>
        <w:rPr>
          <w:rFonts w:hint="eastAsia" w:ascii="宋体" w:hAnsi="宋体" w:cs="宋体"/>
          <w:b/>
          <w:szCs w:val="21"/>
        </w:rPr>
        <w:t>6、验收要求</w:t>
      </w:r>
    </w:p>
    <w:p w14:paraId="0097EAAB">
      <w:pPr>
        <w:spacing w:line="360" w:lineRule="auto"/>
        <w:ind w:firstLine="420" w:firstLineChars="200"/>
        <w:rPr>
          <w:rFonts w:ascii="宋体" w:hAnsi="宋体"/>
          <w:color w:val="000000"/>
          <w:szCs w:val="21"/>
        </w:rPr>
      </w:pPr>
      <w:r>
        <w:rPr>
          <w:rFonts w:hint="eastAsia" w:ascii="宋体" w:hAnsi="宋体"/>
          <w:color w:val="000000"/>
          <w:szCs w:val="21"/>
        </w:rPr>
        <w:t>6.1成交单位完成本项目后，应通知采购人会同有关部门进行验收；采购人应根据清单进行验收，项目验收主要包括：数量、外观、质量、设计内容等。</w:t>
      </w:r>
    </w:p>
    <w:p w14:paraId="25322B16">
      <w:pPr>
        <w:spacing w:line="360" w:lineRule="auto"/>
        <w:ind w:firstLine="420" w:firstLineChars="200"/>
        <w:rPr>
          <w:rFonts w:ascii="宋体" w:hAnsi="宋体"/>
          <w:color w:val="000000"/>
          <w:szCs w:val="21"/>
        </w:rPr>
      </w:pPr>
      <w:r>
        <w:rPr>
          <w:rFonts w:hint="eastAsia" w:ascii="宋体" w:hAnsi="宋体"/>
          <w:color w:val="000000"/>
          <w:szCs w:val="21"/>
        </w:rPr>
        <w:t>6.2验收标准：按采购文件、询价响应供应商的响应文件、承诺及国家相关标准为依据。如双方对验收结果有分歧的，则以苏州市市场监督管理局的检验结果为准，检验费用由有过失的一方支付。</w:t>
      </w:r>
    </w:p>
    <w:p w14:paraId="62B35DD8">
      <w:pPr>
        <w:tabs>
          <w:tab w:val="left" w:pos="5250"/>
        </w:tabs>
        <w:spacing w:line="360" w:lineRule="auto"/>
        <w:ind w:firstLine="422" w:firstLineChars="200"/>
        <w:jc w:val="left"/>
        <w:outlineLvl w:val="1"/>
        <w:rPr>
          <w:rFonts w:ascii="宋体" w:hAnsi="宋体" w:cs="宋体"/>
          <w:b/>
          <w:szCs w:val="21"/>
        </w:rPr>
      </w:pPr>
      <w:r>
        <w:rPr>
          <w:rFonts w:hint="eastAsia" w:ascii="宋体" w:hAnsi="宋体" w:cs="宋体"/>
          <w:b/>
          <w:szCs w:val="21"/>
        </w:rPr>
        <w:t>7、售后服务要求</w:t>
      </w:r>
    </w:p>
    <w:p w14:paraId="36DBB972">
      <w:pPr>
        <w:spacing w:line="360" w:lineRule="auto"/>
        <w:ind w:firstLine="420" w:firstLineChars="200"/>
        <w:rPr>
          <w:rFonts w:ascii="宋体" w:hAnsi="宋体"/>
          <w:color w:val="000000"/>
          <w:szCs w:val="21"/>
        </w:rPr>
      </w:pPr>
      <w:r>
        <w:rPr>
          <w:rFonts w:hint="eastAsia" w:ascii="宋体" w:hAnsi="宋体"/>
          <w:color w:val="000000"/>
          <w:szCs w:val="21"/>
        </w:rPr>
        <w:t>7.1询价响应供应商所投货物免费质保期不少于2年，免费质保期自采购人验收合格之日起开始计算。</w:t>
      </w:r>
    </w:p>
    <w:p w14:paraId="11958034">
      <w:pPr>
        <w:spacing w:line="360" w:lineRule="auto"/>
        <w:ind w:firstLine="420" w:firstLineChars="200"/>
      </w:pPr>
      <w:r>
        <w:rPr>
          <w:rFonts w:hint="eastAsia" w:ascii="宋体" w:hAnsi="宋体"/>
          <w:color w:val="000000"/>
          <w:szCs w:val="21"/>
        </w:rPr>
        <w:t>7.2服务期内接到采购人的工作安排通知后，成交单位须在1小时内响应，2小时以内到现场，24小时之内解决问题。询价响应供应商应严格遵守服务合约，项目完成以后，如采购人需要询价响应供应商配合的服务，询价响应供应商须予以配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hjZjJmYTU2OGNiNGMwNDY4ZGU1YTU0MWY1NDAyMmYifQ=="/>
  </w:docVars>
  <w:rsids>
    <w:rsidRoot w:val="00CD2A27"/>
    <w:rsid w:val="000F1C23"/>
    <w:rsid w:val="005512CE"/>
    <w:rsid w:val="00587A5C"/>
    <w:rsid w:val="00977082"/>
    <w:rsid w:val="00A34162"/>
    <w:rsid w:val="00A763F2"/>
    <w:rsid w:val="00AF1909"/>
    <w:rsid w:val="00CD2A27"/>
    <w:rsid w:val="00DD1E19"/>
    <w:rsid w:val="00E1326B"/>
    <w:rsid w:val="00E4282A"/>
    <w:rsid w:val="0DE56148"/>
    <w:rsid w:val="1CD5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iPriority w:val="0"/>
    <w:pPr>
      <w:adjustRightInd w:val="0"/>
      <w:spacing w:line="360" w:lineRule="auto"/>
      <w:ind w:left="630" w:right="-609" w:firstLine="420"/>
    </w:pPr>
    <w:rPr>
      <w:rFonts w:hint="eastAsia" w:ascii="仿宋_GB2312" w:eastAsia="仿宋_GB2312"/>
      <w:kern w:val="0"/>
      <w:szCs w:val="20"/>
    </w:rPr>
  </w:style>
  <w:style w:type="paragraph" w:styleId="3">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font21"/>
    <w:basedOn w:val="6"/>
    <w:uiPriority w:val="0"/>
    <w:rPr>
      <w:rFonts w:hint="eastAsia" w:ascii="宋体" w:hAnsi="宋体" w:eastAsia="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2132</Words>
  <Characters>2354</Characters>
  <Lines>18</Lines>
  <Paragraphs>5</Paragraphs>
  <TotalTime>0</TotalTime>
  <ScaleCrop>false</ScaleCrop>
  <LinksUpToDate>false</LinksUpToDate>
  <CharactersWithSpaces>2354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2025-03-14T04:40:00Z</dcterms:created>
  <dc:creator>pc-hp</dc:creator>
  <cp:lastModifiedBy>橘子桔子橘</cp:lastModifiedBy>
  <dcterms:modified xsi:type="dcterms:W3CDTF">2025-03-18T03:19:42Z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6F5801596489465F855B5BFCB86F6FB3_12</vt:lpwstr>
  </property>
</Properties>
</file>