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A0DF3">
      <w:pPr>
        <w:pStyle w:val="12"/>
        <w:ind w:firstLine="482" w:firstLineChars="200"/>
        <w:rPr>
          <w:rFonts w:ascii="宋体" w:hAnsi="宋体" w:eastAsia="宋体" w:cs="宋体"/>
          <w:b/>
          <w:lang w:val="en-US" w:bidi="ar-SA"/>
        </w:rPr>
      </w:pPr>
    </w:p>
    <w:p w14:paraId="43ACABEE">
      <w:pPr>
        <w:pStyle w:val="12"/>
        <w:ind w:firstLine="482" w:firstLineChars="200"/>
        <w:jc w:val="center"/>
        <w:rPr>
          <w:rFonts w:ascii="宋体" w:hAnsi="宋体" w:eastAsia="宋体" w:cs="宋体"/>
          <w:b/>
          <w:bCs/>
          <w:lang w:val="en-US"/>
        </w:rPr>
      </w:pPr>
      <w:r>
        <w:rPr>
          <w:rFonts w:hint="eastAsia" w:ascii="宋体" w:hAnsi="宋体" w:eastAsia="宋体" w:cs="宋体"/>
          <w:b/>
          <w:lang w:val="en-US" w:eastAsia="zh-CN" w:bidi="ar-SA"/>
        </w:rPr>
        <w:t>数据高铁项目</w:t>
      </w:r>
      <w:r>
        <w:rPr>
          <w:rFonts w:hint="eastAsia" w:ascii="宋体" w:hAnsi="宋体" w:eastAsia="宋体" w:cs="宋体"/>
          <w:b/>
          <w:lang w:val="en-US" w:bidi="ar-SA"/>
        </w:rPr>
        <w:t>参数要求</w:t>
      </w:r>
    </w:p>
    <w:tbl>
      <w:tblPr>
        <w:tblStyle w:val="8"/>
        <w:tblW w:w="9315"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75"/>
        <w:gridCol w:w="7605"/>
      </w:tblGrid>
      <w:tr w14:paraId="4C7E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3DEE4AC6">
            <w:pPr>
              <w:widowControl/>
              <w:jc w:val="left"/>
              <w:textAlignment w:val="center"/>
              <w:rPr>
                <w:rFonts w:ascii="宋体" w:hAnsi="宋体" w:cs="宋体"/>
                <w:sz w:val="22"/>
              </w:rPr>
            </w:pPr>
            <w:r>
              <w:rPr>
                <w:rFonts w:hint="eastAsia" w:ascii="宋体" w:hAnsi="宋体" w:cs="宋体"/>
                <w:sz w:val="22"/>
                <w:lang w:bidi="ar"/>
              </w:rPr>
              <w:t>序号</w:t>
            </w:r>
          </w:p>
        </w:tc>
        <w:tc>
          <w:tcPr>
            <w:tcW w:w="975" w:type="dxa"/>
            <w:shd w:val="clear" w:color="auto" w:fill="auto"/>
            <w:vAlign w:val="center"/>
          </w:tcPr>
          <w:p w14:paraId="5B7AF14E">
            <w:pPr>
              <w:widowControl/>
              <w:jc w:val="center"/>
              <w:textAlignment w:val="center"/>
              <w:rPr>
                <w:rFonts w:ascii="宋体" w:hAnsi="宋体" w:cs="宋体"/>
                <w:szCs w:val="21"/>
              </w:rPr>
            </w:pPr>
            <w:r>
              <w:rPr>
                <w:rFonts w:hint="eastAsia" w:ascii="宋体" w:hAnsi="宋体" w:cs="宋体"/>
                <w:szCs w:val="21"/>
                <w:lang w:bidi="ar"/>
              </w:rPr>
              <w:t>指标项</w:t>
            </w:r>
          </w:p>
        </w:tc>
        <w:tc>
          <w:tcPr>
            <w:tcW w:w="7605" w:type="dxa"/>
            <w:shd w:val="clear" w:color="auto" w:fill="auto"/>
            <w:vAlign w:val="center"/>
          </w:tcPr>
          <w:p w14:paraId="5B4B7F6F">
            <w:pPr>
              <w:widowControl/>
              <w:jc w:val="center"/>
              <w:textAlignment w:val="center"/>
              <w:rPr>
                <w:rFonts w:ascii="宋体" w:hAnsi="宋体" w:cs="宋体"/>
                <w:szCs w:val="21"/>
              </w:rPr>
            </w:pPr>
            <w:r>
              <w:rPr>
                <w:rFonts w:hint="eastAsia" w:ascii="宋体" w:hAnsi="宋体" w:cs="宋体"/>
                <w:szCs w:val="21"/>
                <w:lang w:bidi="ar"/>
              </w:rPr>
              <w:t>技术参数要求</w:t>
            </w:r>
          </w:p>
        </w:tc>
      </w:tr>
      <w:tr w14:paraId="6A926A06">
        <w:tblPrEx>
          <w:tblCellMar>
            <w:top w:w="0" w:type="dxa"/>
            <w:left w:w="108" w:type="dxa"/>
            <w:bottom w:w="0" w:type="dxa"/>
            <w:right w:w="108" w:type="dxa"/>
          </w:tblCellMar>
        </w:tblPrEx>
        <w:trPr>
          <w:trHeight w:val="880" w:hRule="atLeast"/>
        </w:trPr>
        <w:tc>
          <w:tcPr>
            <w:tcW w:w="735" w:type="dxa"/>
            <w:vMerge w:val="restart"/>
            <w:shd w:val="clear" w:color="auto" w:fill="auto"/>
            <w:noWrap/>
            <w:vAlign w:val="center"/>
          </w:tcPr>
          <w:p w14:paraId="0E1FDA75">
            <w:pPr>
              <w:jc w:val="center"/>
              <w:rPr>
                <w:rFonts w:ascii="宋体" w:hAnsi="宋体" w:cs="宋体"/>
                <w:sz w:val="22"/>
              </w:rPr>
            </w:pPr>
            <w:r>
              <w:rPr>
                <w:rFonts w:hint="eastAsia" w:ascii="宋体" w:hAnsi="宋体" w:cs="宋体"/>
                <w:sz w:val="22"/>
              </w:rPr>
              <w:t>1</w:t>
            </w:r>
          </w:p>
        </w:tc>
        <w:tc>
          <w:tcPr>
            <w:tcW w:w="975" w:type="dxa"/>
            <w:vMerge w:val="restart"/>
            <w:shd w:val="clear" w:color="auto" w:fill="auto"/>
            <w:vAlign w:val="center"/>
          </w:tcPr>
          <w:p w14:paraId="7F2B27AD">
            <w:pPr>
              <w:widowControl/>
              <w:jc w:val="center"/>
              <w:textAlignment w:val="center"/>
              <w:rPr>
                <w:rFonts w:ascii="宋体" w:hAnsi="宋体" w:cs="宋体"/>
                <w:szCs w:val="21"/>
              </w:rPr>
            </w:pPr>
            <w:r>
              <w:rPr>
                <w:rFonts w:hint="eastAsia" w:ascii="宋体" w:hAnsi="宋体" w:cs="宋体"/>
                <w:szCs w:val="21"/>
                <w:lang w:bidi="ar"/>
              </w:rPr>
              <w:t>基本功能要求</w:t>
            </w:r>
          </w:p>
        </w:tc>
        <w:tc>
          <w:tcPr>
            <w:tcW w:w="7605" w:type="dxa"/>
            <w:shd w:val="clear" w:color="auto" w:fill="auto"/>
            <w:vAlign w:val="center"/>
          </w:tcPr>
          <w:p w14:paraId="5BC582AA">
            <w:pPr>
              <w:widowControl/>
              <w:jc w:val="left"/>
              <w:textAlignment w:val="center"/>
              <w:rPr>
                <w:rFonts w:ascii="宋体" w:hAnsi="宋体" w:cs="宋体"/>
                <w:szCs w:val="21"/>
              </w:rPr>
            </w:pPr>
            <w:r>
              <w:rPr>
                <w:rFonts w:hint="eastAsia" w:ascii="宋体" w:hAnsi="宋体" w:cs="宋体"/>
                <w:szCs w:val="21"/>
                <w:lang w:bidi="ar"/>
              </w:rPr>
              <w:t>投标人需使用专业的数据实时同步复制软件工具完成医院数据实现采集，实现多库实时汇聚要求；</w:t>
            </w:r>
            <w:bookmarkStart w:id="0" w:name="_GoBack"/>
            <w:bookmarkEnd w:id="0"/>
          </w:p>
        </w:tc>
      </w:tr>
      <w:tr w14:paraId="0880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5" w:type="dxa"/>
            <w:vMerge w:val="continue"/>
            <w:shd w:val="clear" w:color="auto" w:fill="auto"/>
            <w:noWrap/>
            <w:vAlign w:val="center"/>
          </w:tcPr>
          <w:p w14:paraId="5CE4251C">
            <w:pPr>
              <w:jc w:val="center"/>
              <w:rPr>
                <w:rFonts w:ascii="宋体" w:hAnsi="宋体" w:cs="宋体"/>
                <w:sz w:val="22"/>
              </w:rPr>
            </w:pPr>
          </w:p>
        </w:tc>
        <w:tc>
          <w:tcPr>
            <w:tcW w:w="975" w:type="dxa"/>
            <w:vMerge w:val="continue"/>
            <w:shd w:val="clear" w:color="auto" w:fill="auto"/>
            <w:vAlign w:val="center"/>
          </w:tcPr>
          <w:p w14:paraId="01BB211E">
            <w:pPr>
              <w:jc w:val="center"/>
              <w:rPr>
                <w:rFonts w:ascii="宋体" w:hAnsi="宋体" w:cs="宋体"/>
                <w:szCs w:val="21"/>
              </w:rPr>
            </w:pPr>
          </w:p>
        </w:tc>
        <w:tc>
          <w:tcPr>
            <w:tcW w:w="7605" w:type="dxa"/>
            <w:shd w:val="clear" w:color="auto" w:fill="auto"/>
            <w:vAlign w:val="center"/>
          </w:tcPr>
          <w:p w14:paraId="1DCF0176">
            <w:pPr>
              <w:widowControl/>
              <w:jc w:val="left"/>
              <w:textAlignment w:val="center"/>
              <w:rPr>
                <w:rFonts w:ascii="宋体" w:hAnsi="宋体" w:cs="宋体"/>
                <w:szCs w:val="21"/>
              </w:rPr>
            </w:pPr>
            <w:r>
              <w:rPr>
                <w:rFonts w:hint="eastAsia" w:ascii="宋体" w:hAnsi="宋体" w:cs="宋体"/>
                <w:szCs w:val="21"/>
                <w:lang w:bidi="ar"/>
              </w:rPr>
              <w:t>提供服务所用数据实时同步复制软件须拥有自主知识产权，非封装OEM产品，</w:t>
            </w:r>
          </w:p>
        </w:tc>
      </w:tr>
      <w:tr w14:paraId="6F77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35" w:type="dxa"/>
            <w:vMerge w:val="continue"/>
            <w:shd w:val="clear" w:color="auto" w:fill="auto"/>
            <w:noWrap/>
            <w:vAlign w:val="center"/>
          </w:tcPr>
          <w:p w14:paraId="509978AB">
            <w:pPr>
              <w:jc w:val="center"/>
              <w:rPr>
                <w:rFonts w:ascii="宋体" w:hAnsi="宋体" w:cs="宋体"/>
                <w:sz w:val="22"/>
              </w:rPr>
            </w:pPr>
          </w:p>
        </w:tc>
        <w:tc>
          <w:tcPr>
            <w:tcW w:w="975" w:type="dxa"/>
            <w:vMerge w:val="continue"/>
            <w:shd w:val="clear" w:color="auto" w:fill="auto"/>
            <w:vAlign w:val="center"/>
          </w:tcPr>
          <w:p w14:paraId="48811895">
            <w:pPr>
              <w:jc w:val="center"/>
              <w:rPr>
                <w:rFonts w:ascii="宋体" w:hAnsi="宋体" w:cs="宋体"/>
                <w:szCs w:val="21"/>
              </w:rPr>
            </w:pPr>
          </w:p>
        </w:tc>
        <w:tc>
          <w:tcPr>
            <w:tcW w:w="7605" w:type="dxa"/>
            <w:vMerge w:val="restart"/>
            <w:shd w:val="clear" w:color="auto" w:fill="auto"/>
            <w:vAlign w:val="center"/>
          </w:tcPr>
          <w:p w14:paraId="2461E106">
            <w:pPr>
              <w:widowControl/>
              <w:jc w:val="left"/>
              <w:textAlignment w:val="center"/>
              <w:rPr>
                <w:rFonts w:ascii="宋体" w:hAnsi="宋体" w:cs="宋体"/>
                <w:szCs w:val="21"/>
              </w:rPr>
            </w:pPr>
            <w:r>
              <w:rPr>
                <w:rFonts w:hint="eastAsia" w:ascii="宋体" w:hAnsi="宋体" w:cs="宋体"/>
                <w:szCs w:val="21"/>
                <w:lang w:bidi="ar"/>
              </w:rPr>
              <w:t>支持通过分析数据库的日志文件对数据库中交易的实时抓取；支持日志并发分析，可通过一份分析结果同时对多个同步链路提供数据</w:t>
            </w:r>
          </w:p>
        </w:tc>
      </w:tr>
      <w:tr w14:paraId="6704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5" w:type="dxa"/>
            <w:shd w:val="clear" w:color="auto" w:fill="auto"/>
            <w:noWrap/>
            <w:vAlign w:val="center"/>
          </w:tcPr>
          <w:p w14:paraId="2325D72C">
            <w:pPr>
              <w:jc w:val="center"/>
              <w:rPr>
                <w:rFonts w:ascii="宋体" w:hAnsi="宋体" w:cs="宋体"/>
                <w:sz w:val="22"/>
              </w:rPr>
            </w:pPr>
            <w:r>
              <w:rPr>
                <w:rFonts w:hint="eastAsia" w:ascii="宋体" w:hAnsi="宋体" w:cs="宋体"/>
                <w:sz w:val="22"/>
              </w:rPr>
              <w:t>2</w:t>
            </w:r>
          </w:p>
        </w:tc>
        <w:tc>
          <w:tcPr>
            <w:tcW w:w="975" w:type="dxa"/>
            <w:vMerge w:val="continue"/>
            <w:shd w:val="clear" w:color="auto" w:fill="auto"/>
            <w:vAlign w:val="center"/>
          </w:tcPr>
          <w:p w14:paraId="3558553F">
            <w:pPr>
              <w:jc w:val="center"/>
              <w:rPr>
                <w:rFonts w:ascii="宋体" w:hAnsi="宋体" w:cs="宋体"/>
                <w:szCs w:val="21"/>
              </w:rPr>
            </w:pPr>
          </w:p>
        </w:tc>
        <w:tc>
          <w:tcPr>
            <w:tcW w:w="7605" w:type="dxa"/>
            <w:vMerge w:val="continue"/>
            <w:shd w:val="clear" w:color="auto" w:fill="auto"/>
            <w:vAlign w:val="center"/>
          </w:tcPr>
          <w:p w14:paraId="41C373C5">
            <w:pPr>
              <w:widowControl/>
              <w:jc w:val="left"/>
              <w:textAlignment w:val="center"/>
              <w:rPr>
                <w:rFonts w:ascii="宋体" w:hAnsi="宋体" w:cs="宋体"/>
                <w:szCs w:val="21"/>
              </w:rPr>
            </w:pPr>
          </w:p>
        </w:tc>
      </w:tr>
      <w:tr w14:paraId="0F22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723B1D7E">
            <w:pPr>
              <w:jc w:val="center"/>
              <w:rPr>
                <w:rFonts w:ascii="宋体" w:hAnsi="宋体" w:cs="宋体"/>
                <w:sz w:val="22"/>
              </w:rPr>
            </w:pPr>
            <w:r>
              <w:rPr>
                <w:rFonts w:hint="eastAsia" w:ascii="宋体" w:hAnsi="宋体" w:cs="宋体"/>
                <w:sz w:val="22"/>
              </w:rPr>
              <w:t>3</w:t>
            </w:r>
          </w:p>
        </w:tc>
        <w:tc>
          <w:tcPr>
            <w:tcW w:w="975" w:type="dxa"/>
            <w:vMerge w:val="continue"/>
            <w:shd w:val="clear" w:color="auto" w:fill="auto"/>
            <w:vAlign w:val="center"/>
          </w:tcPr>
          <w:p w14:paraId="1F037BD3">
            <w:pPr>
              <w:jc w:val="center"/>
              <w:rPr>
                <w:rFonts w:ascii="宋体" w:hAnsi="宋体" w:cs="宋体"/>
                <w:szCs w:val="21"/>
              </w:rPr>
            </w:pPr>
          </w:p>
        </w:tc>
        <w:tc>
          <w:tcPr>
            <w:tcW w:w="7605" w:type="dxa"/>
            <w:shd w:val="clear" w:color="auto" w:fill="auto"/>
            <w:vAlign w:val="center"/>
          </w:tcPr>
          <w:p w14:paraId="29E82028">
            <w:pPr>
              <w:widowControl/>
              <w:jc w:val="left"/>
              <w:textAlignment w:val="center"/>
              <w:rPr>
                <w:rFonts w:ascii="宋体" w:hAnsi="宋体" w:cs="宋体"/>
                <w:szCs w:val="21"/>
              </w:rPr>
            </w:pPr>
            <w:r>
              <w:rPr>
                <w:rFonts w:hint="eastAsia" w:ascii="宋体" w:hAnsi="宋体" w:cs="宋体"/>
                <w:szCs w:val="21"/>
                <w:lang w:bidi="ar"/>
              </w:rPr>
              <w:t>本次需提供无限CPU数量及存储容量数据同步授权</w:t>
            </w:r>
          </w:p>
        </w:tc>
      </w:tr>
      <w:tr w14:paraId="2BDB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19E6BA21">
            <w:pPr>
              <w:jc w:val="center"/>
              <w:rPr>
                <w:rFonts w:ascii="宋体" w:hAnsi="宋体" w:cs="宋体"/>
                <w:sz w:val="22"/>
              </w:rPr>
            </w:pPr>
            <w:r>
              <w:rPr>
                <w:rFonts w:hint="eastAsia" w:ascii="宋体" w:hAnsi="宋体" w:cs="宋体"/>
                <w:sz w:val="22"/>
              </w:rPr>
              <w:t>4</w:t>
            </w:r>
          </w:p>
        </w:tc>
        <w:tc>
          <w:tcPr>
            <w:tcW w:w="975" w:type="dxa"/>
            <w:vMerge w:val="restart"/>
            <w:shd w:val="clear" w:color="auto" w:fill="auto"/>
            <w:vAlign w:val="center"/>
          </w:tcPr>
          <w:p w14:paraId="290F23D2">
            <w:pPr>
              <w:widowControl/>
              <w:jc w:val="center"/>
              <w:textAlignment w:val="center"/>
              <w:rPr>
                <w:rFonts w:ascii="宋体" w:hAnsi="宋体" w:cs="宋体"/>
                <w:szCs w:val="21"/>
              </w:rPr>
            </w:pPr>
            <w:r>
              <w:rPr>
                <w:rFonts w:hint="eastAsia" w:ascii="宋体" w:hAnsi="宋体" w:cs="宋体"/>
                <w:szCs w:val="21"/>
                <w:lang w:bidi="ar"/>
              </w:rPr>
              <w:t>性能要求</w:t>
            </w:r>
          </w:p>
        </w:tc>
        <w:tc>
          <w:tcPr>
            <w:tcW w:w="7605" w:type="dxa"/>
            <w:shd w:val="clear" w:color="auto" w:fill="auto"/>
            <w:vAlign w:val="center"/>
          </w:tcPr>
          <w:p w14:paraId="477577E0">
            <w:pPr>
              <w:widowControl/>
              <w:jc w:val="left"/>
              <w:textAlignment w:val="center"/>
              <w:rPr>
                <w:rFonts w:ascii="宋体" w:hAnsi="宋体" w:cs="宋体"/>
                <w:szCs w:val="21"/>
              </w:rPr>
            </w:pPr>
            <w:r>
              <w:rPr>
                <w:rFonts w:hint="eastAsia" w:ascii="宋体" w:hAnsi="宋体" w:cs="宋体"/>
                <w:szCs w:val="21"/>
                <w:lang w:bidi="ar"/>
              </w:rPr>
              <w:t>全量数据首次全同步效率不低于300GB/小时</w:t>
            </w:r>
          </w:p>
        </w:tc>
      </w:tr>
      <w:tr w14:paraId="4388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56DAC5E2">
            <w:pPr>
              <w:jc w:val="center"/>
              <w:rPr>
                <w:rFonts w:ascii="宋体" w:hAnsi="宋体" w:cs="宋体"/>
                <w:sz w:val="22"/>
              </w:rPr>
            </w:pPr>
            <w:r>
              <w:rPr>
                <w:rFonts w:hint="eastAsia" w:ascii="宋体" w:hAnsi="宋体" w:cs="宋体"/>
                <w:sz w:val="22"/>
              </w:rPr>
              <w:t>5</w:t>
            </w:r>
          </w:p>
        </w:tc>
        <w:tc>
          <w:tcPr>
            <w:tcW w:w="975" w:type="dxa"/>
            <w:vMerge w:val="continue"/>
            <w:shd w:val="clear" w:color="auto" w:fill="auto"/>
            <w:vAlign w:val="center"/>
          </w:tcPr>
          <w:p w14:paraId="426D53B1">
            <w:pPr>
              <w:jc w:val="center"/>
              <w:rPr>
                <w:rFonts w:ascii="宋体" w:hAnsi="宋体" w:cs="宋体"/>
                <w:szCs w:val="21"/>
              </w:rPr>
            </w:pPr>
          </w:p>
        </w:tc>
        <w:tc>
          <w:tcPr>
            <w:tcW w:w="7605" w:type="dxa"/>
            <w:shd w:val="clear" w:color="auto" w:fill="auto"/>
            <w:vAlign w:val="center"/>
          </w:tcPr>
          <w:p w14:paraId="1CADAC5E">
            <w:pPr>
              <w:widowControl/>
              <w:jc w:val="left"/>
              <w:textAlignment w:val="center"/>
              <w:rPr>
                <w:rFonts w:ascii="宋体" w:hAnsi="宋体" w:cs="宋体"/>
                <w:szCs w:val="21"/>
              </w:rPr>
            </w:pPr>
            <w:r>
              <w:rPr>
                <w:rFonts w:hint="eastAsia" w:ascii="宋体" w:hAnsi="宋体" w:cs="宋体"/>
                <w:szCs w:val="21"/>
                <w:lang w:bidi="ar"/>
              </w:rPr>
              <w:t>增量数据实时同步效率每小时不低于200GB/小时</w:t>
            </w:r>
          </w:p>
        </w:tc>
      </w:tr>
      <w:tr w14:paraId="0DBC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5D05F7EB">
            <w:pPr>
              <w:jc w:val="center"/>
              <w:rPr>
                <w:rFonts w:ascii="宋体" w:hAnsi="宋体" w:cs="宋体"/>
                <w:sz w:val="22"/>
              </w:rPr>
            </w:pPr>
            <w:r>
              <w:rPr>
                <w:rFonts w:hint="eastAsia" w:ascii="宋体" w:hAnsi="宋体" w:cs="宋体"/>
                <w:sz w:val="22"/>
              </w:rPr>
              <w:t>6</w:t>
            </w:r>
          </w:p>
        </w:tc>
        <w:tc>
          <w:tcPr>
            <w:tcW w:w="975" w:type="dxa"/>
            <w:vMerge w:val="continue"/>
            <w:shd w:val="clear" w:color="auto" w:fill="auto"/>
            <w:vAlign w:val="center"/>
          </w:tcPr>
          <w:p w14:paraId="59D9B618">
            <w:pPr>
              <w:jc w:val="center"/>
              <w:rPr>
                <w:rFonts w:ascii="宋体" w:hAnsi="宋体" w:cs="宋体"/>
                <w:szCs w:val="21"/>
              </w:rPr>
            </w:pPr>
          </w:p>
        </w:tc>
        <w:tc>
          <w:tcPr>
            <w:tcW w:w="7605" w:type="dxa"/>
            <w:shd w:val="clear" w:color="auto" w:fill="auto"/>
            <w:vAlign w:val="center"/>
          </w:tcPr>
          <w:p w14:paraId="0E9061D2">
            <w:pPr>
              <w:widowControl/>
              <w:jc w:val="left"/>
              <w:textAlignment w:val="center"/>
              <w:rPr>
                <w:rFonts w:ascii="宋体" w:hAnsi="宋体" w:cs="宋体"/>
                <w:szCs w:val="21"/>
              </w:rPr>
            </w:pPr>
            <w:r>
              <w:rPr>
                <w:rFonts w:hint="eastAsia" w:ascii="宋体" w:hAnsi="宋体" w:cs="宋体"/>
                <w:szCs w:val="21"/>
                <w:lang w:bidi="ar"/>
              </w:rPr>
              <w:t>实时同步平均延时不超过5秒。</w:t>
            </w:r>
          </w:p>
        </w:tc>
      </w:tr>
      <w:tr w14:paraId="3FB1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35" w:type="dxa"/>
            <w:shd w:val="clear" w:color="auto" w:fill="auto"/>
            <w:noWrap/>
            <w:vAlign w:val="center"/>
          </w:tcPr>
          <w:p w14:paraId="113A9CF3">
            <w:pPr>
              <w:jc w:val="center"/>
              <w:rPr>
                <w:rFonts w:ascii="宋体" w:hAnsi="宋体" w:cs="宋体"/>
                <w:sz w:val="22"/>
              </w:rPr>
            </w:pPr>
            <w:r>
              <w:rPr>
                <w:rFonts w:hint="eastAsia" w:ascii="宋体" w:hAnsi="宋体" w:cs="宋体"/>
                <w:sz w:val="22"/>
              </w:rPr>
              <w:t>7</w:t>
            </w:r>
          </w:p>
        </w:tc>
        <w:tc>
          <w:tcPr>
            <w:tcW w:w="975" w:type="dxa"/>
            <w:vMerge w:val="restart"/>
            <w:shd w:val="clear" w:color="auto" w:fill="auto"/>
            <w:vAlign w:val="center"/>
          </w:tcPr>
          <w:p w14:paraId="39547024">
            <w:pPr>
              <w:widowControl/>
              <w:jc w:val="center"/>
              <w:textAlignment w:val="center"/>
              <w:rPr>
                <w:rFonts w:ascii="宋体" w:hAnsi="宋体" w:cs="宋体"/>
                <w:szCs w:val="21"/>
              </w:rPr>
            </w:pPr>
            <w:r>
              <w:rPr>
                <w:rFonts w:hint="eastAsia" w:ascii="宋体" w:hAnsi="宋体" w:cs="宋体"/>
                <w:szCs w:val="21"/>
                <w:lang w:bidi="ar"/>
              </w:rPr>
              <w:t>非侵入式安装要求</w:t>
            </w:r>
          </w:p>
        </w:tc>
        <w:tc>
          <w:tcPr>
            <w:tcW w:w="7605" w:type="dxa"/>
            <w:shd w:val="clear" w:color="auto" w:fill="auto"/>
            <w:vAlign w:val="center"/>
          </w:tcPr>
          <w:p w14:paraId="03F2714B">
            <w:pPr>
              <w:widowControl/>
              <w:jc w:val="left"/>
              <w:textAlignment w:val="center"/>
              <w:rPr>
                <w:rFonts w:ascii="宋体" w:hAnsi="宋体" w:cs="宋体"/>
                <w:szCs w:val="21"/>
              </w:rPr>
            </w:pPr>
            <w:r>
              <w:rPr>
                <w:rFonts w:hint="eastAsia" w:ascii="宋体" w:hAnsi="宋体" w:cs="宋体"/>
                <w:szCs w:val="21"/>
                <w:lang w:bidi="ar"/>
              </w:rPr>
              <w:t>为保障生产安全，软件部署不得干预源端生产业务，禁止对源端数据库及操作系统做任何的参数修改，禁止重启服务器；</w:t>
            </w:r>
          </w:p>
        </w:tc>
      </w:tr>
      <w:tr w14:paraId="434A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7DD95A3C">
            <w:pPr>
              <w:jc w:val="center"/>
              <w:rPr>
                <w:rFonts w:ascii="宋体" w:hAnsi="宋体" w:cs="宋体"/>
                <w:sz w:val="22"/>
              </w:rPr>
            </w:pPr>
            <w:r>
              <w:rPr>
                <w:rFonts w:hint="eastAsia" w:ascii="宋体" w:hAnsi="宋体" w:cs="宋体"/>
                <w:sz w:val="22"/>
              </w:rPr>
              <w:t>8</w:t>
            </w:r>
          </w:p>
        </w:tc>
        <w:tc>
          <w:tcPr>
            <w:tcW w:w="975" w:type="dxa"/>
            <w:vMerge w:val="continue"/>
            <w:shd w:val="clear" w:color="auto" w:fill="auto"/>
            <w:vAlign w:val="center"/>
          </w:tcPr>
          <w:p w14:paraId="041DFF03">
            <w:pPr>
              <w:jc w:val="center"/>
              <w:rPr>
                <w:rFonts w:ascii="宋体" w:hAnsi="宋体" w:cs="宋体"/>
                <w:szCs w:val="21"/>
              </w:rPr>
            </w:pPr>
          </w:p>
        </w:tc>
        <w:tc>
          <w:tcPr>
            <w:tcW w:w="7605" w:type="dxa"/>
            <w:shd w:val="clear" w:color="auto" w:fill="auto"/>
            <w:vAlign w:val="center"/>
          </w:tcPr>
          <w:p w14:paraId="74B7EBF6">
            <w:pPr>
              <w:widowControl/>
              <w:jc w:val="left"/>
              <w:textAlignment w:val="center"/>
              <w:rPr>
                <w:rFonts w:ascii="宋体" w:hAnsi="宋体" w:cs="宋体"/>
                <w:szCs w:val="21"/>
              </w:rPr>
            </w:pPr>
            <w:r>
              <w:rPr>
                <w:rFonts w:hint="eastAsia" w:ascii="宋体" w:hAnsi="宋体" w:cs="宋体"/>
                <w:szCs w:val="21"/>
                <w:lang w:bidi="ar"/>
              </w:rPr>
              <w:t>软件必须尽可能少的占用系统资源，CPU占用不大于5%，内存占用不大于1G；</w:t>
            </w:r>
          </w:p>
        </w:tc>
      </w:tr>
      <w:tr w14:paraId="15B5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shd w:val="clear" w:color="auto" w:fill="auto"/>
            <w:noWrap/>
            <w:vAlign w:val="center"/>
          </w:tcPr>
          <w:p w14:paraId="6CB57124">
            <w:pPr>
              <w:jc w:val="center"/>
              <w:rPr>
                <w:rFonts w:ascii="宋体" w:hAnsi="宋体" w:cs="宋体"/>
                <w:sz w:val="22"/>
              </w:rPr>
            </w:pPr>
            <w:r>
              <w:rPr>
                <w:rFonts w:hint="eastAsia" w:ascii="宋体" w:hAnsi="宋体" w:cs="宋体"/>
                <w:sz w:val="22"/>
              </w:rPr>
              <w:t>9</w:t>
            </w:r>
          </w:p>
        </w:tc>
        <w:tc>
          <w:tcPr>
            <w:tcW w:w="975" w:type="dxa"/>
            <w:vMerge w:val="continue"/>
            <w:shd w:val="clear" w:color="auto" w:fill="auto"/>
            <w:vAlign w:val="center"/>
          </w:tcPr>
          <w:p w14:paraId="0CFF183B">
            <w:pPr>
              <w:jc w:val="center"/>
              <w:rPr>
                <w:rFonts w:ascii="宋体" w:hAnsi="宋体" w:cs="宋体"/>
                <w:szCs w:val="21"/>
              </w:rPr>
            </w:pPr>
          </w:p>
        </w:tc>
        <w:tc>
          <w:tcPr>
            <w:tcW w:w="7605" w:type="dxa"/>
            <w:shd w:val="clear" w:color="auto" w:fill="auto"/>
            <w:vAlign w:val="center"/>
          </w:tcPr>
          <w:p w14:paraId="461DF2AE">
            <w:pPr>
              <w:widowControl/>
              <w:jc w:val="left"/>
              <w:textAlignment w:val="center"/>
              <w:rPr>
                <w:rFonts w:ascii="宋体" w:hAnsi="宋体" w:cs="宋体"/>
                <w:szCs w:val="21"/>
              </w:rPr>
            </w:pPr>
            <w:r>
              <w:rPr>
                <w:rFonts w:hint="eastAsia" w:ascii="宋体" w:hAnsi="宋体" w:cs="宋体"/>
                <w:szCs w:val="21"/>
                <w:lang w:bidi="ar"/>
              </w:rPr>
              <w:t>支持中间机部署模式，无需在生产数据库服务器上安装代理程序</w:t>
            </w:r>
          </w:p>
        </w:tc>
      </w:tr>
      <w:tr w14:paraId="1499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1B496B40">
            <w:pPr>
              <w:jc w:val="center"/>
              <w:rPr>
                <w:rFonts w:ascii="宋体" w:hAnsi="宋体" w:cs="宋体"/>
                <w:sz w:val="22"/>
              </w:rPr>
            </w:pPr>
            <w:r>
              <w:rPr>
                <w:rFonts w:hint="eastAsia" w:ascii="宋体" w:hAnsi="宋体" w:cs="宋体"/>
                <w:sz w:val="22"/>
              </w:rPr>
              <w:t>10</w:t>
            </w:r>
          </w:p>
        </w:tc>
        <w:tc>
          <w:tcPr>
            <w:tcW w:w="975" w:type="dxa"/>
            <w:vMerge w:val="continue"/>
            <w:shd w:val="clear" w:color="auto" w:fill="auto"/>
            <w:vAlign w:val="center"/>
          </w:tcPr>
          <w:p w14:paraId="0E1CE580">
            <w:pPr>
              <w:jc w:val="center"/>
              <w:rPr>
                <w:rFonts w:ascii="宋体" w:hAnsi="宋体" w:cs="宋体"/>
                <w:szCs w:val="21"/>
              </w:rPr>
            </w:pPr>
          </w:p>
        </w:tc>
        <w:tc>
          <w:tcPr>
            <w:tcW w:w="7605" w:type="dxa"/>
            <w:shd w:val="clear" w:color="auto" w:fill="auto"/>
            <w:vAlign w:val="center"/>
          </w:tcPr>
          <w:p w14:paraId="630DC20C">
            <w:pPr>
              <w:widowControl/>
              <w:jc w:val="left"/>
              <w:textAlignment w:val="center"/>
              <w:rPr>
                <w:rFonts w:ascii="宋体" w:hAnsi="宋体" w:cs="宋体"/>
                <w:szCs w:val="21"/>
              </w:rPr>
            </w:pPr>
            <w:r>
              <w:rPr>
                <w:rFonts w:hint="eastAsia" w:ascii="宋体" w:hAnsi="宋体" w:cs="宋体"/>
                <w:szCs w:val="21"/>
                <w:lang w:bidi="ar"/>
              </w:rPr>
              <w:t>在数据初始化同步过程中，业务不能停止；在异构平台或跨数据库版本之间的数据初始化过程中不需要人工干预；</w:t>
            </w:r>
          </w:p>
        </w:tc>
      </w:tr>
      <w:tr w14:paraId="1B8B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shd w:val="clear" w:color="auto" w:fill="auto"/>
            <w:noWrap/>
            <w:vAlign w:val="center"/>
          </w:tcPr>
          <w:p w14:paraId="62CFB516">
            <w:pPr>
              <w:jc w:val="center"/>
              <w:rPr>
                <w:rFonts w:ascii="宋体" w:hAnsi="宋体" w:cs="宋体"/>
                <w:sz w:val="22"/>
              </w:rPr>
            </w:pPr>
            <w:r>
              <w:rPr>
                <w:rFonts w:hint="eastAsia" w:ascii="宋体" w:hAnsi="宋体" w:cs="宋体"/>
                <w:sz w:val="22"/>
              </w:rPr>
              <w:t>11</w:t>
            </w:r>
          </w:p>
        </w:tc>
        <w:tc>
          <w:tcPr>
            <w:tcW w:w="975" w:type="dxa"/>
            <w:vMerge w:val="continue"/>
            <w:shd w:val="clear" w:color="auto" w:fill="auto"/>
            <w:vAlign w:val="center"/>
          </w:tcPr>
          <w:p w14:paraId="11580C90">
            <w:pPr>
              <w:jc w:val="center"/>
              <w:rPr>
                <w:rFonts w:ascii="宋体" w:hAnsi="宋体" w:cs="宋体"/>
                <w:szCs w:val="21"/>
              </w:rPr>
            </w:pPr>
          </w:p>
        </w:tc>
        <w:tc>
          <w:tcPr>
            <w:tcW w:w="7605" w:type="dxa"/>
            <w:shd w:val="clear" w:color="auto" w:fill="auto"/>
            <w:vAlign w:val="center"/>
          </w:tcPr>
          <w:p w14:paraId="0A8B1E27">
            <w:pPr>
              <w:widowControl/>
              <w:jc w:val="left"/>
              <w:textAlignment w:val="center"/>
              <w:rPr>
                <w:rFonts w:ascii="宋体" w:hAnsi="宋体" w:cs="宋体"/>
                <w:szCs w:val="21"/>
              </w:rPr>
            </w:pPr>
            <w:r>
              <w:rPr>
                <w:rFonts w:hint="eastAsia" w:ascii="宋体" w:hAnsi="宋体" w:cs="宋体"/>
                <w:szCs w:val="21"/>
                <w:lang w:bidi="ar"/>
              </w:rPr>
              <w:t>与医疗机构对接仅限于数据库层面，不需要医疗机构做系统层面改造；</w:t>
            </w:r>
          </w:p>
        </w:tc>
      </w:tr>
      <w:tr w14:paraId="227C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35" w:type="dxa"/>
            <w:shd w:val="clear" w:color="auto" w:fill="auto"/>
            <w:noWrap/>
            <w:vAlign w:val="center"/>
          </w:tcPr>
          <w:p w14:paraId="0202D5E3">
            <w:pPr>
              <w:jc w:val="center"/>
              <w:rPr>
                <w:rFonts w:ascii="宋体" w:hAnsi="宋体" w:cs="宋体"/>
                <w:sz w:val="22"/>
              </w:rPr>
            </w:pPr>
            <w:r>
              <w:rPr>
                <w:rFonts w:hint="eastAsia" w:ascii="宋体" w:hAnsi="宋体" w:cs="宋体"/>
                <w:sz w:val="22"/>
              </w:rPr>
              <w:t>12</w:t>
            </w:r>
          </w:p>
        </w:tc>
        <w:tc>
          <w:tcPr>
            <w:tcW w:w="975" w:type="dxa"/>
            <w:shd w:val="clear" w:color="auto" w:fill="auto"/>
            <w:vAlign w:val="center"/>
          </w:tcPr>
          <w:p w14:paraId="03FA09C0">
            <w:pPr>
              <w:widowControl/>
              <w:jc w:val="center"/>
              <w:textAlignment w:val="center"/>
              <w:rPr>
                <w:rFonts w:ascii="宋体" w:hAnsi="宋体" w:cs="宋体"/>
                <w:szCs w:val="21"/>
              </w:rPr>
            </w:pPr>
            <w:r>
              <w:rPr>
                <w:rFonts w:hint="eastAsia" w:ascii="宋体" w:hAnsi="宋体" w:cs="宋体"/>
                <w:szCs w:val="21"/>
                <w:lang w:bidi="ar"/>
              </w:rPr>
              <w:t>异构硬件平台支持</w:t>
            </w:r>
          </w:p>
        </w:tc>
        <w:tc>
          <w:tcPr>
            <w:tcW w:w="7605" w:type="dxa"/>
            <w:shd w:val="clear" w:color="auto" w:fill="auto"/>
            <w:vAlign w:val="center"/>
          </w:tcPr>
          <w:p w14:paraId="52302A80">
            <w:pPr>
              <w:widowControl/>
              <w:jc w:val="left"/>
              <w:textAlignment w:val="center"/>
              <w:rPr>
                <w:rFonts w:ascii="宋体" w:hAnsi="宋体" w:cs="宋体"/>
                <w:szCs w:val="21"/>
              </w:rPr>
            </w:pPr>
            <w:r>
              <w:rPr>
                <w:rFonts w:hint="eastAsia" w:ascii="宋体" w:hAnsi="宋体" w:cs="宋体"/>
                <w:szCs w:val="21"/>
                <w:lang w:bidi="ar"/>
              </w:rPr>
              <w:t>软件支持任意硬件平台异构实时同步复制，此次需要支持windows操作系统到linux操作系统的数据同步；</w:t>
            </w:r>
          </w:p>
        </w:tc>
      </w:tr>
      <w:tr w14:paraId="46B5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35" w:type="dxa"/>
            <w:shd w:val="clear" w:color="auto" w:fill="auto"/>
            <w:noWrap/>
            <w:vAlign w:val="center"/>
          </w:tcPr>
          <w:p w14:paraId="11FF4285">
            <w:pPr>
              <w:jc w:val="center"/>
              <w:rPr>
                <w:rFonts w:ascii="宋体" w:hAnsi="宋体" w:cs="宋体"/>
                <w:sz w:val="22"/>
              </w:rPr>
            </w:pPr>
            <w:r>
              <w:rPr>
                <w:rFonts w:hint="eastAsia" w:ascii="宋体" w:hAnsi="宋体" w:cs="宋体"/>
                <w:sz w:val="22"/>
              </w:rPr>
              <w:t>13</w:t>
            </w:r>
          </w:p>
        </w:tc>
        <w:tc>
          <w:tcPr>
            <w:tcW w:w="975" w:type="dxa"/>
            <w:shd w:val="clear" w:color="auto" w:fill="auto"/>
            <w:vAlign w:val="center"/>
          </w:tcPr>
          <w:p w14:paraId="373D1DDD">
            <w:pPr>
              <w:widowControl/>
              <w:jc w:val="center"/>
              <w:textAlignment w:val="center"/>
              <w:rPr>
                <w:rFonts w:ascii="宋体" w:hAnsi="宋体" w:cs="宋体"/>
                <w:szCs w:val="21"/>
              </w:rPr>
            </w:pPr>
            <w:r>
              <w:rPr>
                <w:rFonts w:hint="eastAsia" w:ascii="宋体" w:hAnsi="宋体" w:cs="宋体"/>
                <w:szCs w:val="21"/>
                <w:lang w:bidi="ar"/>
              </w:rPr>
              <w:t>操作系统要求</w:t>
            </w:r>
          </w:p>
        </w:tc>
        <w:tc>
          <w:tcPr>
            <w:tcW w:w="7605" w:type="dxa"/>
            <w:shd w:val="clear" w:color="auto" w:fill="auto"/>
            <w:vAlign w:val="center"/>
          </w:tcPr>
          <w:p w14:paraId="535C5DED">
            <w:pPr>
              <w:widowControl/>
              <w:jc w:val="left"/>
              <w:textAlignment w:val="center"/>
              <w:rPr>
                <w:rFonts w:ascii="宋体" w:hAnsi="宋体" w:cs="宋体"/>
                <w:szCs w:val="21"/>
              </w:rPr>
            </w:pPr>
            <w:r>
              <w:rPr>
                <w:rFonts w:hint="eastAsia" w:ascii="宋体" w:hAnsi="宋体" w:cs="宋体"/>
                <w:szCs w:val="21"/>
                <w:lang w:bidi="ar"/>
              </w:rPr>
              <w:t>★应支持以下操作系统：Linux主流品牌和版本（Redhat linux/CentOS/</w:t>
            </w:r>
            <w:r>
              <w:rPr>
                <w:rFonts w:hint="eastAsia" w:ascii="宋体" w:hAnsi="宋体" w:cs="宋体"/>
                <w:b/>
                <w:bCs/>
                <w:szCs w:val="21"/>
                <w:lang w:bidi="ar"/>
              </w:rPr>
              <w:t>中标麒麟/银河麒麟</w:t>
            </w:r>
            <w:r>
              <w:rPr>
                <w:rFonts w:hint="eastAsia" w:ascii="宋体" w:hAnsi="宋体" w:cs="宋体"/>
                <w:szCs w:val="21"/>
                <w:lang w:bidi="ar"/>
              </w:rPr>
              <w:t>等）/Windows/HP-UNIX 11.23 v2 for PA/HP-UNIX 11.23 v2 for IA/Sun Solaris 9,10/IBM AIX 5/AS400以上版本</w:t>
            </w:r>
            <w:r>
              <w:rPr>
                <w:rFonts w:hint="eastAsia" w:ascii="宋体" w:hAnsi="宋体" w:cs="宋体"/>
                <w:color w:val="FF0000"/>
                <w:szCs w:val="21"/>
                <w:lang w:bidi="ar"/>
              </w:rPr>
              <w:t>（提供证明材料）</w:t>
            </w:r>
          </w:p>
        </w:tc>
      </w:tr>
      <w:tr w14:paraId="3390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shd w:val="clear" w:color="auto" w:fill="auto"/>
            <w:noWrap/>
            <w:vAlign w:val="center"/>
          </w:tcPr>
          <w:p w14:paraId="7AC5B4F7">
            <w:pPr>
              <w:jc w:val="center"/>
              <w:rPr>
                <w:rFonts w:ascii="宋体" w:hAnsi="宋体" w:cs="宋体"/>
                <w:sz w:val="22"/>
              </w:rPr>
            </w:pPr>
            <w:r>
              <w:rPr>
                <w:rFonts w:hint="eastAsia" w:ascii="宋体" w:hAnsi="宋体" w:cs="宋体"/>
                <w:sz w:val="22"/>
              </w:rPr>
              <w:t>15</w:t>
            </w:r>
          </w:p>
        </w:tc>
        <w:tc>
          <w:tcPr>
            <w:tcW w:w="975" w:type="dxa"/>
            <w:vMerge w:val="restart"/>
            <w:shd w:val="clear" w:color="auto" w:fill="auto"/>
            <w:vAlign w:val="center"/>
          </w:tcPr>
          <w:p w14:paraId="265F3F7E">
            <w:pPr>
              <w:jc w:val="center"/>
              <w:rPr>
                <w:rFonts w:ascii="宋体" w:hAnsi="宋体" w:cs="宋体"/>
                <w:szCs w:val="21"/>
              </w:rPr>
            </w:pPr>
          </w:p>
        </w:tc>
        <w:tc>
          <w:tcPr>
            <w:tcW w:w="7605" w:type="dxa"/>
            <w:shd w:val="clear" w:color="auto" w:fill="auto"/>
            <w:vAlign w:val="center"/>
          </w:tcPr>
          <w:p w14:paraId="1386EEFE">
            <w:pPr>
              <w:widowControl/>
              <w:jc w:val="left"/>
              <w:textAlignment w:val="center"/>
              <w:rPr>
                <w:rFonts w:ascii="宋体" w:hAnsi="宋体" w:cs="宋体"/>
                <w:szCs w:val="21"/>
              </w:rPr>
            </w:pPr>
          </w:p>
        </w:tc>
      </w:tr>
      <w:tr w14:paraId="7167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693418B3">
            <w:pPr>
              <w:jc w:val="center"/>
              <w:rPr>
                <w:rFonts w:ascii="宋体" w:hAnsi="宋体" w:cs="宋体"/>
                <w:sz w:val="22"/>
              </w:rPr>
            </w:pPr>
            <w:r>
              <w:rPr>
                <w:rFonts w:hint="eastAsia" w:ascii="宋体" w:hAnsi="宋体" w:cs="宋体"/>
                <w:sz w:val="22"/>
              </w:rPr>
              <w:t>16</w:t>
            </w:r>
          </w:p>
        </w:tc>
        <w:tc>
          <w:tcPr>
            <w:tcW w:w="975" w:type="dxa"/>
            <w:vMerge w:val="continue"/>
            <w:shd w:val="clear" w:color="auto" w:fill="auto"/>
            <w:vAlign w:val="center"/>
          </w:tcPr>
          <w:p w14:paraId="7D592814">
            <w:pPr>
              <w:jc w:val="center"/>
              <w:rPr>
                <w:rFonts w:ascii="宋体" w:hAnsi="宋体" w:cs="宋体"/>
                <w:szCs w:val="21"/>
              </w:rPr>
            </w:pPr>
          </w:p>
        </w:tc>
        <w:tc>
          <w:tcPr>
            <w:tcW w:w="7605" w:type="dxa"/>
            <w:shd w:val="clear" w:color="auto" w:fill="auto"/>
            <w:vAlign w:val="center"/>
          </w:tcPr>
          <w:p w14:paraId="46ADB9FD">
            <w:pPr>
              <w:widowControl/>
              <w:jc w:val="left"/>
              <w:textAlignment w:val="center"/>
              <w:rPr>
                <w:rFonts w:ascii="宋体" w:hAnsi="宋体" w:cs="宋体"/>
                <w:szCs w:val="21"/>
              </w:rPr>
            </w:pPr>
            <w:r>
              <w:rPr>
                <w:rFonts w:hint="eastAsia" w:ascii="宋体" w:hAnsi="宋体" w:cs="宋体"/>
                <w:szCs w:val="21"/>
                <w:lang w:bidi="ar"/>
              </w:rPr>
              <w:t>支持不同大数据组件（HDFS/HBASE/HIVE/KAFKA/ES等）、大数据平台（</w:t>
            </w:r>
            <w:r>
              <w:rPr>
                <w:rFonts w:hint="eastAsia" w:ascii="宋体" w:hAnsi="宋体" w:cs="宋体"/>
                <w:b/>
                <w:bCs/>
                <w:szCs w:val="21"/>
                <w:lang w:bidi="ar"/>
              </w:rPr>
              <w:t>CDH/华为/星环</w:t>
            </w:r>
            <w:r>
              <w:rPr>
                <w:rFonts w:hint="eastAsia" w:ascii="宋体" w:hAnsi="宋体" w:cs="宋体"/>
                <w:szCs w:val="21"/>
                <w:lang w:bidi="ar"/>
              </w:rPr>
              <w:t>等）的异构数据同步</w:t>
            </w:r>
          </w:p>
        </w:tc>
      </w:tr>
      <w:tr w14:paraId="3ECD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47437152">
            <w:pPr>
              <w:jc w:val="center"/>
              <w:rPr>
                <w:rFonts w:ascii="宋体" w:hAnsi="宋体" w:cs="宋体"/>
                <w:sz w:val="22"/>
              </w:rPr>
            </w:pPr>
            <w:r>
              <w:rPr>
                <w:rFonts w:hint="eastAsia" w:ascii="宋体" w:hAnsi="宋体" w:cs="宋体"/>
                <w:sz w:val="22"/>
              </w:rPr>
              <w:t>17</w:t>
            </w:r>
          </w:p>
        </w:tc>
        <w:tc>
          <w:tcPr>
            <w:tcW w:w="975" w:type="dxa"/>
            <w:vMerge w:val="continue"/>
            <w:shd w:val="clear" w:color="auto" w:fill="auto"/>
            <w:vAlign w:val="center"/>
          </w:tcPr>
          <w:p w14:paraId="147F9496">
            <w:pPr>
              <w:jc w:val="center"/>
              <w:rPr>
                <w:rFonts w:ascii="宋体" w:hAnsi="宋体" w:cs="宋体"/>
                <w:szCs w:val="21"/>
              </w:rPr>
            </w:pPr>
          </w:p>
        </w:tc>
        <w:tc>
          <w:tcPr>
            <w:tcW w:w="7605" w:type="dxa"/>
            <w:shd w:val="clear" w:color="auto" w:fill="auto"/>
            <w:vAlign w:val="center"/>
          </w:tcPr>
          <w:p w14:paraId="6D40769C">
            <w:pPr>
              <w:widowControl/>
              <w:jc w:val="left"/>
              <w:textAlignment w:val="center"/>
              <w:rPr>
                <w:rFonts w:ascii="宋体" w:hAnsi="宋体" w:cs="宋体"/>
                <w:szCs w:val="21"/>
              </w:rPr>
            </w:pPr>
            <w:r>
              <w:rPr>
                <w:rFonts w:hint="eastAsia" w:ascii="宋体" w:hAnsi="宋体" w:cs="宋体"/>
                <w:szCs w:val="21"/>
                <w:lang w:bidi="ar"/>
              </w:rPr>
              <w:t>针对不同数据库的部分非法数据，自动按照目标端规范调整适配；</w:t>
            </w:r>
          </w:p>
        </w:tc>
      </w:tr>
      <w:tr w14:paraId="7445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4763D73F">
            <w:pPr>
              <w:jc w:val="center"/>
              <w:rPr>
                <w:rFonts w:ascii="宋体" w:hAnsi="宋体" w:cs="宋体"/>
                <w:sz w:val="22"/>
              </w:rPr>
            </w:pPr>
            <w:r>
              <w:rPr>
                <w:rFonts w:hint="eastAsia" w:ascii="宋体" w:hAnsi="宋体" w:cs="宋体"/>
                <w:sz w:val="22"/>
              </w:rPr>
              <w:t>18</w:t>
            </w:r>
          </w:p>
        </w:tc>
        <w:tc>
          <w:tcPr>
            <w:tcW w:w="975" w:type="dxa"/>
            <w:vMerge w:val="continue"/>
            <w:shd w:val="clear" w:color="auto" w:fill="auto"/>
            <w:vAlign w:val="center"/>
          </w:tcPr>
          <w:p w14:paraId="635F2185">
            <w:pPr>
              <w:jc w:val="center"/>
              <w:rPr>
                <w:rFonts w:ascii="宋体" w:hAnsi="宋体" w:cs="宋体"/>
                <w:szCs w:val="21"/>
              </w:rPr>
            </w:pPr>
          </w:p>
        </w:tc>
        <w:tc>
          <w:tcPr>
            <w:tcW w:w="7605" w:type="dxa"/>
            <w:shd w:val="clear" w:color="auto" w:fill="auto"/>
            <w:vAlign w:val="center"/>
          </w:tcPr>
          <w:p w14:paraId="278AE2C0">
            <w:pPr>
              <w:widowControl/>
              <w:jc w:val="left"/>
              <w:textAlignment w:val="center"/>
              <w:rPr>
                <w:rFonts w:ascii="宋体" w:hAnsi="宋体" w:cs="宋体"/>
                <w:szCs w:val="21"/>
              </w:rPr>
            </w:pPr>
            <w:r>
              <w:rPr>
                <w:rFonts w:hint="eastAsia" w:ascii="宋体" w:hAnsi="宋体" w:cs="宋体"/>
                <w:szCs w:val="21"/>
                <w:lang w:bidi="ar"/>
              </w:rPr>
              <w:t>支持对数据源进行分类管理；</w:t>
            </w:r>
          </w:p>
        </w:tc>
      </w:tr>
      <w:tr w14:paraId="0FEF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7EB292EA">
            <w:pPr>
              <w:jc w:val="center"/>
              <w:rPr>
                <w:rFonts w:ascii="宋体" w:hAnsi="宋体" w:cs="宋体"/>
                <w:sz w:val="22"/>
              </w:rPr>
            </w:pPr>
            <w:r>
              <w:rPr>
                <w:rFonts w:hint="eastAsia" w:ascii="宋体" w:hAnsi="宋体" w:cs="宋体"/>
                <w:sz w:val="22"/>
              </w:rPr>
              <w:t>19</w:t>
            </w:r>
          </w:p>
        </w:tc>
        <w:tc>
          <w:tcPr>
            <w:tcW w:w="975" w:type="dxa"/>
            <w:vMerge w:val="continue"/>
            <w:shd w:val="clear" w:color="auto" w:fill="auto"/>
            <w:vAlign w:val="center"/>
          </w:tcPr>
          <w:p w14:paraId="1E1CC658">
            <w:pPr>
              <w:jc w:val="center"/>
              <w:rPr>
                <w:rFonts w:ascii="宋体" w:hAnsi="宋体" w:cs="宋体"/>
                <w:szCs w:val="21"/>
              </w:rPr>
            </w:pPr>
          </w:p>
        </w:tc>
        <w:tc>
          <w:tcPr>
            <w:tcW w:w="7605" w:type="dxa"/>
            <w:shd w:val="clear" w:color="auto" w:fill="auto"/>
          </w:tcPr>
          <w:p w14:paraId="0A66FD16">
            <w:pPr>
              <w:widowControl/>
              <w:jc w:val="left"/>
              <w:textAlignment w:val="top"/>
              <w:rPr>
                <w:rFonts w:ascii="宋体" w:hAnsi="宋体" w:cs="宋体"/>
                <w:szCs w:val="21"/>
              </w:rPr>
            </w:pPr>
            <w:r>
              <w:rPr>
                <w:rFonts w:hint="eastAsia" w:ascii="宋体" w:hAnsi="宋体" w:cs="宋体"/>
                <w:szCs w:val="21"/>
                <w:lang w:bidi="ar"/>
              </w:rPr>
              <w:t>★支持从产品/项目的维度对数据源进行授权，授权后相应的产品/项目才能使用该数据源</w:t>
            </w:r>
            <w:r>
              <w:rPr>
                <w:rFonts w:hint="eastAsia" w:ascii="宋体" w:hAnsi="宋体" w:cs="宋体"/>
                <w:color w:val="FF0000"/>
                <w:szCs w:val="21"/>
                <w:lang w:bidi="ar"/>
              </w:rPr>
              <w:t>（提供证明材料）</w:t>
            </w:r>
            <w:r>
              <w:rPr>
                <w:rFonts w:hint="eastAsia" w:ascii="宋体" w:hAnsi="宋体" w:cs="宋体"/>
                <w:szCs w:val="21"/>
                <w:lang w:bidi="ar"/>
              </w:rPr>
              <w:t>；</w:t>
            </w:r>
          </w:p>
        </w:tc>
      </w:tr>
      <w:tr w14:paraId="4FA7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0146AEF8">
            <w:pPr>
              <w:jc w:val="center"/>
              <w:rPr>
                <w:rFonts w:ascii="宋体" w:hAnsi="宋体" w:cs="宋体"/>
                <w:sz w:val="22"/>
              </w:rPr>
            </w:pPr>
            <w:r>
              <w:rPr>
                <w:rFonts w:hint="eastAsia" w:ascii="宋体" w:hAnsi="宋体" w:cs="宋体"/>
                <w:sz w:val="22"/>
              </w:rPr>
              <w:t>20</w:t>
            </w:r>
          </w:p>
        </w:tc>
        <w:tc>
          <w:tcPr>
            <w:tcW w:w="975" w:type="dxa"/>
            <w:vMerge w:val="continue"/>
            <w:shd w:val="clear" w:color="auto" w:fill="auto"/>
            <w:vAlign w:val="center"/>
          </w:tcPr>
          <w:p w14:paraId="69D5C866">
            <w:pPr>
              <w:jc w:val="center"/>
              <w:rPr>
                <w:rFonts w:ascii="宋体" w:hAnsi="宋体" w:cs="宋体"/>
                <w:szCs w:val="21"/>
              </w:rPr>
            </w:pPr>
          </w:p>
        </w:tc>
        <w:tc>
          <w:tcPr>
            <w:tcW w:w="7605" w:type="dxa"/>
            <w:shd w:val="clear" w:color="auto" w:fill="auto"/>
          </w:tcPr>
          <w:p w14:paraId="7ECDD052">
            <w:pPr>
              <w:widowControl/>
              <w:jc w:val="left"/>
              <w:textAlignment w:val="top"/>
              <w:rPr>
                <w:rFonts w:ascii="宋体" w:hAnsi="宋体" w:cs="宋体"/>
                <w:szCs w:val="21"/>
              </w:rPr>
            </w:pPr>
            <w:r>
              <w:rPr>
                <w:rFonts w:hint="eastAsia" w:ascii="宋体" w:hAnsi="宋体" w:cs="宋体"/>
                <w:szCs w:val="21"/>
                <w:lang w:bidi="ar"/>
              </w:rPr>
              <w:t>支持对数据源中心的核心指标进行统计、如数据源总数、连接状态等；</w:t>
            </w:r>
          </w:p>
        </w:tc>
      </w:tr>
      <w:tr w14:paraId="0536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493951D9">
            <w:pPr>
              <w:jc w:val="center"/>
              <w:rPr>
                <w:rFonts w:ascii="宋体" w:hAnsi="宋体" w:cs="宋体"/>
                <w:sz w:val="22"/>
              </w:rPr>
            </w:pPr>
            <w:r>
              <w:rPr>
                <w:rFonts w:hint="eastAsia" w:ascii="宋体" w:hAnsi="宋体" w:cs="宋体"/>
                <w:sz w:val="22"/>
              </w:rPr>
              <w:t>21</w:t>
            </w:r>
          </w:p>
        </w:tc>
        <w:tc>
          <w:tcPr>
            <w:tcW w:w="975" w:type="dxa"/>
            <w:vMerge w:val="continue"/>
            <w:shd w:val="clear" w:color="auto" w:fill="auto"/>
            <w:vAlign w:val="center"/>
          </w:tcPr>
          <w:p w14:paraId="794AEC6C">
            <w:pPr>
              <w:jc w:val="center"/>
              <w:rPr>
                <w:rFonts w:ascii="宋体" w:hAnsi="宋体" w:cs="宋体"/>
                <w:szCs w:val="21"/>
              </w:rPr>
            </w:pPr>
          </w:p>
        </w:tc>
        <w:tc>
          <w:tcPr>
            <w:tcW w:w="7605" w:type="dxa"/>
            <w:shd w:val="clear" w:color="auto" w:fill="auto"/>
          </w:tcPr>
          <w:p w14:paraId="4E4DE91B">
            <w:pPr>
              <w:widowControl/>
              <w:jc w:val="left"/>
              <w:textAlignment w:val="top"/>
              <w:rPr>
                <w:rFonts w:ascii="宋体" w:hAnsi="宋体" w:cs="宋体"/>
                <w:szCs w:val="21"/>
              </w:rPr>
            </w:pPr>
            <w:r>
              <w:rPr>
                <w:rFonts w:hint="eastAsia" w:ascii="宋体" w:hAnsi="宋体" w:cs="宋体"/>
                <w:szCs w:val="21"/>
                <w:lang w:bidi="ar"/>
              </w:rPr>
              <w:t>对数据源的连接状态进行监控，并支持查看数据源产生的告警信息；</w:t>
            </w:r>
          </w:p>
        </w:tc>
      </w:tr>
      <w:tr w14:paraId="062A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45E24BC7">
            <w:pPr>
              <w:jc w:val="center"/>
              <w:rPr>
                <w:rFonts w:ascii="宋体" w:hAnsi="宋体" w:cs="宋体"/>
                <w:sz w:val="22"/>
              </w:rPr>
            </w:pPr>
            <w:r>
              <w:rPr>
                <w:rFonts w:hint="eastAsia" w:ascii="宋体" w:hAnsi="宋体" w:cs="宋体"/>
                <w:sz w:val="22"/>
              </w:rPr>
              <w:t>22</w:t>
            </w:r>
          </w:p>
        </w:tc>
        <w:tc>
          <w:tcPr>
            <w:tcW w:w="975" w:type="dxa"/>
            <w:vMerge w:val="continue"/>
            <w:shd w:val="clear" w:color="auto" w:fill="auto"/>
            <w:vAlign w:val="center"/>
          </w:tcPr>
          <w:p w14:paraId="159644B5">
            <w:pPr>
              <w:jc w:val="center"/>
              <w:rPr>
                <w:rFonts w:ascii="宋体" w:hAnsi="宋体" w:cs="宋体"/>
                <w:szCs w:val="21"/>
              </w:rPr>
            </w:pPr>
          </w:p>
        </w:tc>
        <w:tc>
          <w:tcPr>
            <w:tcW w:w="7605" w:type="dxa"/>
            <w:shd w:val="clear" w:color="auto" w:fill="auto"/>
          </w:tcPr>
          <w:p w14:paraId="5A92B330">
            <w:pPr>
              <w:widowControl/>
              <w:textAlignment w:val="top"/>
              <w:rPr>
                <w:rFonts w:ascii="宋体" w:hAnsi="宋体" w:cs="宋体"/>
                <w:szCs w:val="21"/>
              </w:rPr>
            </w:pPr>
            <w:r>
              <w:rPr>
                <w:rFonts w:hint="eastAsia" w:ascii="宋体" w:hAnsi="宋体" w:cs="宋体"/>
                <w:szCs w:val="21"/>
                <w:lang w:bidi="ar"/>
              </w:rPr>
              <w:t>支持源端字段变化感知以及产生告警，支持查看相应的告警信息。</w:t>
            </w:r>
          </w:p>
        </w:tc>
      </w:tr>
      <w:tr w14:paraId="7098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5" w:type="dxa"/>
            <w:shd w:val="clear" w:color="auto" w:fill="auto"/>
            <w:noWrap/>
            <w:vAlign w:val="center"/>
          </w:tcPr>
          <w:p w14:paraId="35EC9009">
            <w:pPr>
              <w:jc w:val="center"/>
              <w:rPr>
                <w:rFonts w:ascii="宋体" w:hAnsi="宋体" w:cs="宋体"/>
                <w:sz w:val="22"/>
              </w:rPr>
            </w:pPr>
            <w:r>
              <w:rPr>
                <w:rFonts w:hint="eastAsia" w:ascii="宋体" w:hAnsi="宋体" w:cs="宋体"/>
                <w:sz w:val="22"/>
              </w:rPr>
              <w:t>23</w:t>
            </w:r>
          </w:p>
        </w:tc>
        <w:tc>
          <w:tcPr>
            <w:tcW w:w="975" w:type="dxa"/>
            <w:vMerge w:val="restart"/>
            <w:shd w:val="clear" w:color="auto" w:fill="auto"/>
            <w:vAlign w:val="center"/>
          </w:tcPr>
          <w:p w14:paraId="048C1700">
            <w:pPr>
              <w:widowControl/>
              <w:jc w:val="center"/>
              <w:textAlignment w:val="center"/>
              <w:rPr>
                <w:rFonts w:ascii="宋体" w:hAnsi="宋体" w:cs="宋体"/>
                <w:szCs w:val="21"/>
              </w:rPr>
            </w:pPr>
            <w:r>
              <w:rPr>
                <w:rFonts w:hint="eastAsia" w:ascii="宋体" w:hAnsi="宋体" w:cs="宋体"/>
                <w:szCs w:val="21"/>
                <w:lang w:bidi="ar"/>
              </w:rPr>
              <w:t>元数据中心要求</w:t>
            </w:r>
          </w:p>
        </w:tc>
        <w:tc>
          <w:tcPr>
            <w:tcW w:w="7605" w:type="dxa"/>
            <w:shd w:val="clear" w:color="auto" w:fill="auto"/>
          </w:tcPr>
          <w:p w14:paraId="3B3A3C47">
            <w:pPr>
              <w:widowControl/>
              <w:textAlignment w:val="top"/>
              <w:rPr>
                <w:rFonts w:ascii="宋体" w:hAnsi="宋体" w:cs="宋体"/>
                <w:szCs w:val="21"/>
              </w:rPr>
            </w:pPr>
            <w:r>
              <w:rPr>
                <w:rFonts w:hint="eastAsia" w:ascii="宋体" w:hAnsi="宋体" w:cs="宋体"/>
                <w:szCs w:val="21"/>
                <w:lang w:bidi="ar"/>
              </w:rPr>
              <w:t>★支持用户自定义元模型，通过关联元模型进行采集，实现动态维护元数据表中的管理类属性和业务类属性；</w:t>
            </w:r>
            <w:r>
              <w:rPr>
                <w:rFonts w:hint="eastAsia" w:ascii="宋体" w:hAnsi="宋体" w:cs="宋体"/>
                <w:color w:val="FF0000"/>
                <w:szCs w:val="21"/>
                <w:lang w:bidi="ar"/>
              </w:rPr>
              <w:t>（提供证明材料）</w:t>
            </w:r>
          </w:p>
        </w:tc>
      </w:tr>
      <w:tr w14:paraId="71C0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3B640CBF">
            <w:pPr>
              <w:jc w:val="center"/>
              <w:rPr>
                <w:rFonts w:ascii="宋体" w:hAnsi="宋体" w:cs="宋体"/>
                <w:sz w:val="22"/>
              </w:rPr>
            </w:pPr>
            <w:r>
              <w:rPr>
                <w:rFonts w:hint="eastAsia" w:ascii="宋体" w:hAnsi="宋体" w:cs="宋体"/>
                <w:sz w:val="22"/>
              </w:rPr>
              <w:t>24</w:t>
            </w:r>
          </w:p>
        </w:tc>
        <w:tc>
          <w:tcPr>
            <w:tcW w:w="975" w:type="dxa"/>
            <w:vMerge w:val="continue"/>
            <w:shd w:val="clear" w:color="auto" w:fill="auto"/>
            <w:vAlign w:val="center"/>
          </w:tcPr>
          <w:p w14:paraId="7EFAE79D">
            <w:pPr>
              <w:jc w:val="center"/>
              <w:rPr>
                <w:rFonts w:ascii="宋体" w:hAnsi="宋体" w:cs="宋体"/>
                <w:szCs w:val="21"/>
              </w:rPr>
            </w:pPr>
          </w:p>
        </w:tc>
        <w:tc>
          <w:tcPr>
            <w:tcW w:w="7605" w:type="dxa"/>
            <w:shd w:val="clear" w:color="auto" w:fill="auto"/>
          </w:tcPr>
          <w:p w14:paraId="1AF9A8A0">
            <w:pPr>
              <w:widowControl/>
              <w:jc w:val="left"/>
              <w:textAlignment w:val="top"/>
              <w:rPr>
                <w:rFonts w:ascii="宋体" w:hAnsi="宋体" w:cs="宋体"/>
                <w:szCs w:val="21"/>
              </w:rPr>
            </w:pPr>
            <w:r>
              <w:rPr>
                <w:rFonts w:hint="eastAsia" w:ascii="宋体" w:hAnsi="宋体" w:cs="宋体"/>
                <w:szCs w:val="21"/>
                <w:lang w:bidi="ar"/>
              </w:rPr>
              <w:t>支持为采集任务配置定时调度策略；</w:t>
            </w:r>
          </w:p>
        </w:tc>
      </w:tr>
      <w:tr w14:paraId="20A6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7B82EF6C">
            <w:pPr>
              <w:jc w:val="center"/>
              <w:rPr>
                <w:rFonts w:ascii="宋体" w:hAnsi="宋体" w:cs="宋体"/>
                <w:sz w:val="22"/>
              </w:rPr>
            </w:pPr>
            <w:r>
              <w:rPr>
                <w:rFonts w:hint="eastAsia" w:ascii="宋体" w:hAnsi="宋体" w:cs="宋体"/>
                <w:sz w:val="22"/>
              </w:rPr>
              <w:t>25</w:t>
            </w:r>
          </w:p>
        </w:tc>
        <w:tc>
          <w:tcPr>
            <w:tcW w:w="975" w:type="dxa"/>
            <w:vMerge w:val="continue"/>
            <w:shd w:val="clear" w:color="auto" w:fill="auto"/>
            <w:vAlign w:val="center"/>
          </w:tcPr>
          <w:p w14:paraId="17BCB241">
            <w:pPr>
              <w:jc w:val="center"/>
              <w:rPr>
                <w:rFonts w:ascii="宋体" w:hAnsi="宋体" w:cs="宋体"/>
                <w:szCs w:val="21"/>
              </w:rPr>
            </w:pPr>
          </w:p>
        </w:tc>
        <w:tc>
          <w:tcPr>
            <w:tcW w:w="7605" w:type="dxa"/>
            <w:shd w:val="clear" w:color="auto" w:fill="auto"/>
          </w:tcPr>
          <w:p w14:paraId="18DAFA9A">
            <w:pPr>
              <w:widowControl/>
              <w:jc w:val="left"/>
              <w:textAlignment w:val="top"/>
              <w:rPr>
                <w:rFonts w:ascii="宋体" w:hAnsi="宋体" w:cs="宋体"/>
                <w:szCs w:val="21"/>
              </w:rPr>
            </w:pPr>
            <w:r>
              <w:rPr>
                <w:rFonts w:hint="eastAsia" w:ascii="宋体" w:hAnsi="宋体" w:cs="宋体"/>
                <w:szCs w:val="21"/>
                <w:lang w:bidi="ar"/>
              </w:rPr>
              <w:t>支持查看采集任务执行的作业信息，通过查看日志，可查看本次采集时新增/删除的表、视图和字段；</w:t>
            </w:r>
          </w:p>
        </w:tc>
      </w:tr>
      <w:tr w14:paraId="47AD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01E1DFF0">
            <w:pPr>
              <w:jc w:val="center"/>
              <w:rPr>
                <w:rFonts w:ascii="宋体" w:hAnsi="宋体" w:cs="宋体"/>
                <w:sz w:val="22"/>
              </w:rPr>
            </w:pPr>
            <w:r>
              <w:rPr>
                <w:rFonts w:hint="eastAsia" w:ascii="宋体" w:hAnsi="宋体" w:cs="宋体"/>
                <w:sz w:val="22"/>
              </w:rPr>
              <w:t>26</w:t>
            </w:r>
          </w:p>
        </w:tc>
        <w:tc>
          <w:tcPr>
            <w:tcW w:w="975" w:type="dxa"/>
            <w:vMerge w:val="continue"/>
            <w:shd w:val="clear" w:color="auto" w:fill="auto"/>
            <w:vAlign w:val="center"/>
          </w:tcPr>
          <w:p w14:paraId="1599A802">
            <w:pPr>
              <w:jc w:val="center"/>
              <w:rPr>
                <w:rFonts w:ascii="宋体" w:hAnsi="宋体" w:cs="宋体"/>
                <w:szCs w:val="21"/>
              </w:rPr>
            </w:pPr>
          </w:p>
        </w:tc>
        <w:tc>
          <w:tcPr>
            <w:tcW w:w="7605" w:type="dxa"/>
            <w:shd w:val="clear" w:color="auto" w:fill="auto"/>
          </w:tcPr>
          <w:p w14:paraId="000AA477">
            <w:pPr>
              <w:widowControl/>
              <w:jc w:val="left"/>
              <w:textAlignment w:val="top"/>
              <w:rPr>
                <w:rFonts w:ascii="宋体" w:hAnsi="宋体" w:cs="宋体"/>
                <w:szCs w:val="21"/>
              </w:rPr>
            </w:pPr>
            <w:r>
              <w:rPr>
                <w:rFonts w:hint="eastAsia" w:ascii="宋体" w:hAnsi="宋体" w:cs="宋体"/>
                <w:szCs w:val="21"/>
                <w:lang w:bidi="ar"/>
              </w:rPr>
              <w:t>支持通过系统、数据源目录的方式展示元数据信息，包括表元数据、字段元数据、视图、存储过程等元数据信息；</w:t>
            </w:r>
          </w:p>
        </w:tc>
      </w:tr>
      <w:tr w14:paraId="2A48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4B510E73">
            <w:pPr>
              <w:jc w:val="center"/>
              <w:rPr>
                <w:rFonts w:ascii="宋体" w:hAnsi="宋体" w:cs="宋体"/>
                <w:sz w:val="22"/>
              </w:rPr>
            </w:pPr>
            <w:r>
              <w:rPr>
                <w:rFonts w:hint="eastAsia" w:ascii="宋体" w:hAnsi="宋体" w:cs="宋体"/>
                <w:sz w:val="22"/>
              </w:rPr>
              <w:t>27</w:t>
            </w:r>
          </w:p>
        </w:tc>
        <w:tc>
          <w:tcPr>
            <w:tcW w:w="975" w:type="dxa"/>
            <w:vMerge w:val="continue"/>
            <w:shd w:val="clear" w:color="auto" w:fill="auto"/>
            <w:vAlign w:val="center"/>
          </w:tcPr>
          <w:p w14:paraId="0872FD82">
            <w:pPr>
              <w:jc w:val="center"/>
              <w:rPr>
                <w:rFonts w:ascii="宋体" w:hAnsi="宋体" w:cs="宋体"/>
                <w:szCs w:val="21"/>
              </w:rPr>
            </w:pPr>
          </w:p>
        </w:tc>
        <w:tc>
          <w:tcPr>
            <w:tcW w:w="7605" w:type="dxa"/>
            <w:shd w:val="clear" w:color="auto" w:fill="auto"/>
          </w:tcPr>
          <w:p w14:paraId="2721CD4D">
            <w:pPr>
              <w:widowControl/>
              <w:jc w:val="left"/>
              <w:textAlignment w:val="top"/>
              <w:rPr>
                <w:rFonts w:ascii="宋体" w:hAnsi="宋体" w:cs="宋体"/>
                <w:szCs w:val="21"/>
              </w:rPr>
            </w:pPr>
            <w:r>
              <w:rPr>
                <w:rFonts w:hint="eastAsia" w:ascii="宋体" w:hAnsi="宋体" w:cs="宋体"/>
                <w:szCs w:val="21"/>
                <w:lang w:bidi="ar"/>
              </w:rPr>
              <w:t>★支持自动生成数据库存储过程的字段级血缘关系，支持血缘关系图谱的放大缩小和导出成图片；</w:t>
            </w:r>
            <w:r>
              <w:rPr>
                <w:rFonts w:hint="eastAsia" w:ascii="宋体" w:hAnsi="宋体" w:cs="宋体"/>
                <w:color w:val="FF0000"/>
                <w:szCs w:val="21"/>
                <w:lang w:bidi="ar"/>
              </w:rPr>
              <w:t>（提供证明材料）</w:t>
            </w:r>
          </w:p>
        </w:tc>
      </w:tr>
      <w:tr w14:paraId="2BFF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2D43027E">
            <w:pPr>
              <w:jc w:val="center"/>
              <w:rPr>
                <w:rFonts w:ascii="宋体" w:hAnsi="宋体" w:cs="宋体"/>
                <w:sz w:val="22"/>
              </w:rPr>
            </w:pPr>
            <w:r>
              <w:rPr>
                <w:rFonts w:hint="eastAsia" w:ascii="宋体" w:hAnsi="宋体" w:cs="宋体"/>
                <w:sz w:val="22"/>
              </w:rPr>
              <w:t>28</w:t>
            </w:r>
          </w:p>
        </w:tc>
        <w:tc>
          <w:tcPr>
            <w:tcW w:w="975" w:type="dxa"/>
            <w:vMerge w:val="continue"/>
            <w:shd w:val="clear" w:color="auto" w:fill="auto"/>
            <w:vAlign w:val="center"/>
          </w:tcPr>
          <w:p w14:paraId="22EC1408">
            <w:pPr>
              <w:jc w:val="center"/>
              <w:rPr>
                <w:rFonts w:ascii="宋体" w:hAnsi="宋体" w:cs="宋体"/>
                <w:szCs w:val="21"/>
              </w:rPr>
            </w:pPr>
          </w:p>
        </w:tc>
        <w:tc>
          <w:tcPr>
            <w:tcW w:w="7605" w:type="dxa"/>
            <w:shd w:val="clear" w:color="auto" w:fill="auto"/>
          </w:tcPr>
          <w:p w14:paraId="638CE4B3">
            <w:pPr>
              <w:widowControl/>
              <w:jc w:val="left"/>
              <w:textAlignment w:val="top"/>
              <w:rPr>
                <w:rFonts w:ascii="宋体" w:hAnsi="宋体" w:cs="宋体"/>
                <w:szCs w:val="21"/>
              </w:rPr>
            </w:pPr>
            <w:r>
              <w:rPr>
                <w:rFonts w:hint="eastAsia" w:ascii="宋体" w:hAnsi="宋体" w:cs="宋体"/>
                <w:szCs w:val="21"/>
                <w:lang w:bidi="ar"/>
              </w:rPr>
              <w:t>支持表级、字段级的血缘跟踪与展示，类型包含：血统分析、影响分析和全链分析；</w:t>
            </w:r>
          </w:p>
        </w:tc>
      </w:tr>
      <w:tr w14:paraId="468B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42E90846">
            <w:pPr>
              <w:jc w:val="center"/>
              <w:rPr>
                <w:rFonts w:ascii="宋体" w:hAnsi="宋体" w:cs="宋体"/>
                <w:sz w:val="22"/>
              </w:rPr>
            </w:pPr>
            <w:r>
              <w:rPr>
                <w:rFonts w:hint="eastAsia" w:ascii="宋体" w:hAnsi="宋体" w:cs="宋体"/>
                <w:sz w:val="22"/>
              </w:rPr>
              <w:t>29</w:t>
            </w:r>
          </w:p>
        </w:tc>
        <w:tc>
          <w:tcPr>
            <w:tcW w:w="975" w:type="dxa"/>
            <w:vMerge w:val="continue"/>
            <w:shd w:val="clear" w:color="auto" w:fill="auto"/>
            <w:vAlign w:val="center"/>
          </w:tcPr>
          <w:p w14:paraId="6981B433">
            <w:pPr>
              <w:jc w:val="center"/>
              <w:rPr>
                <w:rFonts w:ascii="宋体" w:hAnsi="宋体" w:cs="宋体"/>
                <w:szCs w:val="21"/>
              </w:rPr>
            </w:pPr>
          </w:p>
        </w:tc>
        <w:tc>
          <w:tcPr>
            <w:tcW w:w="7605" w:type="dxa"/>
            <w:shd w:val="clear" w:color="auto" w:fill="auto"/>
          </w:tcPr>
          <w:p w14:paraId="7D3770A6">
            <w:pPr>
              <w:widowControl/>
              <w:jc w:val="left"/>
              <w:textAlignment w:val="top"/>
              <w:rPr>
                <w:rFonts w:ascii="宋体" w:hAnsi="宋体" w:cs="宋体"/>
                <w:szCs w:val="21"/>
              </w:rPr>
            </w:pPr>
            <w:r>
              <w:rPr>
                <w:rFonts w:hint="eastAsia" w:ascii="宋体" w:hAnsi="宋体" w:cs="宋体"/>
                <w:szCs w:val="21"/>
                <w:lang w:bidi="ar"/>
              </w:rPr>
              <w:t>支持根据采集的时间，进行历史数据比对；</w:t>
            </w:r>
          </w:p>
        </w:tc>
      </w:tr>
      <w:tr w14:paraId="70F6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400C49D8">
            <w:pPr>
              <w:jc w:val="center"/>
              <w:rPr>
                <w:rFonts w:ascii="宋体" w:hAnsi="宋体" w:cs="宋体"/>
                <w:sz w:val="22"/>
              </w:rPr>
            </w:pPr>
            <w:r>
              <w:rPr>
                <w:rFonts w:hint="eastAsia" w:ascii="宋体" w:hAnsi="宋体" w:cs="宋体"/>
                <w:sz w:val="22"/>
              </w:rPr>
              <w:t>30</w:t>
            </w:r>
          </w:p>
        </w:tc>
        <w:tc>
          <w:tcPr>
            <w:tcW w:w="975" w:type="dxa"/>
            <w:vMerge w:val="continue"/>
            <w:shd w:val="clear" w:color="auto" w:fill="auto"/>
            <w:vAlign w:val="center"/>
          </w:tcPr>
          <w:p w14:paraId="6BFD3521">
            <w:pPr>
              <w:jc w:val="center"/>
              <w:rPr>
                <w:rFonts w:ascii="宋体" w:hAnsi="宋体" w:cs="宋体"/>
                <w:szCs w:val="21"/>
              </w:rPr>
            </w:pPr>
          </w:p>
        </w:tc>
        <w:tc>
          <w:tcPr>
            <w:tcW w:w="7605" w:type="dxa"/>
            <w:shd w:val="clear" w:color="auto" w:fill="auto"/>
          </w:tcPr>
          <w:p w14:paraId="34697691">
            <w:pPr>
              <w:widowControl/>
              <w:jc w:val="left"/>
              <w:textAlignment w:val="top"/>
              <w:rPr>
                <w:rFonts w:ascii="宋体" w:hAnsi="宋体" w:cs="宋体"/>
                <w:szCs w:val="21"/>
              </w:rPr>
            </w:pPr>
            <w:r>
              <w:rPr>
                <w:rFonts w:hint="eastAsia" w:ascii="宋体" w:hAnsi="宋体" w:cs="宋体"/>
                <w:szCs w:val="21"/>
                <w:lang w:bidi="ar"/>
              </w:rPr>
              <w:t>支持建立关联数据，实现数据的下钻查询；</w:t>
            </w:r>
          </w:p>
        </w:tc>
      </w:tr>
      <w:tr w14:paraId="62F9C050">
        <w:tblPrEx>
          <w:tblCellMar>
            <w:top w:w="0" w:type="dxa"/>
            <w:left w:w="108" w:type="dxa"/>
            <w:bottom w:w="0" w:type="dxa"/>
            <w:right w:w="108" w:type="dxa"/>
          </w:tblCellMar>
        </w:tblPrEx>
        <w:trPr>
          <w:trHeight w:val="600" w:hRule="atLeast"/>
        </w:trPr>
        <w:tc>
          <w:tcPr>
            <w:tcW w:w="735" w:type="dxa"/>
            <w:vMerge w:val="restart"/>
            <w:shd w:val="clear" w:color="auto" w:fill="auto"/>
            <w:noWrap/>
            <w:vAlign w:val="center"/>
          </w:tcPr>
          <w:p w14:paraId="0BBCE8F8">
            <w:pPr>
              <w:jc w:val="center"/>
              <w:rPr>
                <w:rFonts w:ascii="宋体" w:hAnsi="宋体" w:cs="宋体"/>
                <w:sz w:val="22"/>
              </w:rPr>
            </w:pPr>
            <w:r>
              <w:rPr>
                <w:rFonts w:hint="eastAsia" w:ascii="宋体" w:hAnsi="宋体" w:cs="宋体"/>
                <w:sz w:val="22"/>
              </w:rPr>
              <w:t>31</w:t>
            </w:r>
          </w:p>
        </w:tc>
        <w:tc>
          <w:tcPr>
            <w:tcW w:w="975" w:type="dxa"/>
            <w:vMerge w:val="restart"/>
            <w:shd w:val="clear" w:color="auto" w:fill="auto"/>
            <w:vAlign w:val="center"/>
          </w:tcPr>
          <w:p w14:paraId="7D90732A">
            <w:pPr>
              <w:widowControl/>
              <w:jc w:val="center"/>
              <w:textAlignment w:val="center"/>
              <w:rPr>
                <w:rFonts w:ascii="宋体" w:hAnsi="宋体" w:cs="宋体"/>
                <w:szCs w:val="21"/>
                <w:lang w:bidi="ar"/>
              </w:rPr>
            </w:pPr>
          </w:p>
          <w:p w14:paraId="392ADC89">
            <w:pPr>
              <w:widowControl/>
              <w:jc w:val="center"/>
              <w:textAlignment w:val="center"/>
              <w:rPr>
                <w:rFonts w:ascii="宋体" w:hAnsi="宋体" w:cs="宋体"/>
                <w:szCs w:val="21"/>
                <w:lang w:bidi="ar"/>
              </w:rPr>
            </w:pPr>
          </w:p>
          <w:p w14:paraId="27E13AC3">
            <w:pPr>
              <w:widowControl/>
              <w:jc w:val="center"/>
              <w:textAlignment w:val="center"/>
              <w:rPr>
                <w:rFonts w:ascii="宋体" w:hAnsi="宋体" w:cs="宋体"/>
                <w:szCs w:val="21"/>
                <w:lang w:bidi="ar"/>
              </w:rPr>
            </w:pPr>
          </w:p>
          <w:p w14:paraId="5C5FBCC1">
            <w:pPr>
              <w:widowControl/>
              <w:jc w:val="center"/>
              <w:textAlignment w:val="center"/>
              <w:rPr>
                <w:rFonts w:ascii="宋体" w:hAnsi="宋体" w:cs="宋体"/>
                <w:szCs w:val="21"/>
                <w:lang w:bidi="ar"/>
              </w:rPr>
            </w:pPr>
          </w:p>
          <w:p w14:paraId="6175993D">
            <w:pPr>
              <w:widowControl/>
              <w:jc w:val="center"/>
              <w:textAlignment w:val="center"/>
              <w:rPr>
                <w:rFonts w:ascii="宋体" w:hAnsi="宋体" w:cs="宋体"/>
                <w:szCs w:val="21"/>
                <w:lang w:bidi="ar"/>
              </w:rPr>
            </w:pPr>
          </w:p>
          <w:p w14:paraId="2788E1CF">
            <w:pPr>
              <w:widowControl/>
              <w:jc w:val="center"/>
              <w:textAlignment w:val="center"/>
              <w:rPr>
                <w:rFonts w:ascii="宋体" w:hAnsi="宋体" w:cs="宋体"/>
                <w:szCs w:val="21"/>
                <w:lang w:bidi="ar"/>
              </w:rPr>
            </w:pPr>
          </w:p>
          <w:p w14:paraId="3F0720A1">
            <w:pPr>
              <w:widowControl/>
              <w:jc w:val="center"/>
              <w:textAlignment w:val="center"/>
              <w:rPr>
                <w:rFonts w:ascii="宋体" w:hAnsi="宋体" w:cs="宋体"/>
                <w:szCs w:val="21"/>
                <w:lang w:bidi="ar"/>
              </w:rPr>
            </w:pPr>
          </w:p>
          <w:p w14:paraId="2E2E822F">
            <w:pPr>
              <w:widowControl/>
              <w:jc w:val="center"/>
              <w:textAlignment w:val="center"/>
              <w:rPr>
                <w:rFonts w:ascii="宋体" w:hAnsi="宋体" w:cs="宋体"/>
                <w:szCs w:val="21"/>
                <w:lang w:bidi="ar"/>
              </w:rPr>
            </w:pPr>
          </w:p>
          <w:p w14:paraId="488FDE59">
            <w:pPr>
              <w:widowControl/>
              <w:jc w:val="center"/>
              <w:textAlignment w:val="center"/>
              <w:rPr>
                <w:rFonts w:ascii="宋体" w:hAnsi="宋体" w:cs="宋体"/>
                <w:szCs w:val="21"/>
                <w:lang w:bidi="ar"/>
              </w:rPr>
            </w:pPr>
          </w:p>
          <w:p w14:paraId="23D7328B">
            <w:pPr>
              <w:widowControl/>
              <w:jc w:val="center"/>
              <w:textAlignment w:val="center"/>
              <w:rPr>
                <w:rFonts w:ascii="宋体" w:hAnsi="宋体" w:cs="宋体"/>
                <w:szCs w:val="21"/>
              </w:rPr>
            </w:pPr>
            <w:r>
              <w:rPr>
                <w:rFonts w:hint="eastAsia" w:ascii="宋体" w:hAnsi="宋体" w:cs="宋体"/>
                <w:szCs w:val="21"/>
                <w:lang w:bidi="ar"/>
              </w:rPr>
              <w:t>数据集成</w:t>
            </w:r>
          </w:p>
        </w:tc>
        <w:tc>
          <w:tcPr>
            <w:tcW w:w="7605" w:type="dxa"/>
            <w:shd w:val="clear" w:color="auto" w:fill="auto"/>
          </w:tcPr>
          <w:p w14:paraId="0FAE8096">
            <w:pPr>
              <w:widowControl/>
              <w:textAlignment w:val="top"/>
              <w:rPr>
                <w:rFonts w:ascii="宋体" w:hAnsi="宋体" w:cs="宋体"/>
                <w:szCs w:val="21"/>
              </w:rPr>
            </w:pPr>
            <w:r>
              <w:rPr>
                <w:rFonts w:hint="eastAsia" w:ascii="宋体" w:hAnsi="宋体" w:cs="宋体"/>
                <w:szCs w:val="21"/>
                <w:lang w:bidi="ar"/>
              </w:rPr>
              <w:t>★支持通过拖拉拽的方式，只需要拖动输入组件、转换组件、输出组件、配置组件连线等方式就可以快速完成定时数据同步任务的配置；</w:t>
            </w:r>
            <w:r>
              <w:rPr>
                <w:rFonts w:hint="eastAsia" w:ascii="宋体" w:hAnsi="宋体" w:cs="宋体"/>
                <w:color w:val="FF0000"/>
                <w:szCs w:val="21"/>
                <w:lang w:bidi="ar"/>
              </w:rPr>
              <w:t>（提供证明材料）</w:t>
            </w:r>
          </w:p>
        </w:tc>
      </w:tr>
      <w:tr w14:paraId="5F61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Merge w:val="continue"/>
            <w:shd w:val="clear" w:color="auto" w:fill="auto"/>
            <w:noWrap/>
            <w:vAlign w:val="center"/>
          </w:tcPr>
          <w:p w14:paraId="7AAE8C16">
            <w:pPr>
              <w:jc w:val="center"/>
              <w:rPr>
                <w:rFonts w:ascii="宋体" w:hAnsi="宋体" w:cs="宋体"/>
                <w:sz w:val="22"/>
              </w:rPr>
            </w:pPr>
          </w:p>
        </w:tc>
        <w:tc>
          <w:tcPr>
            <w:tcW w:w="975" w:type="dxa"/>
            <w:vMerge w:val="continue"/>
            <w:shd w:val="clear" w:color="auto" w:fill="auto"/>
            <w:vAlign w:val="center"/>
          </w:tcPr>
          <w:p w14:paraId="23568E9D">
            <w:pPr>
              <w:jc w:val="center"/>
              <w:rPr>
                <w:rFonts w:ascii="宋体" w:hAnsi="宋体" w:cs="宋体"/>
                <w:szCs w:val="21"/>
              </w:rPr>
            </w:pPr>
          </w:p>
        </w:tc>
        <w:tc>
          <w:tcPr>
            <w:tcW w:w="7605" w:type="dxa"/>
            <w:shd w:val="clear" w:color="auto" w:fill="auto"/>
          </w:tcPr>
          <w:p w14:paraId="5ACB3974">
            <w:pPr>
              <w:widowControl/>
              <w:textAlignment w:val="top"/>
              <w:rPr>
                <w:rFonts w:ascii="宋体" w:hAnsi="宋体" w:cs="宋体"/>
                <w:szCs w:val="21"/>
              </w:rPr>
            </w:pPr>
            <w:r>
              <w:rPr>
                <w:rFonts w:hint="eastAsia" w:ascii="宋体" w:hAnsi="宋体" w:cs="宋体"/>
                <w:szCs w:val="21"/>
                <w:lang w:bidi="ar"/>
              </w:rPr>
              <w:t>★支持提交新的版本，并通过版本回滚的方式回退版本。支持对同一个任务的两个版本进行比对，并以高亮的方式显示基础信息、任务配置、组件信息等差异数据。支持对提交版本进行任务配置信息检查、表重复性检查、各个ETL组件配置风险的自动化检查；</w:t>
            </w:r>
            <w:r>
              <w:rPr>
                <w:rFonts w:hint="eastAsia" w:ascii="宋体" w:hAnsi="宋体" w:cs="宋体"/>
                <w:color w:val="FF0000"/>
                <w:szCs w:val="21"/>
                <w:lang w:bidi="ar"/>
              </w:rPr>
              <w:t>（提供证明材料）</w:t>
            </w:r>
          </w:p>
        </w:tc>
      </w:tr>
      <w:tr w14:paraId="3B0E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35" w:type="dxa"/>
            <w:shd w:val="clear" w:color="auto" w:fill="auto"/>
            <w:noWrap/>
            <w:vAlign w:val="center"/>
          </w:tcPr>
          <w:p w14:paraId="62622026">
            <w:pPr>
              <w:jc w:val="center"/>
              <w:rPr>
                <w:rFonts w:ascii="宋体" w:hAnsi="宋体" w:cs="宋体"/>
                <w:sz w:val="22"/>
              </w:rPr>
            </w:pPr>
            <w:r>
              <w:rPr>
                <w:rFonts w:hint="eastAsia" w:ascii="宋体" w:hAnsi="宋体" w:cs="宋体"/>
                <w:sz w:val="22"/>
              </w:rPr>
              <w:t>32</w:t>
            </w:r>
          </w:p>
        </w:tc>
        <w:tc>
          <w:tcPr>
            <w:tcW w:w="975" w:type="dxa"/>
            <w:vMerge w:val="continue"/>
            <w:shd w:val="clear" w:color="auto" w:fill="auto"/>
            <w:vAlign w:val="center"/>
          </w:tcPr>
          <w:p w14:paraId="6FB61F16">
            <w:pPr>
              <w:jc w:val="center"/>
              <w:rPr>
                <w:rFonts w:ascii="宋体" w:hAnsi="宋体" w:cs="宋体"/>
                <w:szCs w:val="21"/>
              </w:rPr>
            </w:pPr>
          </w:p>
        </w:tc>
        <w:tc>
          <w:tcPr>
            <w:tcW w:w="7605" w:type="dxa"/>
            <w:shd w:val="clear" w:color="auto" w:fill="auto"/>
          </w:tcPr>
          <w:p w14:paraId="624E1F74">
            <w:pPr>
              <w:widowControl/>
              <w:textAlignment w:val="top"/>
              <w:rPr>
                <w:rFonts w:ascii="宋体" w:hAnsi="宋体" w:cs="宋体"/>
                <w:szCs w:val="21"/>
              </w:rPr>
            </w:pPr>
            <w:r>
              <w:rPr>
                <w:rFonts w:hint="eastAsia" w:ascii="宋体" w:hAnsi="宋体" w:cs="宋体"/>
                <w:szCs w:val="21"/>
                <w:lang w:bidi="ar"/>
              </w:rPr>
              <w:t>支持多表Join、字段级Trans、数据过滤、字段映射、去重、排序、UTF函数等多种数据转换功能。支持同一任务内不同源库的表通过union后同步至目标端单表或者单文件。支持输入/输出组件前置SQL和后置SQL的配置；</w:t>
            </w:r>
          </w:p>
        </w:tc>
      </w:tr>
      <w:tr w14:paraId="4CBE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shd w:val="clear" w:color="auto" w:fill="auto"/>
            <w:noWrap/>
            <w:vAlign w:val="center"/>
          </w:tcPr>
          <w:p w14:paraId="23384F1F">
            <w:pPr>
              <w:jc w:val="center"/>
              <w:rPr>
                <w:rFonts w:ascii="宋体" w:hAnsi="宋体" w:cs="宋体"/>
                <w:sz w:val="22"/>
              </w:rPr>
            </w:pPr>
            <w:r>
              <w:rPr>
                <w:rFonts w:hint="eastAsia" w:ascii="宋体" w:hAnsi="宋体" w:cs="宋体"/>
                <w:sz w:val="22"/>
              </w:rPr>
              <w:t>33</w:t>
            </w:r>
          </w:p>
        </w:tc>
        <w:tc>
          <w:tcPr>
            <w:tcW w:w="975" w:type="dxa"/>
            <w:vMerge w:val="continue"/>
            <w:shd w:val="clear" w:color="auto" w:fill="auto"/>
            <w:vAlign w:val="center"/>
          </w:tcPr>
          <w:p w14:paraId="4FDC02E1">
            <w:pPr>
              <w:jc w:val="center"/>
              <w:rPr>
                <w:rFonts w:ascii="宋体" w:hAnsi="宋体" w:cs="宋体"/>
                <w:szCs w:val="21"/>
              </w:rPr>
            </w:pPr>
          </w:p>
        </w:tc>
        <w:tc>
          <w:tcPr>
            <w:tcW w:w="7605" w:type="dxa"/>
            <w:shd w:val="clear" w:color="auto" w:fill="auto"/>
          </w:tcPr>
          <w:p w14:paraId="5EC0D85E">
            <w:pPr>
              <w:widowControl/>
              <w:textAlignment w:val="top"/>
              <w:rPr>
                <w:rFonts w:ascii="宋体" w:hAnsi="宋体" w:cs="宋体"/>
                <w:szCs w:val="21"/>
              </w:rPr>
            </w:pPr>
            <w:r>
              <w:rPr>
                <w:rFonts w:hint="eastAsia" w:ascii="宋体" w:hAnsi="宋体" w:cs="宋体"/>
                <w:szCs w:val="21"/>
                <w:lang w:bidi="ar"/>
              </w:rPr>
              <w:t>★支持把已经开发好的定时同步任务，通过调度任务进行串联或者并联的工作流配置，支持定时任务配置，支持对工作流实例进行重跑、中止、强制成功等操作；支持工作流详细运行结果以及日志的查看；</w:t>
            </w:r>
            <w:r>
              <w:rPr>
                <w:rFonts w:hint="eastAsia" w:ascii="宋体" w:hAnsi="宋体" w:cs="宋体"/>
                <w:color w:val="FF0000"/>
                <w:szCs w:val="21"/>
                <w:lang w:bidi="ar"/>
              </w:rPr>
              <w:t>（提供证明材料）</w:t>
            </w:r>
          </w:p>
        </w:tc>
      </w:tr>
      <w:tr w14:paraId="7D56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shd w:val="clear" w:color="auto" w:fill="auto"/>
            <w:noWrap/>
            <w:vAlign w:val="center"/>
          </w:tcPr>
          <w:p w14:paraId="15B91333">
            <w:pPr>
              <w:jc w:val="center"/>
              <w:rPr>
                <w:rFonts w:ascii="宋体" w:hAnsi="宋体" w:cs="宋体"/>
                <w:sz w:val="22"/>
              </w:rPr>
            </w:pPr>
            <w:r>
              <w:rPr>
                <w:rFonts w:hint="eastAsia" w:ascii="宋体" w:hAnsi="宋体" w:cs="宋体"/>
                <w:sz w:val="22"/>
              </w:rPr>
              <w:t>34</w:t>
            </w:r>
          </w:p>
        </w:tc>
        <w:tc>
          <w:tcPr>
            <w:tcW w:w="975" w:type="dxa"/>
            <w:vMerge w:val="continue"/>
            <w:shd w:val="clear" w:color="auto" w:fill="auto"/>
            <w:vAlign w:val="center"/>
          </w:tcPr>
          <w:p w14:paraId="407A5AD2">
            <w:pPr>
              <w:jc w:val="center"/>
              <w:rPr>
                <w:rFonts w:ascii="宋体" w:hAnsi="宋体" w:cs="宋体"/>
                <w:szCs w:val="21"/>
              </w:rPr>
            </w:pPr>
          </w:p>
        </w:tc>
        <w:tc>
          <w:tcPr>
            <w:tcW w:w="7605" w:type="dxa"/>
            <w:shd w:val="clear" w:color="auto" w:fill="auto"/>
          </w:tcPr>
          <w:p w14:paraId="6F87F255">
            <w:pPr>
              <w:widowControl/>
              <w:textAlignment w:val="top"/>
              <w:rPr>
                <w:rFonts w:ascii="宋体" w:hAnsi="宋体" w:cs="宋体"/>
                <w:szCs w:val="21"/>
              </w:rPr>
            </w:pPr>
            <w:r>
              <w:rPr>
                <w:rFonts w:hint="eastAsia" w:ascii="宋体" w:hAnsi="宋体" w:cs="宋体"/>
                <w:szCs w:val="21"/>
                <w:lang w:bidi="ar"/>
              </w:rPr>
              <w:t>支持对不同的调度工作流进行调度依赖配置，依赖配置组件支持配置多个工作流、多个任务的“且”和“或”的多重依赖，并根据工作流依赖形成工作流关系；</w:t>
            </w:r>
          </w:p>
        </w:tc>
      </w:tr>
      <w:tr w14:paraId="4003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5" w:type="dxa"/>
            <w:shd w:val="clear" w:color="auto" w:fill="auto"/>
            <w:noWrap/>
            <w:vAlign w:val="center"/>
          </w:tcPr>
          <w:p w14:paraId="514CC11E">
            <w:pPr>
              <w:jc w:val="center"/>
              <w:rPr>
                <w:rFonts w:ascii="宋体" w:hAnsi="宋体" w:cs="宋体"/>
                <w:sz w:val="22"/>
              </w:rPr>
            </w:pPr>
            <w:r>
              <w:rPr>
                <w:rFonts w:hint="eastAsia" w:ascii="宋体" w:hAnsi="宋体" w:cs="宋体"/>
                <w:sz w:val="22"/>
              </w:rPr>
              <w:t>35</w:t>
            </w:r>
          </w:p>
        </w:tc>
        <w:tc>
          <w:tcPr>
            <w:tcW w:w="975" w:type="dxa"/>
            <w:vMerge w:val="continue"/>
            <w:shd w:val="clear" w:color="auto" w:fill="auto"/>
            <w:vAlign w:val="center"/>
          </w:tcPr>
          <w:p w14:paraId="6802DFBD">
            <w:pPr>
              <w:jc w:val="center"/>
              <w:rPr>
                <w:rFonts w:ascii="宋体" w:hAnsi="宋体" w:cs="宋体"/>
                <w:szCs w:val="21"/>
              </w:rPr>
            </w:pPr>
          </w:p>
        </w:tc>
        <w:tc>
          <w:tcPr>
            <w:tcW w:w="7605" w:type="dxa"/>
            <w:shd w:val="clear" w:color="auto" w:fill="auto"/>
          </w:tcPr>
          <w:p w14:paraId="4D3F5EE2">
            <w:pPr>
              <w:widowControl/>
              <w:textAlignment w:val="top"/>
              <w:rPr>
                <w:rFonts w:ascii="宋体" w:hAnsi="宋体" w:cs="宋体"/>
                <w:szCs w:val="21"/>
              </w:rPr>
            </w:pPr>
            <w:r>
              <w:rPr>
                <w:rFonts w:hint="eastAsia" w:ascii="宋体" w:hAnsi="宋体" w:cs="宋体"/>
                <w:szCs w:val="21"/>
                <w:lang w:bidi="ar"/>
              </w:rPr>
              <w:t>支持对提交版本的定时离线任务进行任务发布、定时配置、查看编排、执行一次、执行记录进行操作运维，能够对任务的上线启用情况、最近一次执行结果、任务状态等做统一查看；</w:t>
            </w:r>
          </w:p>
        </w:tc>
      </w:tr>
      <w:tr w14:paraId="4681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35" w:type="dxa"/>
            <w:shd w:val="clear" w:color="auto" w:fill="auto"/>
            <w:noWrap/>
            <w:vAlign w:val="center"/>
          </w:tcPr>
          <w:p w14:paraId="0EC7EF7A">
            <w:pPr>
              <w:jc w:val="center"/>
              <w:rPr>
                <w:rFonts w:ascii="宋体" w:hAnsi="宋体" w:cs="宋体"/>
                <w:sz w:val="22"/>
              </w:rPr>
            </w:pPr>
            <w:r>
              <w:rPr>
                <w:rFonts w:hint="eastAsia" w:ascii="宋体" w:hAnsi="宋体" w:cs="宋体"/>
                <w:sz w:val="22"/>
              </w:rPr>
              <w:t>36</w:t>
            </w:r>
          </w:p>
        </w:tc>
        <w:tc>
          <w:tcPr>
            <w:tcW w:w="975" w:type="dxa"/>
            <w:vMerge w:val="continue"/>
            <w:shd w:val="clear" w:color="auto" w:fill="auto"/>
            <w:vAlign w:val="center"/>
          </w:tcPr>
          <w:p w14:paraId="42C15779">
            <w:pPr>
              <w:jc w:val="center"/>
              <w:rPr>
                <w:rFonts w:ascii="宋体" w:hAnsi="宋体" w:cs="宋体"/>
                <w:szCs w:val="21"/>
              </w:rPr>
            </w:pPr>
          </w:p>
        </w:tc>
        <w:tc>
          <w:tcPr>
            <w:tcW w:w="7605" w:type="dxa"/>
            <w:shd w:val="clear" w:color="auto" w:fill="auto"/>
          </w:tcPr>
          <w:p w14:paraId="7E75FA58">
            <w:pPr>
              <w:widowControl/>
              <w:textAlignment w:val="top"/>
              <w:rPr>
                <w:rFonts w:ascii="宋体" w:hAnsi="宋体" w:cs="宋体"/>
                <w:szCs w:val="21"/>
              </w:rPr>
            </w:pPr>
            <w:r>
              <w:rPr>
                <w:rFonts w:hint="eastAsia" w:ascii="宋体" w:hAnsi="宋体" w:cs="宋体"/>
                <w:szCs w:val="21"/>
                <w:lang w:bidi="ar"/>
              </w:rPr>
              <w:t>支持对所有运行的任务实例进行概览统计，包括运行次数，成功次数、失败次数、抽取总量、加载总量、上线天数等信息；</w:t>
            </w:r>
          </w:p>
        </w:tc>
      </w:tr>
      <w:tr w14:paraId="0DFA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35" w:type="dxa"/>
            <w:shd w:val="clear" w:color="auto" w:fill="auto"/>
            <w:noWrap/>
            <w:vAlign w:val="center"/>
          </w:tcPr>
          <w:p w14:paraId="79686110">
            <w:pPr>
              <w:jc w:val="center"/>
              <w:rPr>
                <w:rFonts w:ascii="宋体" w:hAnsi="宋体" w:cs="宋体"/>
                <w:sz w:val="22"/>
              </w:rPr>
            </w:pPr>
            <w:r>
              <w:rPr>
                <w:rFonts w:hint="eastAsia" w:ascii="宋体" w:hAnsi="宋体" w:cs="宋体"/>
                <w:sz w:val="22"/>
              </w:rPr>
              <w:t>37</w:t>
            </w:r>
          </w:p>
        </w:tc>
        <w:tc>
          <w:tcPr>
            <w:tcW w:w="975" w:type="dxa"/>
            <w:vMerge w:val="continue"/>
            <w:shd w:val="clear" w:color="auto" w:fill="auto"/>
            <w:vAlign w:val="center"/>
          </w:tcPr>
          <w:p w14:paraId="74401673">
            <w:pPr>
              <w:jc w:val="center"/>
              <w:rPr>
                <w:rFonts w:ascii="宋体" w:hAnsi="宋体" w:cs="宋体"/>
                <w:szCs w:val="21"/>
              </w:rPr>
            </w:pPr>
          </w:p>
        </w:tc>
        <w:tc>
          <w:tcPr>
            <w:tcW w:w="7605" w:type="dxa"/>
            <w:shd w:val="clear" w:color="auto" w:fill="auto"/>
          </w:tcPr>
          <w:p w14:paraId="4E410AB7">
            <w:pPr>
              <w:widowControl/>
              <w:textAlignment w:val="top"/>
              <w:rPr>
                <w:rFonts w:ascii="宋体" w:hAnsi="宋体" w:cs="宋体"/>
                <w:szCs w:val="21"/>
              </w:rPr>
            </w:pPr>
            <w:r>
              <w:rPr>
                <w:rFonts w:hint="eastAsia" w:ascii="宋体" w:hAnsi="宋体" w:cs="宋体"/>
                <w:szCs w:val="21"/>
                <w:lang w:bidi="ar"/>
              </w:rPr>
              <w:t>支持对平台自有任务的导出和导入功能，同时可以兼容主流的数据ETL产品，如DataStage、PowerCenter等产品任务XMl文件自动化的导入、任务解析、任务自动生成，任务生成后可以完整的复原导入任务的各个ETL组件、组件内的表结构、数据转换逻辑、数据映射关系、字段级元数据信息等；</w:t>
            </w:r>
          </w:p>
        </w:tc>
      </w:tr>
      <w:tr w14:paraId="4821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35" w:type="dxa"/>
            <w:shd w:val="clear" w:color="auto" w:fill="auto"/>
            <w:noWrap/>
            <w:vAlign w:val="center"/>
          </w:tcPr>
          <w:p w14:paraId="61F02C84">
            <w:pPr>
              <w:jc w:val="center"/>
              <w:rPr>
                <w:rFonts w:ascii="宋体" w:hAnsi="宋体" w:cs="宋体"/>
                <w:sz w:val="22"/>
              </w:rPr>
            </w:pPr>
            <w:r>
              <w:rPr>
                <w:rFonts w:hint="eastAsia" w:ascii="宋体" w:hAnsi="宋体" w:cs="宋体"/>
                <w:sz w:val="22"/>
              </w:rPr>
              <w:t>38</w:t>
            </w:r>
          </w:p>
        </w:tc>
        <w:tc>
          <w:tcPr>
            <w:tcW w:w="975" w:type="dxa"/>
            <w:vMerge w:val="continue"/>
            <w:shd w:val="clear" w:color="auto" w:fill="auto"/>
            <w:vAlign w:val="center"/>
          </w:tcPr>
          <w:p w14:paraId="34013136">
            <w:pPr>
              <w:jc w:val="center"/>
              <w:rPr>
                <w:rFonts w:ascii="宋体" w:hAnsi="宋体" w:cs="宋体"/>
                <w:szCs w:val="21"/>
              </w:rPr>
            </w:pPr>
          </w:p>
        </w:tc>
        <w:tc>
          <w:tcPr>
            <w:tcW w:w="7605" w:type="dxa"/>
            <w:shd w:val="clear" w:color="auto" w:fill="auto"/>
          </w:tcPr>
          <w:p w14:paraId="62434129">
            <w:pPr>
              <w:widowControl/>
              <w:textAlignment w:val="top"/>
              <w:rPr>
                <w:rFonts w:ascii="宋体" w:hAnsi="宋体" w:cs="宋体"/>
                <w:szCs w:val="21"/>
              </w:rPr>
            </w:pPr>
            <w:r>
              <w:rPr>
                <w:rFonts w:hint="eastAsia" w:ascii="宋体" w:hAnsi="宋体" w:cs="宋体"/>
                <w:szCs w:val="21"/>
                <w:lang w:bidi="ar"/>
              </w:rPr>
              <w:t>支持对同步任务端到端的数据表级、字段级的血缘分析和展示，可以有效的支持字段级数据质量的定位和任务逻辑错误的修复；</w:t>
            </w:r>
            <w:r>
              <w:rPr>
                <w:rFonts w:hint="eastAsia" w:ascii="宋体" w:hAnsi="宋体" w:cs="宋体"/>
                <w:szCs w:val="21"/>
              </w:rPr>
              <w:t xml:space="preserve"> </w:t>
            </w:r>
          </w:p>
        </w:tc>
      </w:tr>
      <w:tr w14:paraId="342A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5AB4D6CD">
            <w:pPr>
              <w:jc w:val="center"/>
              <w:rPr>
                <w:rFonts w:ascii="宋体" w:hAnsi="宋体" w:cs="宋体"/>
                <w:sz w:val="22"/>
              </w:rPr>
            </w:pPr>
            <w:r>
              <w:rPr>
                <w:rFonts w:hint="eastAsia" w:ascii="宋体" w:hAnsi="宋体" w:cs="宋体"/>
                <w:sz w:val="22"/>
              </w:rPr>
              <w:t>39</w:t>
            </w:r>
          </w:p>
        </w:tc>
        <w:tc>
          <w:tcPr>
            <w:tcW w:w="975" w:type="dxa"/>
            <w:vMerge w:val="restart"/>
            <w:shd w:val="clear" w:color="auto" w:fill="auto"/>
            <w:vAlign w:val="center"/>
          </w:tcPr>
          <w:p w14:paraId="528F90E0">
            <w:pPr>
              <w:widowControl/>
              <w:jc w:val="center"/>
              <w:textAlignment w:val="center"/>
              <w:rPr>
                <w:rFonts w:ascii="宋体" w:hAnsi="宋体" w:cs="宋体"/>
                <w:szCs w:val="21"/>
              </w:rPr>
            </w:pPr>
            <w:r>
              <w:rPr>
                <w:rFonts w:hint="eastAsia" w:ascii="宋体" w:hAnsi="宋体" w:cs="宋体"/>
                <w:szCs w:val="21"/>
                <w:lang w:bidi="ar"/>
              </w:rPr>
              <w:t>任务调度中心</w:t>
            </w:r>
          </w:p>
        </w:tc>
        <w:tc>
          <w:tcPr>
            <w:tcW w:w="7605" w:type="dxa"/>
            <w:shd w:val="clear" w:color="auto" w:fill="auto"/>
          </w:tcPr>
          <w:p w14:paraId="029B507D">
            <w:pPr>
              <w:widowControl/>
              <w:textAlignment w:val="top"/>
              <w:rPr>
                <w:rFonts w:ascii="宋体" w:hAnsi="宋体" w:cs="宋体"/>
                <w:szCs w:val="21"/>
              </w:rPr>
            </w:pPr>
            <w:r>
              <w:rPr>
                <w:rFonts w:hint="eastAsia" w:ascii="宋体" w:hAnsi="宋体" w:cs="宋体"/>
                <w:szCs w:val="21"/>
                <w:lang w:bidi="ar"/>
              </w:rPr>
              <w:t>支持为任务配置定时调度策略，策略有：每日策略、每周策略、每月策略和自定义Cron表达式。</w:t>
            </w:r>
          </w:p>
        </w:tc>
      </w:tr>
      <w:tr w14:paraId="72E2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667ACA01">
            <w:pPr>
              <w:jc w:val="center"/>
              <w:rPr>
                <w:rFonts w:ascii="宋体" w:hAnsi="宋体" w:cs="宋体"/>
                <w:sz w:val="22"/>
              </w:rPr>
            </w:pPr>
            <w:r>
              <w:rPr>
                <w:rFonts w:hint="eastAsia" w:ascii="宋体" w:hAnsi="宋体" w:cs="宋体"/>
                <w:sz w:val="22"/>
              </w:rPr>
              <w:t>40</w:t>
            </w:r>
          </w:p>
        </w:tc>
        <w:tc>
          <w:tcPr>
            <w:tcW w:w="975" w:type="dxa"/>
            <w:vMerge w:val="continue"/>
            <w:shd w:val="clear" w:color="auto" w:fill="auto"/>
            <w:vAlign w:val="center"/>
          </w:tcPr>
          <w:p w14:paraId="7E5C9C0E">
            <w:pPr>
              <w:jc w:val="center"/>
              <w:rPr>
                <w:rFonts w:ascii="宋体" w:hAnsi="宋体" w:cs="宋体"/>
                <w:szCs w:val="21"/>
              </w:rPr>
            </w:pPr>
          </w:p>
        </w:tc>
        <w:tc>
          <w:tcPr>
            <w:tcW w:w="7605" w:type="dxa"/>
            <w:shd w:val="clear" w:color="auto" w:fill="auto"/>
          </w:tcPr>
          <w:p w14:paraId="2B8CA9D6">
            <w:pPr>
              <w:widowControl/>
              <w:textAlignment w:val="top"/>
              <w:rPr>
                <w:rFonts w:ascii="宋体" w:hAnsi="宋体" w:cs="宋体"/>
                <w:szCs w:val="21"/>
              </w:rPr>
            </w:pPr>
            <w:r>
              <w:rPr>
                <w:rFonts w:hint="eastAsia" w:ascii="宋体" w:hAnsi="宋体" w:cs="宋体"/>
                <w:szCs w:val="21"/>
                <w:lang w:bidi="ar"/>
              </w:rPr>
              <w:t>支持对任务运行的实例进行集中管理，可查看其运行状态、日志详情等；</w:t>
            </w:r>
          </w:p>
        </w:tc>
      </w:tr>
      <w:tr w14:paraId="2891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1CBFFED4">
            <w:pPr>
              <w:jc w:val="center"/>
              <w:rPr>
                <w:rFonts w:ascii="宋体" w:hAnsi="宋体" w:cs="宋体"/>
                <w:sz w:val="22"/>
              </w:rPr>
            </w:pPr>
            <w:r>
              <w:rPr>
                <w:rFonts w:hint="eastAsia" w:ascii="宋体" w:hAnsi="宋体" w:cs="宋体"/>
                <w:sz w:val="22"/>
              </w:rPr>
              <w:t>41</w:t>
            </w:r>
          </w:p>
        </w:tc>
        <w:tc>
          <w:tcPr>
            <w:tcW w:w="975" w:type="dxa"/>
            <w:vMerge w:val="continue"/>
            <w:shd w:val="clear" w:color="auto" w:fill="auto"/>
            <w:vAlign w:val="center"/>
          </w:tcPr>
          <w:p w14:paraId="7863518E">
            <w:pPr>
              <w:jc w:val="center"/>
              <w:rPr>
                <w:rFonts w:ascii="宋体" w:hAnsi="宋体" w:cs="宋体"/>
                <w:szCs w:val="21"/>
              </w:rPr>
            </w:pPr>
          </w:p>
        </w:tc>
        <w:tc>
          <w:tcPr>
            <w:tcW w:w="7605" w:type="dxa"/>
            <w:shd w:val="clear" w:color="auto" w:fill="auto"/>
          </w:tcPr>
          <w:p w14:paraId="1D29EAC1">
            <w:pPr>
              <w:widowControl/>
              <w:textAlignment w:val="top"/>
              <w:rPr>
                <w:rFonts w:ascii="宋体" w:hAnsi="宋体" w:cs="宋体"/>
                <w:szCs w:val="21"/>
              </w:rPr>
            </w:pPr>
            <w:r>
              <w:rPr>
                <w:rFonts w:hint="eastAsia" w:ascii="宋体" w:hAnsi="宋体" w:cs="宋体"/>
                <w:szCs w:val="21"/>
                <w:lang w:bidi="ar"/>
              </w:rPr>
              <w:t>支持对任务进行工作流的配置，通过DAG拖拽的方式完成任务工作流配置，实现任务的定时调度、顺序执行。</w:t>
            </w:r>
          </w:p>
        </w:tc>
      </w:tr>
      <w:tr w14:paraId="7529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1AD738F7">
            <w:pPr>
              <w:jc w:val="center"/>
              <w:rPr>
                <w:rFonts w:ascii="宋体" w:hAnsi="宋体" w:cs="宋体"/>
                <w:sz w:val="22"/>
              </w:rPr>
            </w:pPr>
            <w:r>
              <w:rPr>
                <w:rFonts w:hint="eastAsia" w:ascii="宋体" w:hAnsi="宋体" w:cs="宋体"/>
                <w:sz w:val="22"/>
              </w:rPr>
              <w:t>42</w:t>
            </w:r>
          </w:p>
        </w:tc>
        <w:tc>
          <w:tcPr>
            <w:tcW w:w="975" w:type="dxa"/>
            <w:vMerge w:val="restart"/>
            <w:shd w:val="clear" w:color="auto" w:fill="auto"/>
            <w:vAlign w:val="center"/>
          </w:tcPr>
          <w:p w14:paraId="6A21CFFE">
            <w:pPr>
              <w:widowControl/>
              <w:jc w:val="center"/>
              <w:textAlignment w:val="center"/>
              <w:rPr>
                <w:rFonts w:ascii="宋体" w:hAnsi="宋体" w:cs="宋体"/>
                <w:szCs w:val="21"/>
              </w:rPr>
            </w:pPr>
            <w:r>
              <w:rPr>
                <w:rFonts w:hint="eastAsia" w:ascii="宋体" w:hAnsi="宋体" w:cs="宋体"/>
                <w:szCs w:val="21"/>
                <w:lang w:bidi="ar"/>
              </w:rPr>
              <w:t>数据库实时抽取要求</w:t>
            </w:r>
          </w:p>
        </w:tc>
        <w:tc>
          <w:tcPr>
            <w:tcW w:w="7605" w:type="dxa"/>
            <w:shd w:val="clear" w:color="auto" w:fill="auto"/>
            <w:vAlign w:val="center"/>
          </w:tcPr>
          <w:p w14:paraId="17AFCA22">
            <w:pPr>
              <w:widowControl/>
              <w:jc w:val="left"/>
              <w:textAlignment w:val="center"/>
              <w:rPr>
                <w:rFonts w:ascii="宋体" w:hAnsi="宋体" w:cs="宋体"/>
                <w:szCs w:val="21"/>
              </w:rPr>
            </w:pPr>
            <w:r>
              <w:rPr>
                <w:rFonts w:hint="eastAsia" w:ascii="宋体" w:hAnsi="宋体" w:cs="宋体"/>
                <w:szCs w:val="21"/>
                <w:lang w:bidi="ar"/>
              </w:rPr>
              <w:t>支持一对一，双向，一对多，多对一，和级联复制</w:t>
            </w:r>
          </w:p>
        </w:tc>
      </w:tr>
      <w:tr w14:paraId="659A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5" w:type="dxa"/>
            <w:shd w:val="clear" w:color="auto" w:fill="auto"/>
            <w:noWrap/>
            <w:vAlign w:val="center"/>
          </w:tcPr>
          <w:p w14:paraId="7DC17326">
            <w:pPr>
              <w:jc w:val="center"/>
              <w:rPr>
                <w:rFonts w:ascii="宋体" w:hAnsi="宋体" w:cs="宋体"/>
                <w:sz w:val="22"/>
              </w:rPr>
            </w:pPr>
            <w:r>
              <w:rPr>
                <w:rFonts w:hint="eastAsia" w:ascii="宋体" w:hAnsi="宋体" w:cs="宋体"/>
                <w:sz w:val="22"/>
              </w:rPr>
              <w:t>43</w:t>
            </w:r>
          </w:p>
        </w:tc>
        <w:tc>
          <w:tcPr>
            <w:tcW w:w="975" w:type="dxa"/>
            <w:vMerge w:val="continue"/>
            <w:shd w:val="clear" w:color="auto" w:fill="auto"/>
            <w:vAlign w:val="center"/>
          </w:tcPr>
          <w:p w14:paraId="5E68870B">
            <w:pPr>
              <w:jc w:val="center"/>
              <w:rPr>
                <w:rFonts w:ascii="宋体" w:hAnsi="宋体" w:cs="宋体"/>
                <w:szCs w:val="21"/>
              </w:rPr>
            </w:pPr>
          </w:p>
        </w:tc>
        <w:tc>
          <w:tcPr>
            <w:tcW w:w="7605" w:type="dxa"/>
            <w:shd w:val="clear" w:color="auto" w:fill="auto"/>
            <w:vAlign w:val="center"/>
          </w:tcPr>
          <w:p w14:paraId="3174A122">
            <w:pPr>
              <w:widowControl/>
              <w:jc w:val="left"/>
              <w:textAlignment w:val="center"/>
              <w:rPr>
                <w:rFonts w:ascii="宋体" w:hAnsi="宋体" w:cs="宋体"/>
                <w:szCs w:val="21"/>
              </w:rPr>
            </w:pPr>
            <w:r>
              <w:rPr>
                <w:rFonts w:hint="eastAsia" w:ascii="宋体" w:hAnsi="宋体" w:cs="宋体"/>
                <w:szCs w:val="21"/>
                <w:lang w:bidi="ar"/>
              </w:rPr>
              <w:t>支持对作业进行运行、停止、恢复操作；支持检查作业的依赖关系，可通过资源管理器的资源分配将作业分发到调度代理执行作业</w:t>
            </w:r>
          </w:p>
        </w:tc>
      </w:tr>
      <w:tr w14:paraId="6E3F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4C19FBF2">
            <w:pPr>
              <w:jc w:val="center"/>
              <w:rPr>
                <w:rFonts w:ascii="宋体" w:hAnsi="宋体" w:cs="宋体"/>
                <w:sz w:val="22"/>
              </w:rPr>
            </w:pPr>
            <w:r>
              <w:rPr>
                <w:rFonts w:hint="eastAsia" w:ascii="宋体" w:hAnsi="宋体" w:cs="宋体"/>
                <w:sz w:val="22"/>
              </w:rPr>
              <w:t>44</w:t>
            </w:r>
          </w:p>
        </w:tc>
        <w:tc>
          <w:tcPr>
            <w:tcW w:w="975" w:type="dxa"/>
            <w:vMerge w:val="continue"/>
            <w:shd w:val="clear" w:color="auto" w:fill="auto"/>
            <w:vAlign w:val="center"/>
          </w:tcPr>
          <w:p w14:paraId="1BA1300C">
            <w:pPr>
              <w:jc w:val="center"/>
              <w:rPr>
                <w:rFonts w:ascii="宋体" w:hAnsi="宋体" w:cs="宋体"/>
                <w:szCs w:val="21"/>
              </w:rPr>
            </w:pPr>
          </w:p>
        </w:tc>
        <w:tc>
          <w:tcPr>
            <w:tcW w:w="7605" w:type="dxa"/>
            <w:shd w:val="clear" w:color="auto" w:fill="auto"/>
            <w:vAlign w:val="center"/>
          </w:tcPr>
          <w:p w14:paraId="6C8C929C">
            <w:pPr>
              <w:widowControl/>
              <w:jc w:val="left"/>
              <w:textAlignment w:val="center"/>
              <w:rPr>
                <w:rFonts w:ascii="宋体" w:hAnsi="宋体" w:cs="宋体"/>
                <w:szCs w:val="21"/>
              </w:rPr>
            </w:pPr>
            <w:r>
              <w:rPr>
                <w:rFonts w:hint="eastAsia" w:ascii="宋体" w:hAnsi="宋体" w:cs="宋体"/>
                <w:szCs w:val="21"/>
                <w:lang w:bidi="ar"/>
              </w:rPr>
              <w:t>支持数据转换、数据拆分及分发；</w:t>
            </w:r>
          </w:p>
        </w:tc>
      </w:tr>
      <w:tr w14:paraId="2A4E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2570A394">
            <w:pPr>
              <w:jc w:val="center"/>
              <w:rPr>
                <w:rFonts w:ascii="宋体" w:hAnsi="宋体" w:cs="宋体"/>
                <w:sz w:val="22"/>
              </w:rPr>
            </w:pPr>
            <w:r>
              <w:rPr>
                <w:rFonts w:hint="eastAsia" w:ascii="宋体" w:hAnsi="宋体" w:cs="宋体"/>
                <w:sz w:val="22"/>
              </w:rPr>
              <w:t>45</w:t>
            </w:r>
          </w:p>
        </w:tc>
        <w:tc>
          <w:tcPr>
            <w:tcW w:w="975" w:type="dxa"/>
            <w:vMerge w:val="continue"/>
            <w:shd w:val="clear" w:color="auto" w:fill="auto"/>
            <w:vAlign w:val="center"/>
          </w:tcPr>
          <w:p w14:paraId="1A226AFE">
            <w:pPr>
              <w:jc w:val="center"/>
              <w:rPr>
                <w:rFonts w:ascii="宋体" w:hAnsi="宋体" w:cs="宋体"/>
                <w:szCs w:val="21"/>
              </w:rPr>
            </w:pPr>
          </w:p>
        </w:tc>
        <w:tc>
          <w:tcPr>
            <w:tcW w:w="7605" w:type="dxa"/>
            <w:shd w:val="clear" w:color="auto" w:fill="auto"/>
            <w:vAlign w:val="center"/>
          </w:tcPr>
          <w:p w14:paraId="5E41CDAA">
            <w:pPr>
              <w:widowControl/>
              <w:jc w:val="left"/>
              <w:textAlignment w:val="center"/>
              <w:rPr>
                <w:rFonts w:ascii="宋体" w:hAnsi="宋体" w:cs="宋体"/>
                <w:szCs w:val="21"/>
              </w:rPr>
            </w:pPr>
            <w:r>
              <w:rPr>
                <w:rFonts w:hint="eastAsia" w:ascii="宋体" w:hAnsi="宋体" w:cs="宋体"/>
                <w:szCs w:val="21"/>
                <w:lang w:bidi="ar"/>
              </w:rPr>
              <w:t>支持从多个数据库中同一类型表的记录整合到一个表中去；</w:t>
            </w:r>
          </w:p>
        </w:tc>
      </w:tr>
      <w:tr w14:paraId="050C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6EDCB616">
            <w:pPr>
              <w:jc w:val="center"/>
              <w:rPr>
                <w:rFonts w:ascii="宋体" w:hAnsi="宋体" w:cs="宋体"/>
                <w:sz w:val="22"/>
              </w:rPr>
            </w:pPr>
            <w:r>
              <w:rPr>
                <w:rFonts w:hint="eastAsia" w:ascii="宋体" w:hAnsi="宋体" w:cs="宋体"/>
                <w:sz w:val="22"/>
              </w:rPr>
              <w:t>46</w:t>
            </w:r>
          </w:p>
        </w:tc>
        <w:tc>
          <w:tcPr>
            <w:tcW w:w="975" w:type="dxa"/>
            <w:vMerge w:val="continue"/>
            <w:shd w:val="clear" w:color="auto" w:fill="auto"/>
            <w:vAlign w:val="center"/>
          </w:tcPr>
          <w:p w14:paraId="056D2532">
            <w:pPr>
              <w:jc w:val="center"/>
              <w:rPr>
                <w:rFonts w:ascii="宋体" w:hAnsi="宋体" w:cs="宋体"/>
                <w:szCs w:val="21"/>
              </w:rPr>
            </w:pPr>
          </w:p>
        </w:tc>
        <w:tc>
          <w:tcPr>
            <w:tcW w:w="7605" w:type="dxa"/>
            <w:shd w:val="clear" w:color="auto" w:fill="auto"/>
            <w:vAlign w:val="center"/>
          </w:tcPr>
          <w:p w14:paraId="6CDD1CB0">
            <w:pPr>
              <w:widowControl/>
              <w:jc w:val="left"/>
              <w:textAlignment w:val="center"/>
              <w:rPr>
                <w:rFonts w:ascii="宋体" w:hAnsi="宋体" w:cs="宋体"/>
                <w:szCs w:val="21"/>
              </w:rPr>
            </w:pPr>
            <w:r>
              <w:rPr>
                <w:rFonts w:hint="eastAsia" w:ascii="宋体" w:hAnsi="宋体" w:cs="宋体"/>
                <w:szCs w:val="21"/>
                <w:lang w:bidi="ar"/>
              </w:rPr>
              <w:t>支持数据转换，包括列映射、增/删除列、列转换；</w:t>
            </w:r>
          </w:p>
        </w:tc>
      </w:tr>
      <w:tr w14:paraId="677A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0A19A349">
            <w:pPr>
              <w:jc w:val="center"/>
              <w:rPr>
                <w:rFonts w:ascii="宋体" w:hAnsi="宋体" w:cs="宋体"/>
                <w:sz w:val="22"/>
              </w:rPr>
            </w:pPr>
            <w:r>
              <w:rPr>
                <w:rFonts w:hint="eastAsia" w:ascii="宋体" w:hAnsi="宋体" w:cs="宋体"/>
                <w:sz w:val="22"/>
              </w:rPr>
              <w:t>47</w:t>
            </w:r>
          </w:p>
        </w:tc>
        <w:tc>
          <w:tcPr>
            <w:tcW w:w="975" w:type="dxa"/>
            <w:vMerge w:val="continue"/>
            <w:shd w:val="clear" w:color="auto" w:fill="auto"/>
            <w:vAlign w:val="center"/>
          </w:tcPr>
          <w:p w14:paraId="097F3F33">
            <w:pPr>
              <w:jc w:val="center"/>
              <w:rPr>
                <w:rFonts w:ascii="宋体" w:hAnsi="宋体" w:cs="宋体"/>
                <w:szCs w:val="21"/>
              </w:rPr>
            </w:pPr>
          </w:p>
        </w:tc>
        <w:tc>
          <w:tcPr>
            <w:tcW w:w="7605" w:type="dxa"/>
            <w:shd w:val="clear" w:color="auto" w:fill="auto"/>
            <w:vAlign w:val="center"/>
          </w:tcPr>
          <w:p w14:paraId="178F35AC">
            <w:pPr>
              <w:widowControl/>
              <w:jc w:val="left"/>
              <w:textAlignment w:val="center"/>
              <w:rPr>
                <w:rFonts w:ascii="宋体" w:hAnsi="宋体" w:cs="宋体"/>
                <w:szCs w:val="21"/>
              </w:rPr>
            </w:pPr>
            <w:r>
              <w:rPr>
                <w:rFonts w:hint="eastAsia" w:ascii="宋体" w:hAnsi="宋体" w:cs="宋体"/>
                <w:szCs w:val="21"/>
                <w:lang w:bidi="ar"/>
              </w:rPr>
              <w:t>支持DML操作复制、支持SEQUENCE、函数、存储过程、视图、同义词、索引、应用包、用户等数据库对象进行复制</w:t>
            </w:r>
          </w:p>
        </w:tc>
      </w:tr>
      <w:tr w14:paraId="458E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353E6687">
            <w:pPr>
              <w:jc w:val="center"/>
              <w:rPr>
                <w:rFonts w:ascii="宋体" w:hAnsi="宋体" w:cs="宋体"/>
                <w:sz w:val="22"/>
              </w:rPr>
            </w:pPr>
            <w:r>
              <w:rPr>
                <w:rFonts w:hint="eastAsia" w:ascii="宋体" w:hAnsi="宋体" w:cs="宋体"/>
                <w:sz w:val="22"/>
              </w:rPr>
              <w:t>48</w:t>
            </w:r>
          </w:p>
        </w:tc>
        <w:tc>
          <w:tcPr>
            <w:tcW w:w="975" w:type="dxa"/>
            <w:vMerge w:val="continue"/>
            <w:shd w:val="clear" w:color="auto" w:fill="auto"/>
            <w:vAlign w:val="center"/>
          </w:tcPr>
          <w:p w14:paraId="54E6E4BE">
            <w:pPr>
              <w:jc w:val="center"/>
              <w:rPr>
                <w:rFonts w:ascii="宋体" w:hAnsi="宋体" w:cs="宋体"/>
                <w:szCs w:val="21"/>
              </w:rPr>
            </w:pPr>
          </w:p>
        </w:tc>
        <w:tc>
          <w:tcPr>
            <w:tcW w:w="7605" w:type="dxa"/>
            <w:shd w:val="clear" w:color="auto" w:fill="auto"/>
            <w:vAlign w:val="center"/>
          </w:tcPr>
          <w:p w14:paraId="32AD867B">
            <w:pPr>
              <w:widowControl/>
              <w:jc w:val="left"/>
              <w:textAlignment w:val="center"/>
              <w:rPr>
                <w:rFonts w:ascii="宋体" w:hAnsi="宋体" w:cs="宋体"/>
                <w:szCs w:val="21"/>
              </w:rPr>
            </w:pPr>
            <w:r>
              <w:rPr>
                <w:rFonts w:hint="eastAsia" w:ascii="宋体" w:hAnsi="宋体" w:cs="宋体"/>
                <w:szCs w:val="21"/>
                <w:lang w:bidi="ar"/>
              </w:rPr>
              <w:t>支持没有PK/UK字段的表的复制、并无需打开或修改数据库参数，可定义并过滤不需要复制的事务；</w:t>
            </w:r>
          </w:p>
        </w:tc>
      </w:tr>
      <w:tr w14:paraId="24E1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29A682A9">
            <w:pPr>
              <w:jc w:val="center"/>
              <w:rPr>
                <w:rFonts w:ascii="宋体" w:hAnsi="宋体" w:cs="宋体"/>
                <w:sz w:val="22"/>
              </w:rPr>
            </w:pPr>
            <w:r>
              <w:rPr>
                <w:rFonts w:hint="eastAsia" w:ascii="宋体" w:hAnsi="宋体" w:cs="宋体"/>
                <w:sz w:val="22"/>
              </w:rPr>
              <w:t>49</w:t>
            </w:r>
          </w:p>
        </w:tc>
        <w:tc>
          <w:tcPr>
            <w:tcW w:w="975" w:type="dxa"/>
            <w:vMerge w:val="continue"/>
            <w:shd w:val="clear" w:color="auto" w:fill="auto"/>
            <w:vAlign w:val="center"/>
          </w:tcPr>
          <w:p w14:paraId="6DC7EC19">
            <w:pPr>
              <w:jc w:val="center"/>
              <w:rPr>
                <w:rFonts w:ascii="宋体" w:hAnsi="宋体" w:cs="宋体"/>
                <w:szCs w:val="21"/>
              </w:rPr>
            </w:pPr>
          </w:p>
        </w:tc>
        <w:tc>
          <w:tcPr>
            <w:tcW w:w="7605" w:type="dxa"/>
            <w:shd w:val="clear" w:color="auto" w:fill="auto"/>
            <w:vAlign w:val="center"/>
          </w:tcPr>
          <w:p w14:paraId="53995EC9">
            <w:pPr>
              <w:widowControl/>
              <w:jc w:val="left"/>
              <w:textAlignment w:val="center"/>
              <w:rPr>
                <w:rFonts w:ascii="宋体" w:hAnsi="宋体" w:cs="宋体"/>
                <w:szCs w:val="21"/>
              </w:rPr>
            </w:pPr>
            <w:r>
              <w:rPr>
                <w:rFonts w:hint="eastAsia" w:ascii="宋体" w:hAnsi="宋体" w:cs="宋体"/>
                <w:szCs w:val="21"/>
                <w:lang w:bidi="ar"/>
              </w:rPr>
              <w:t>支持按照schema方式设置复制关系，无需单表设置复制关系，支持不同源和目标端在不同的schema名情况下的复制；</w:t>
            </w:r>
          </w:p>
        </w:tc>
      </w:tr>
      <w:tr w14:paraId="1026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shd w:val="clear" w:color="auto" w:fill="auto"/>
            <w:noWrap/>
            <w:vAlign w:val="center"/>
          </w:tcPr>
          <w:p w14:paraId="42621668">
            <w:pPr>
              <w:jc w:val="center"/>
              <w:rPr>
                <w:rFonts w:ascii="宋体" w:hAnsi="宋体" w:cs="宋体"/>
                <w:sz w:val="22"/>
              </w:rPr>
            </w:pPr>
            <w:r>
              <w:rPr>
                <w:rFonts w:hint="eastAsia" w:ascii="宋体" w:hAnsi="宋体" w:cs="宋体"/>
                <w:sz w:val="22"/>
              </w:rPr>
              <w:t>50</w:t>
            </w:r>
          </w:p>
        </w:tc>
        <w:tc>
          <w:tcPr>
            <w:tcW w:w="975" w:type="dxa"/>
            <w:vMerge w:val="continue"/>
            <w:shd w:val="clear" w:color="auto" w:fill="auto"/>
            <w:vAlign w:val="center"/>
          </w:tcPr>
          <w:p w14:paraId="6515B68A">
            <w:pPr>
              <w:jc w:val="center"/>
              <w:rPr>
                <w:rFonts w:ascii="宋体" w:hAnsi="宋体" w:cs="宋体"/>
                <w:szCs w:val="21"/>
              </w:rPr>
            </w:pPr>
          </w:p>
        </w:tc>
        <w:tc>
          <w:tcPr>
            <w:tcW w:w="7605" w:type="dxa"/>
            <w:shd w:val="clear" w:color="auto" w:fill="auto"/>
            <w:vAlign w:val="center"/>
          </w:tcPr>
          <w:p w14:paraId="71B80D5A">
            <w:pPr>
              <w:widowControl/>
              <w:jc w:val="left"/>
              <w:textAlignment w:val="center"/>
              <w:rPr>
                <w:rFonts w:ascii="宋体" w:hAnsi="宋体" w:cs="宋体"/>
                <w:szCs w:val="21"/>
              </w:rPr>
            </w:pPr>
            <w:r>
              <w:rPr>
                <w:rFonts w:hint="eastAsia" w:ascii="宋体" w:hAnsi="宋体" w:cs="宋体"/>
                <w:szCs w:val="21"/>
                <w:lang w:bidi="ar"/>
              </w:rPr>
              <w:t>支持中文汉字内码，符合双字6节编码；支持DXF数据格式的装载；支持Rowid mapping的方式实现数据快速定位；</w:t>
            </w:r>
          </w:p>
        </w:tc>
      </w:tr>
      <w:tr w14:paraId="020F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35" w:type="dxa"/>
            <w:shd w:val="clear" w:color="auto" w:fill="auto"/>
            <w:noWrap/>
            <w:vAlign w:val="center"/>
          </w:tcPr>
          <w:p w14:paraId="67AFB6C1">
            <w:pPr>
              <w:jc w:val="center"/>
              <w:rPr>
                <w:rFonts w:ascii="宋体" w:hAnsi="宋体" w:cs="宋体"/>
                <w:sz w:val="22"/>
              </w:rPr>
            </w:pPr>
            <w:r>
              <w:rPr>
                <w:rFonts w:hint="eastAsia" w:ascii="宋体" w:hAnsi="宋体" w:cs="宋体"/>
                <w:sz w:val="22"/>
              </w:rPr>
              <w:t>51</w:t>
            </w:r>
          </w:p>
        </w:tc>
        <w:tc>
          <w:tcPr>
            <w:tcW w:w="975" w:type="dxa"/>
            <w:vMerge w:val="continue"/>
            <w:shd w:val="clear" w:color="auto" w:fill="auto"/>
            <w:vAlign w:val="center"/>
          </w:tcPr>
          <w:p w14:paraId="1950548C">
            <w:pPr>
              <w:jc w:val="center"/>
              <w:rPr>
                <w:rFonts w:ascii="宋体" w:hAnsi="宋体" w:cs="宋体"/>
                <w:szCs w:val="21"/>
              </w:rPr>
            </w:pPr>
          </w:p>
        </w:tc>
        <w:tc>
          <w:tcPr>
            <w:tcW w:w="7605" w:type="dxa"/>
            <w:shd w:val="clear" w:color="auto" w:fill="auto"/>
            <w:vAlign w:val="center"/>
          </w:tcPr>
          <w:p w14:paraId="1D5A5BBF">
            <w:pPr>
              <w:widowControl/>
              <w:jc w:val="left"/>
              <w:textAlignment w:val="center"/>
              <w:rPr>
                <w:rFonts w:ascii="宋体" w:hAnsi="宋体" w:cs="宋体"/>
                <w:szCs w:val="21"/>
              </w:rPr>
            </w:pPr>
            <w:r>
              <w:rPr>
                <w:rFonts w:hint="eastAsia" w:ascii="宋体" w:hAnsi="宋体" w:cs="宋体"/>
                <w:szCs w:val="21"/>
                <w:lang w:bidi="ar"/>
              </w:rPr>
              <w:t>★支持从数据库日志中分析所有DDL操作，不影响整个同步过程。在源端数据库数据结构发生变化（如修改表结构，增加表等）后，复制软件可自动将新增结构变化同步到目标端，支持DDL策略配置。</w:t>
            </w:r>
            <w:r>
              <w:rPr>
                <w:rFonts w:hint="eastAsia" w:ascii="宋体" w:hAnsi="宋体" w:cs="宋体"/>
                <w:color w:val="FF0000"/>
                <w:szCs w:val="21"/>
                <w:lang w:bidi="ar"/>
              </w:rPr>
              <w:t>（提供证明材料）</w:t>
            </w:r>
          </w:p>
        </w:tc>
      </w:tr>
      <w:tr w14:paraId="6370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5" w:type="dxa"/>
            <w:vMerge w:val="restart"/>
            <w:shd w:val="clear" w:color="auto" w:fill="auto"/>
            <w:noWrap/>
            <w:vAlign w:val="center"/>
          </w:tcPr>
          <w:p w14:paraId="564BDDBA">
            <w:pPr>
              <w:jc w:val="center"/>
              <w:rPr>
                <w:rFonts w:ascii="宋体" w:hAnsi="宋体" w:cs="宋体"/>
                <w:sz w:val="22"/>
              </w:rPr>
            </w:pPr>
            <w:r>
              <w:rPr>
                <w:rFonts w:hint="eastAsia" w:ascii="宋体" w:hAnsi="宋体" w:cs="宋体"/>
                <w:sz w:val="22"/>
              </w:rPr>
              <w:t>52</w:t>
            </w:r>
          </w:p>
        </w:tc>
        <w:tc>
          <w:tcPr>
            <w:tcW w:w="975" w:type="dxa"/>
            <w:vMerge w:val="continue"/>
            <w:shd w:val="clear" w:color="auto" w:fill="auto"/>
            <w:vAlign w:val="center"/>
          </w:tcPr>
          <w:p w14:paraId="065515BA">
            <w:pPr>
              <w:jc w:val="center"/>
              <w:rPr>
                <w:rFonts w:ascii="宋体" w:hAnsi="宋体" w:cs="宋体"/>
                <w:szCs w:val="21"/>
              </w:rPr>
            </w:pPr>
          </w:p>
        </w:tc>
        <w:tc>
          <w:tcPr>
            <w:tcW w:w="7605" w:type="dxa"/>
            <w:shd w:val="clear" w:color="auto" w:fill="auto"/>
            <w:vAlign w:val="center"/>
          </w:tcPr>
          <w:p w14:paraId="3AC2CE93">
            <w:pPr>
              <w:widowControl/>
              <w:jc w:val="left"/>
              <w:textAlignment w:val="center"/>
              <w:rPr>
                <w:rFonts w:ascii="宋体" w:hAnsi="宋体" w:cs="宋体"/>
                <w:szCs w:val="21"/>
              </w:rPr>
            </w:pPr>
            <w:r>
              <w:rPr>
                <w:rFonts w:hint="eastAsia" w:ascii="宋体" w:hAnsi="宋体" w:cs="宋体"/>
                <w:szCs w:val="21"/>
                <w:lang w:bidi="ar"/>
              </w:rPr>
              <w:t>支持如下转换操作</w:t>
            </w:r>
          </w:p>
        </w:tc>
      </w:tr>
      <w:tr w14:paraId="2292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35" w:type="dxa"/>
            <w:vMerge w:val="continue"/>
            <w:shd w:val="clear" w:color="auto" w:fill="auto"/>
            <w:noWrap/>
            <w:vAlign w:val="center"/>
          </w:tcPr>
          <w:p w14:paraId="5E0B59F4">
            <w:pPr>
              <w:jc w:val="center"/>
              <w:rPr>
                <w:rFonts w:ascii="宋体" w:hAnsi="宋体" w:cs="宋体"/>
                <w:sz w:val="22"/>
              </w:rPr>
            </w:pPr>
          </w:p>
        </w:tc>
        <w:tc>
          <w:tcPr>
            <w:tcW w:w="975" w:type="dxa"/>
            <w:vMerge w:val="continue"/>
            <w:shd w:val="clear" w:color="auto" w:fill="auto"/>
            <w:vAlign w:val="center"/>
          </w:tcPr>
          <w:p w14:paraId="42BD38DB">
            <w:pPr>
              <w:jc w:val="center"/>
              <w:rPr>
                <w:rFonts w:ascii="宋体" w:hAnsi="宋体" w:cs="宋体"/>
                <w:szCs w:val="21"/>
              </w:rPr>
            </w:pPr>
          </w:p>
        </w:tc>
        <w:tc>
          <w:tcPr>
            <w:tcW w:w="7605" w:type="dxa"/>
            <w:shd w:val="clear" w:color="auto" w:fill="auto"/>
            <w:vAlign w:val="center"/>
          </w:tcPr>
          <w:p w14:paraId="5D55F528">
            <w:pPr>
              <w:widowControl/>
              <w:jc w:val="left"/>
              <w:textAlignment w:val="center"/>
              <w:rPr>
                <w:rFonts w:ascii="宋体" w:hAnsi="宋体" w:cs="宋体"/>
                <w:szCs w:val="21"/>
              </w:rPr>
            </w:pPr>
            <w:r>
              <w:rPr>
                <w:rFonts w:hint="eastAsia" w:ascii="宋体" w:hAnsi="宋体" w:cs="宋体"/>
                <w:szCs w:val="21"/>
                <w:lang w:bidi="ar"/>
              </w:rPr>
              <w:t xml:space="preserve">列 </w:t>
            </w:r>
            <w:r>
              <w:rPr>
                <w:rStyle w:val="14"/>
                <w:rFonts w:hint="default" w:ascii="宋体" w:hAnsi="宋体" w:eastAsia="宋体" w:cs="宋体"/>
                <w:color w:val="auto"/>
                <w:lang w:bidi="ar"/>
              </w:rPr>
              <w:t xml:space="preserve"> 操  作： 增加列、过滤列、变更列</w:t>
            </w:r>
          </w:p>
        </w:tc>
      </w:tr>
      <w:tr w14:paraId="701D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35" w:type="dxa"/>
            <w:vMerge w:val="continue"/>
            <w:shd w:val="clear" w:color="auto" w:fill="auto"/>
            <w:noWrap/>
            <w:vAlign w:val="center"/>
          </w:tcPr>
          <w:p w14:paraId="7C7CC641">
            <w:pPr>
              <w:jc w:val="center"/>
              <w:rPr>
                <w:rFonts w:ascii="宋体" w:hAnsi="宋体" w:cs="宋体"/>
                <w:sz w:val="22"/>
              </w:rPr>
            </w:pPr>
          </w:p>
        </w:tc>
        <w:tc>
          <w:tcPr>
            <w:tcW w:w="975" w:type="dxa"/>
            <w:vMerge w:val="continue"/>
            <w:shd w:val="clear" w:color="auto" w:fill="auto"/>
            <w:vAlign w:val="center"/>
          </w:tcPr>
          <w:p w14:paraId="2BD3142A">
            <w:pPr>
              <w:jc w:val="center"/>
              <w:rPr>
                <w:rFonts w:ascii="宋体" w:hAnsi="宋体" w:cs="宋体"/>
                <w:szCs w:val="21"/>
              </w:rPr>
            </w:pPr>
          </w:p>
        </w:tc>
        <w:tc>
          <w:tcPr>
            <w:tcW w:w="7605" w:type="dxa"/>
            <w:shd w:val="clear" w:color="auto" w:fill="auto"/>
            <w:vAlign w:val="center"/>
          </w:tcPr>
          <w:p w14:paraId="677AB8E2">
            <w:pPr>
              <w:widowControl/>
              <w:jc w:val="left"/>
              <w:textAlignment w:val="center"/>
              <w:rPr>
                <w:rFonts w:ascii="宋体" w:hAnsi="宋体" w:cs="宋体"/>
                <w:szCs w:val="21"/>
              </w:rPr>
            </w:pPr>
            <w:r>
              <w:rPr>
                <w:rFonts w:hint="eastAsia" w:ascii="宋体" w:hAnsi="宋体" w:cs="宋体"/>
                <w:szCs w:val="21"/>
                <w:lang w:bidi="ar"/>
              </w:rPr>
              <w:t xml:space="preserve">行 </w:t>
            </w:r>
            <w:r>
              <w:rPr>
                <w:rStyle w:val="14"/>
                <w:rFonts w:hint="default" w:ascii="宋体" w:hAnsi="宋体" w:eastAsia="宋体" w:cs="宋体"/>
                <w:color w:val="auto"/>
                <w:lang w:bidi="ar"/>
              </w:rPr>
              <w:t xml:space="preserve"> 操  作： 条件过滤选取</w:t>
            </w:r>
          </w:p>
        </w:tc>
      </w:tr>
      <w:tr w14:paraId="720D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35" w:type="dxa"/>
            <w:vMerge w:val="continue"/>
            <w:shd w:val="clear" w:color="auto" w:fill="auto"/>
            <w:noWrap/>
            <w:vAlign w:val="center"/>
          </w:tcPr>
          <w:p w14:paraId="222C6D57">
            <w:pPr>
              <w:jc w:val="center"/>
              <w:rPr>
                <w:rFonts w:ascii="宋体" w:hAnsi="宋体" w:cs="宋体"/>
                <w:sz w:val="22"/>
              </w:rPr>
            </w:pPr>
          </w:p>
        </w:tc>
        <w:tc>
          <w:tcPr>
            <w:tcW w:w="975" w:type="dxa"/>
            <w:vMerge w:val="continue"/>
            <w:shd w:val="clear" w:color="auto" w:fill="auto"/>
            <w:vAlign w:val="center"/>
          </w:tcPr>
          <w:p w14:paraId="13D64577">
            <w:pPr>
              <w:jc w:val="center"/>
              <w:rPr>
                <w:rFonts w:ascii="宋体" w:hAnsi="宋体" w:cs="宋体"/>
                <w:szCs w:val="21"/>
              </w:rPr>
            </w:pPr>
          </w:p>
        </w:tc>
        <w:tc>
          <w:tcPr>
            <w:tcW w:w="7605" w:type="dxa"/>
            <w:shd w:val="clear" w:color="auto" w:fill="auto"/>
            <w:vAlign w:val="center"/>
          </w:tcPr>
          <w:p w14:paraId="7541A085">
            <w:pPr>
              <w:widowControl/>
              <w:jc w:val="left"/>
              <w:textAlignment w:val="center"/>
              <w:rPr>
                <w:rFonts w:ascii="宋体" w:hAnsi="宋体" w:cs="宋体"/>
                <w:szCs w:val="21"/>
              </w:rPr>
            </w:pPr>
            <w:r>
              <w:rPr>
                <w:rFonts w:hint="eastAsia" w:ascii="宋体" w:hAnsi="宋体" w:cs="宋体"/>
                <w:szCs w:val="21"/>
                <w:lang w:bidi="ar"/>
              </w:rPr>
              <w:t>数据操作：</w:t>
            </w:r>
            <w:r>
              <w:rPr>
                <w:rStyle w:val="14"/>
                <w:rFonts w:hint="default" w:ascii="宋体" w:hAnsi="宋体" w:eastAsia="宋体" w:cs="宋体"/>
                <w:color w:val="auto"/>
                <w:lang w:bidi="ar"/>
              </w:rPr>
              <w:t xml:space="preserve"> 函数变换、类型转换、合并、算术运算、几何运算、乘数运算</w:t>
            </w:r>
          </w:p>
        </w:tc>
      </w:tr>
      <w:tr w14:paraId="5C15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735" w:type="dxa"/>
            <w:vMerge w:val="continue"/>
            <w:shd w:val="clear" w:color="auto" w:fill="auto"/>
            <w:noWrap/>
            <w:vAlign w:val="center"/>
          </w:tcPr>
          <w:p w14:paraId="2F321F36">
            <w:pPr>
              <w:jc w:val="center"/>
              <w:rPr>
                <w:rFonts w:ascii="宋体" w:hAnsi="宋体" w:cs="宋体"/>
                <w:sz w:val="22"/>
              </w:rPr>
            </w:pPr>
          </w:p>
        </w:tc>
        <w:tc>
          <w:tcPr>
            <w:tcW w:w="975" w:type="dxa"/>
            <w:vMerge w:val="continue"/>
            <w:shd w:val="clear" w:color="auto" w:fill="auto"/>
            <w:vAlign w:val="center"/>
          </w:tcPr>
          <w:p w14:paraId="4B82AE59">
            <w:pPr>
              <w:jc w:val="center"/>
              <w:rPr>
                <w:rFonts w:ascii="宋体" w:hAnsi="宋体" w:cs="宋体"/>
                <w:szCs w:val="21"/>
              </w:rPr>
            </w:pPr>
          </w:p>
        </w:tc>
        <w:tc>
          <w:tcPr>
            <w:tcW w:w="7605" w:type="dxa"/>
            <w:shd w:val="clear" w:color="auto" w:fill="auto"/>
            <w:vAlign w:val="center"/>
          </w:tcPr>
          <w:p w14:paraId="1AA14064">
            <w:pPr>
              <w:widowControl/>
              <w:jc w:val="left"/>
              <w:textAlignment w:val="center"/>
              <w:rPr>
                <w:rFonts w:ascii="宋体" w:hAnsi="宋体" w:cs="宋体"/>
                <w:szCs w:val="21"/>
              </w:rPr>
            </w:pPr>
            <w:r>
              <w:rPr>
                <w:rFonts w:hint="eastAsia" w:ascii="宋体" w:hAnsi="宋体" w:cs="宋体"/>
                <w:szCs w:val="21"/>
                <w:lang w:bidi="ar"/>
              </w:rPr>
              <w:t>分区操作：</w:t>
            </w:r>
            <w:r>
              <w:rPr>
                <w:rStyle w:val="14"/>
                <w:rFonts w:hint="default" w:ascii="宋体" w:hAnsi="宋体" w:eastAsia="宋体" w:cs="宋体"/>
                <w:color w:val="auto"/>
                <w:lang w:bidi="ar"/>
              </w:rPr>
              <w:t xml:space="preserve"> 分区抽取、分区复制、表变分区、分区变表</w:t>
            </w:r>
          </w:p>
        </w:tc>
      </w:tr>
      <w:tr w14:paraId="4860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35" w:type="dxa"/>
            <w:vMerge w:val="continue"/>
            <w:shd w:val="clear" w:color="auto" w:fill="auto"/>
            <w:noWrap/>
            <w:vAlign w:val="center"/>
          </w:tcPr>
          <w:p w14:paraId="67379EEC">
            <w:pPr>
              <w:jc w:val="center"/>
              <w:rPr>
                <w:rFonts w:ascii="宋体" w:hAnsi="宋体" w:cs="宋体"/>
                <w:sz w:val="22"/>
              </w:rPr>
            </w:pPr>
          </w:p>
        </w:tc>
        <w:tc>
          <w:tcPr>
            <w:tcW w:w="975" w:type="dxa"/>
            <w:vMerge w:val="continue"/>
            <w:shd w:val="clear" w:color="auto" w:fill="auto"/>
            <w:vAlign w:val="center"/>
          </w:tcPr>
          <w:p w14:paraId="4006B9D9">
            <w:pPr>
              <w:jc w:val="center"/>
              <w:rPr>
                <w:rFonts w:ascii="宋体" w:hAnsi="宋体" w:cs="宋体"/>
                <w:szCs w:val="21"/>
              </w:rPr>
            </w:pPr>
          </w:p>
        </w:tc>
        <w:tc>
          <w:tcPr>
            <w:tcW w:w="7605" w:type="dxa"/>
            <w:shd w:val="clear" w:color="auto" w:fill="auto"/>
            <w:vAlign w:val="center"/>
          </w:tcPr>
          <w:p w14:paraId="1C9B340E">
            <w:pPr>
              <w:widowControl/>
              <w:jc w:val="left"/>
              <w:textAlignment w:val="center"/>
              <w:rPr>
                <w:rFonts w:ascii="宋体" w:hAnsi="宋体" w:cs="宋体"/>
                <w:szCs w:val="21"/>
              </w:rPr>
            </w:pPr>
            <w:r>
              <w:rPr>
                <w:rFonts w:hint="eastAsia" w:ascii="宋体" w:hAnsi="宋体" w:cs="宋体"/>
                <w:szCs w:val="21"/>
                <w:lang w:bidi="ar"/>
              </w:rPr>
              <w:t>结构操作：</w:t>
            </w:r>
            <w:r>
              <w:rPr>
                <w:rStyle w:val="14"/>
                <w:rFonts w:hint="default" w:ascii="宋体" w:hAnsi="宋体" w:eastAsia="宋体" w:cs="宋体"/>
                <w:color w:val="auto"/>
                <w:lang w:bidi="ar"/>
              </w:rPr>
              <w:t xml:space="preserve"> 多表合并、一表分裂、多层组合</w:t>
            </w:r>
          </w:p>
        </w:tc>
      </w:tr>
      <w:tr w14:paraId="6879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35" w:type="dxa"/>
            <w:vMerge w:val="continue"/>
            <w:shd w:val="clear" w:color="auto" w:fill="auto"/>
            <w:noWrap/>
            <w:vAlign w:val="center"/>
          </w:tcPr>
          <w:p w14:paraId="69A9B3F1">
            <w:pPr>
              <w:jc w:val="center"/>
              <w:rPr>
                <w:rFonts w:ascii="宋体" w:hAnsi="宋体" w:cs="宋体"/>
                <w:sz w:val="22"/>
              </w:rPr>
            </w:pPr>
          </w:p>
        </w:tc>
        <w:tc>
          <w:tcPr>
            <w:tcW w:w="975" w:type="dxa"/>
            <w:vMerge w:val="continue"/>
            <w:shd w:val="clear" w:color="auto" w:fill="auto"/>
            <w:vAlign w:val="center"/>
          </w:tcPr>
          <w:p w14:paraId="5252B68D">
            <w:pPr>
              <w:jc w:val="center"/>
              <w:rPr>
                <w:rFonts w:ascii="宋体" w:hAnsi="宋体" w:cs="宋体"/>
                <w:szCs w:val="21"/>
              </w:rPr>
            </w:pPr>
          </w:p>
        </w:tc>
        <w:tc>
          <w:tcPr>
            <w:tcW w:w="7605" w:type="dxa"/>
            <w:shd w:val="clear" w:color="auto" w:fill="auto"/>
            <w:vAlign w:val="center"/>
          </w:tcPr>
          <w:p w14:paraId="22FBA81E">
            <w:pPr>
              <w:widowControl/>
              <w:jc w:val="left"/>
              <w:textAlignment w:val="center"/>
              <w:rPr>
                <w:rFonts w:ascii="宋体" w:hAnsi="宋体" w:cs="宋体"/>
                <w:szCs w:val="21"/>
              </w:rPr>
            </w:pPr>
            <w:r>
              <w:rPr>
                <w:rFonts w:hint="eastAsia" w:ascii="宋体" w:hAnsi="宋体" w:cs="宋体"/>
                <w:szCs w:val="21"/>
                <w:lang w:bidi="ar"/>
              </w:rPr>
              <w:t>字符操作：</w:t>
            </w:r>
            <w:r>
              <w:rPr>
                <w:rStyle w:val="14"/>
                <w:rFonts w:hint="default" w:ascii="宋体" w:hAnsi="宋体" w:eastAsia="宋体" w:cs="宋体"/>
                <w:color w:val="auto"/>
                <w:lang w:bidi="ar"/>
              </w:rPr>
              <w:t xml:space="preserve"> 多种字符集整理成一种字符集</w:t>
            </w:r>
          </w:p>
        </w:tc>
      </w:tr>
      <w:tr w14:paraId="0592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35" w:type="dxa"/>
            <w:vMerge w:val="continue"/>
            <w:shd w:val="clear" w:color="auto" w:fill="auto"/>
            <w:noWrap/>
            <w:vAlign w:val="center"/>
          </w:tcPr>
          <w:p w14:paraId="09B3992D">
            <w:pPr>
              <w:jc w:val="center"/>
              <w:rPr>
                <w:rFonts w:ascii="宋体" w:hAnsi="宋体" w:cs="宋体"/>
                <w:sz w:val="22"/>
              </w:rPr>
            </w:pPr>
          </w:p>
        </w:tc>
        <w:tc>
          <w:tcPr>
            <w:tcW w:w="975" w:type="dxa"/>
            <w:vMerge w:val="continue"/>
            <w:shd w:val="clear" w:color="auto" w:fill="auto"/>
            <w:vAlign w:val="center"/>
          </w:tcPr>
          <w:p w14:paraId="723B56B7">
            <w:pPr>
              <w:jc w:val="center"/>
              <w:rPr>
                <w:rFonts w:ascii="宋体" w:hAnsi="宋体" w:cs="宋体"/>
                <w:szCs w:val="21"/>
              </w:rPr>
            </w:pPr>
          </w:p>
        </w:tc>
        <w:tc>
          <w:tcPr>
            <w:tcW w:w="7605" w:type="dxa"/>
            <w:shd w:val="clear" w:color="auto" w:fill="auto"/>
            <w:vAlign w:val="center"/>
          </w:tcPr>
          <w:p w14:paraId="3D427460">
            <w:pPr>
              <w:widowControl/>
              <w:jc w:val="left"/>
              <w:textAlignment w:val="center"/>
              <w:rPr>
                <w:rFonts w:ascii="宋体" w:hAnsi="宋体" w:cs="宋体"/>
                <w:szCs w:val="21"/>
              </w:rPr>
            </w:pPr>
            <w:r>
              <w:rPr>
                <w:rFonts w:hint="eastAsia" w:ascii="宋体" w:hAnsi="宋体" w:cs="宋体"/>
                <w:szCs w:val="21"/>
                <w:lang w:bidi="ar"/>
              </w:rPr>
              <w:t>跨表转化：参照外部表进行数据转换</w:t>
            </w:r>
          </w:p>
        </w:tc>
      </w:tr>
      <w:tr w14:paraId="4195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5" w:type="dxa"/>
            <w:shd w:val="clear" w:color="auto" w:fill="auto"/>
            <w:noWrap/>
            <w:vAlign w:val="center"/>
          </w:tcPr>
          <w:p w14:paraId="28F805E3">
            <w:pPr>
              <w:jc w:val="center"/>
              <w:rPr>
                <w:rFonts w:ascii="宋体" w:hAnsi="宋体" w:cs="宋体"/>
                <w:sz w:val="22"/>
              </w:rPr>
            </w:pPr>
            <w:r>
              <w:rPr>
                <w:rFonts w:hint="eastAsia" w:ascii="宋体" w:hAnsi="宋体" w:cs="宋体"/>
                <w:sz w:val="22"/>
              </w:rPr>
              <w:t>53</w:t>
            </w:r>
          </w:p>
        </w:tc>
        <w:tc>
          <w:tcPr>
            <w:tcW w:w="975" w:type="dxa"/>
            <w:vMerge w:val="restart"/>
            <w:shd w:val="clear" w:color="auto" w:fill="auto"/>
            <w:vAlign w:val="center"/>
          </w:tcPr>
          <w:p w14:paraId="41CE3DC8">
            <w:pPr>
              <w:widowControl/>
              <w:jc w:val="center"/>
              <w:textAlignment w:val="center"/>
              <w:rPr>
                <w:rFonts w:ascii="宋体" w:hAnsi="宋体" w:cs="宋体"/>
                <w:szCs w:val="21"/>
              </w:rPr>
            </w:pPr>
            <w:r>
              <w:rPr>
                <w:rFonts w:hint="eastAsia" w:ascii="宋体" w:hAnsi="宋体" w:cs="宋体"/>
                <w:szCs w:val="21"/>
                <w:lang w:bidi="ar"/>
              </w:rPr>
              <w:t>数据库同步复制要求</w:t>
            </w:r>
          </w:p>
        </w:tc>
        <w:tc>
          <w:tcPr>
            <w:tcW w:w="7605" w:type="dxa"/>
            <w:shd w:val="clear" w:color="auto" w:fill="auto"/>
            <w:vAlign w:val="center"/>
          </w:tcPr>
          <w:p w14:paraId="05A9BA5C">
            <w:pPr>
              <w:widowControl/>
              <w:jc w:val="left"/>
              <w:textAlignment w:val="center"/>
              <w:rPr>
                <w:rFonts w:ascii="宋体" w:hAnsi="宋体" w:cs="宋体"/>
                <w:szCs w:val="21"/>
              </w:rPr>
            </w:pPr>
            <w:r>
              <w:rPr>
                <w:rFonts w:hint="eastAsia" w:ascii="宋体" w:hAnsi="宋体" w:cs="宋体"/>
                <w:szCs w:val="21"/>
                <w:lang w:bidi="ar"/>
              </w:rPr>
              <w:t>在同步sqlserver数据库过程中，目标数据库须始终处于可用状态，数据同步过程中，支持关闭CDC代理作业，避免对生产库性能造成影响；</w:t>
            </w:r>
            <w:r>
              <w:rPr>
                <w:rFonts w:hint="eastAsia" w:ascii="宋体" w:hAnsi="宋体" w:cs="宋体"/>
                <w:szCs w:val="21"/>
              </w:rPr>
              <w:t xml:space="preserve"> </w:t>
            </w:r>
          </w:p>
        </w:tc>
      </w:tr>
      <w:tr w14:paraId="1BD3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35" w:type="dxa"/>
            <w:shd w:val="clear" w:color="auto" w:fill="auto"/>
            <w:noWrap/>
            <w:vAlign w:val="center"/>
          </w:tcPr>
          <w:p w14:paraId="28919070">
            <w:pPr>
              <w:jc w:val="center"/>
              <w:rPr>
                <w:rFonts w:ascii="宋体" w:hAnsi="宋体" w:cs="宋体"/>
                <w:sz w:val="22"/>
              </w:rPr>
            </w:pPr>
            <w:r>
              <w:rPr>
                <w:rFonts w:hint="eastAsia" w:ascii="宋体" w:hAnsi="宋体" w:cs="宋体"/>
                <w:sz w:val="22"/>
              </w:rPr>
              <w:t>54</w:t>
            </w:r>
          </w:p>
        </w:tc>
        <w:tc>
          <w:tcPr>
            <w:tcW w:w="975" w:type="dxa"/>
            <w:vMerge w:val="continue"/>
            <w:shd w:val="clear" w:color="auto" w:fill="auto"/>
            <w:vAlign w:val="center"/>
          </w:tcPr>
          <w:p w14:paraId="692BC2D0">
            <w:pPr>
              <w:jc w:val="center"/>
              <w:rPr>
                <w:rFonts w:ascii="宋体" w:hAnsi="宋体" w:cs="宋体"/>
                <w:szCs w:val="21"/>
              </w:rPr>
            </w:pPr>
          </w:p>
        </w:tc>
        <w:tc>
          <w:tcPr>
            <w:tcW w:w="7605" w:type="dxa"/>
            <w:shd w:val="clear" w:color="auto" w:fill="auto"/>
            <w:vAlign w:val="center"/>
          </w:tcPr>
          <w:p w14:paraId="2E59BB5C">
            <w:pPr>
              <w:widowControl/>
              <w:jc w:val="left"/>
              <w:textAlignment w:val="center"/>
              <w:rPr>
                <w:rFonts w:ascii="宋体" w:hAnsi="宋体" w:cs="宋体"/>
                <w:szCs w:val="21"/>
              </w:rPr>
            </w:pPr>
            <w:r>
              <w:rPr>
                <w:rFonts w:hint="eastAsia" w:ascii="宋体" w:hAnsi="宋体" w:cs="宋体"/>
                <w:szCs w:val="21"/>
                <w:lang w:bidi="ar"/>
              </w:rPr>
              <w:t>软件需支持数据库表、视图、函数、存储过程、序列等对象的实时同步。且源端表结构修改后（增加删除列），无需对表进行重新初始化同步，仍能正确实时同步表数据（DML）；</w:t>
            </w:r>
          </w:p>
        </w:tc>
      </w:tr>
      <w:tr w14:paraId="1630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682DD655">
            <w:pPr>
              <w:jc w:val="center"/>
              <w:rPr>
                <w:rFonts w:ascii="宋体" w:hAnsi="宋体" w:cs="宋体"/>
                <w:sz w:val="22"/>
              </w:rPr>
            </w:pPr>
            <w:r>
              <w:rPr>
                <w:rFonts w:hint="eastAsia" w:ascii="宋体" w:hAnsi="宋体" w:cs="宋体"/>
                <w:sz w:val="22"/>
              </w:rPr>
              <w:t>55</w:t>
            </w:r>
          </w:p>
        </w:tc>
        <w:tc>
          <w:tcPr>
            <w:tcW w:w="975" w:type="dxa"/>
            <w:vMerge w:val="continue"/>
            <w:shd w:val="clear" w:color="auto" w:fill="auto"/>
            <w:vAlign w:val="center"/>
          </w:tcPr>
          <w:p w14:paraId="5FD58084">
            <w:pPr>
              <w:jc w:val="center"/>
              <w:rPr>
                <w:rFonts w:ascii="宋体" w:hAnsi="宋体" w:cs="宋体"/>
                <w:szCs w:val="21"/>
              </w:rPr>
            </w:pPr>
          </w:p>
        </w:tc>
        <w:tc>
          <w:tcPr>
            <w:tcW w:w="7605" w:type="dxa"/>
            <w:shd w:val="clear" w:color="auto" w:fill="auto"/>
            <w:vAlign w:val="center"/>
          </w:tcPr>
          <w:p w14:paraId="1BAB6311">
            <w:pPr>
              <w:widowControl/>
              <w:jc w:val="left"/>
              <w:textAlignment w:val="center"/>
              <w:rPr>
                <w:rFonts w:ascii="宋体" w:hAnsi="宋体" w:cs="宋体"/>
                <w:szCs w:val="21"/>
              </w:rPr>
            </w:pPr>
            <w:r>
              <w:rPr>
                <w:rFonts w:hint="eastAsia" w:ascii="宋体" w:hAnsi="宋体" w:cs="宋体"/>
                <w:szCs w:val="21"/>
                <w:lang w:bidi="ar"/>
              </w:rPr>
              <w:t>软件支持sqlserver数据库双向同步；</w:t>
            </w:r>
          </w:p>
        </w:tc>
      </w:tr>
      <w:tr w14:paraId="1FF8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290B91A4">
            <w:pPr>
              <w:jc w:val="center"/>
              <w:rPr>
                <w:rFonts w:ascii="宋体" w:hAnsi="宋体" w:cs="宋体"/>
                <w:sz w:val="22"/>
              </w:rPr>
            </w:pPr>
            <w:r>
              <w:rPr>
                <w:rFonts w:hint="eastAsia" w:ascii="宋体" w:hAnsi="宋体" w:cs="宋体"/>
                <w:sz w:val="22"/>
              </w:rPr>
              <w:t>56</w:t>
            </w:r>
          </w:p>
        </w:tc>
        <w:tc>
          <w:tcPr>
            <w:tcW w:w="975" w:type="dxa"/>
            <w:vMerge w:val="continue"/>
            <w:shd w:val="clear" w:color="auto" w:fill="auto"/>
            <w:vAlign w:val="center"/>
          </w:tcPr>
          <w:p w14:paraId="5469D7DF">
            <w:pPr>
              <w:jc w:val="center"/>
              <w:rPr>
                <w:rFonts w:ascii="宋体" w:hAnsi="宋体" w:cs="宋体"/>
                <w:szCs w:val="21"/>
              </w:rPr>
            </w:pPr>
          </w:p>
        </w:tc>
        <w:tc>
          <w:tcPr>
            <w:tcW w:w="7605" w:type="dxa"/>
            <w:shd w:val="clear" w:color="auto" w:fill="auto"/>
            <w:vAlign w:val="center"/>
          </w:tcPr>
          <w:p w14:paraId="15C3C812">
            <w:pPr>
              <w:widowControl/>
              <w:jc w:val="left"/>
              <w:textAlignment w:val="center"/>
              <w:rPr>
                <w:rFonts w:ascii="宋体" w:hAnsi="宋体" w:cs="宋体"/>
                <w:szCs w:val="21"/>
              </w:rPr>
            </w:pPr>
            <w:r>
              <w:rPr>
                <w:rFonts w:hint="eastAsia" w:ascii="宋体" w:hAnsi="宋体" w:cs="宋体"/>
                <w:szCs w:val="21"/>
                <w:lang w:bidi="ar"/>
              </w:rPr>
              <w:t>软件支持跨平台部署，既可以部署在windows主机，也可以部署在linux主机；</w:t>
            </w:r>
          </w:p>
        </w:tc>
      </w:tr>
      <w:tr w14:paraId="185B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shd w:val="clear" w:color="auto" w:fill="auto"/>
            <w:noWrap/>
            <w:vAlign w:val="center"/>
          </w:tcPr>
          <w:p w14:paraId="7187B9EB">
            <w:pPr>
              <w:jc w:val="center"/>
              <w:rPr>
                <w:rFonts w:ascii="宋体" w:hAnsi="宋体" w:cs="宋体"/>
                <w:sz w:val="22"/>
              </w:rPr>
            </w:pPr>
            <w:r>
              <w:rPr>
                <w:rFonts w:hint="eastAsia" w:ascii="宋体" w:hAnsi="宋体" w:cs="宋体"/>
                <w:sz w:val="22"/>
              </w:rPr>
              <w:t>57</w:t>
            </w:r>
          </w:p>
        </w:tc>
        <w:tc>
          <w:tcPr>
            <w:tcW w:w="975" w:type="dxa"/>
            <w:vMerge w:val="continue"/>
            <w:shd w:val="clear" w:color="auto" w:fill="auto"/>
            <w:vAlign w:val="center"/>
          </w:tcPr>
          <w:p w14:paraId="62030BE0">
            <w:pPr>
              <w:jc w:val="center"/>
              <w:rPr>
                <w:rFonts w:ascii="宋体" w:hAnsi="宋体" w:cs="宋体"/>
                <w:szCs w:val="21"/>
              </w:rPr>
            </w:pPr>
          </w:p>
        </w:tc>
        <w:tc>
          <w:tcPr>
            <w:tcW w:w="7605" w:type="dxa"/>
            <w:shd w:val="clear" w:color="auto" w:fill="auto"/>
            <w:vAlign w:val="center"/>
          </w:tcPr>
          <w:p w14:paraId="659F45B9">
            <w:pPr>
              <w:widowControl/>
              <w:jc w:val="left"/>
              <w:textAlignment w:val="center"/>
              <w:rPr>
                <w:rFonts w:ascii="宋体" w:hAnsi="宋体" w:cs="宋体"/>
                <w:szCs w:val="21"/>
              </w:rPr>
            </w:pPr>
            <w:r>
              <w:rPr>
                <w:rFonts w:hint="eastAsia" w:ascii="宋体" w:hAnsi="宋体" w:cs="宋体"/>
                <w:szCs w:val="21"/>
                <w:lang w:bidi="ar"/>
              </w:rPr>
              <w:t>软件支持alwsys on模式部署，软件能够做到全量和增量主要分析辅助节点的数据，仅初始化开启附加日志、增量DDL分析、增量LOB回查、增量日志链断裂访问日志备份文件时访问主节点，避免影响生产业务。</w:t>
            </w:r>
          </w:p>
        </w:tc>
      </w:tr>
      <w:tr w14:paraId="3868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5" w:type="dxa"/>
            <w:shd w:val="clear" w:color="auto" w:fill="auto"/>
            <w:noWrap/>
            <w:vAlign w:val="center"/>
          </w:tcPr>
          <w:p w14:paraId="688BB9D2">
            <w:pPr>
              <w:jc w:val="center"/>
              <w:rPr>
                <w:rFonts w:ascii="宋体" w:hAnsi="宋体" w:cs="宋体"/>
                <w:sz w:val="22"/>
              </w:rPr>
            </w:pPr>
            <w:r>
              <w:rPr>
                <w:rFonts w:hint="eastAsia" w:ascii="宋体" w:hAnsi="宋体" w:cs="宋体"/>
                <w:sz w:val="22"/>
              </w:rPr>
              <w:t>58</w:t>
            </w:r>
          </w:p>
        </w:tc>
        <w:tc>
          <w:tcPr>
            <w:tcW w:w="975" w:type="dxa"/>
            <w:shd w:val="clear" w:color="auto" w:fill="auto"/>
            <w:vAlign w:val="center"/>
          </w:tcPr>
          <w:p w14:paraId="373F0110">
            <w:pPr>
              <w:widowControl/>
              <w:jc w:val="center"/>
              <w:textAlignment w:val="center"/>
              <w:rPr>
                <w:rFonts w:ascii="宋体" w:hAnsi="宋体" w:cs="宋体"/>
                <w:szCs w:val="21"/>
              </w:rPr>
            </w:pPr>
            <w:r>
              <w:rPr>
                <w:rFonts w:hint="eastAsia" w:ascii="宋体" w:hAnsi="宋体" w:cs="宋体"/>
                <w:szCs w:val="21"/>
                <w:lang w:bidi="ar"/>
              </w:rPr>
              <w:t>安全认证支持</w:t>
            </w:r>
          </w:p>
        </w:tc>
        <w:tc>
          <w:tcPr>
            <w:tcW w:w="7605" w:type="dxa"/>
            <w:shd w:val="clear" w:color="auto" w:fill="auto"/>
            <w:vAlign w:val="center"/>
          </w:tcPr>
          <w:p w14:paraId="2ECFBECB">
            <w:pPr>
              <w:widowControl/>
              <w:jc w:val="left"/>
              <w:textAlignment w:val="center"/>
              <w:rPr>
                <w:rFonts w:ascii="宋体" w:hAnsi="宋体" w:cs="宋体"/>
                <w:szCs w:val="21"/>
              </w:rPr>
            </w:pPr>
            <w:r>
              <w:rPr>
                <w:rFonts w:hint="eastAsia" w:ascii="宋体" w:hAnsi="宋体" w:cs="宋体"/>
                <w:szCs w:val="21"/>
                <w:lang w:bidi="ar"/>
              </w:rPr>
              <w:t>支持Oracle数据实时复制到基于kerbors安全认证的kafka环境，支持json格式数据实时入kerbors安全认证的kafka，支持可自定义包含json格式模板数据实时入kerbors安全认证的kafka；</w:t>
            </w:r>
          </w:p>
        </w:tc>
      </w:tr>
      <w:tr w14:paraId="3F75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735" w:type="dxa"/>
            <w:vMerge w:val="restart"/>
            <w:shd w:val="clear" w:color="auto" w:fill="auto"/>
            <w:noWrap/>
            <w:vAlign w:val="center"/>
          </w:tcPr>
          <w:p w14:paraId="0616F5BD">
            <w:pPr>
              <w:jc w:val="center"/>
              <w:rPr>
                <w:rFonts w:ascii="宋体" w:hAnsi="宋体" w:cs="宋体"/>
                <w:sz w:val="22"/>
              </w:rPr>
            </w:pPr>
            <w:r>
              <w:rPr>
                <w:rFonts w:hint="eastAsia" w:ascii="宋体" w:hAnsi="宋体" w:cs="宋体"/>
                <w:sz w:val="22"/>
              </w:rPr>
              <w:t>59</w:t>
            </w:r>
          </w:p>
        </w:tc>
        <w:tc>
          <w:tcPr>
            <w:tcW w:w="975" w:type="dxa"/>
            <w:vMerge w:val="restart"/>
            <w:shd w:val="clear" w:color="auto" w:fill="auto"/>
            <w:vAlign w:val="center"/>
          </w:tcPr>
          <w:p w14:paraId="20A26FFD">
            <w:pPr>
              <w:widowControl/>
              <w:jc w:val="center"/>
              <w:textAlignment w:val="center"/>
              <w:rPr>
                <w:rFonts w:ascii="宋体" w:hAnsi="宋体" w:cs="宋体"/>
                <w:szCs w:val="21"/>
                <w:lang w:bidi="ar"/>
              </w:rPr>
            </w:pPr>
          </w:p>
          <w:p w14:paraId="21B70BCC">
            <w:pPr>
              <w:widowControl/>
              <w:jc w:val="center"/>
              <w:textAlignment w:val="center"/>
              <w:rPr>
                <w:rFonts w:ascii="宋体" w:hAnsi="宋体" w:cs="宋体"/>
                <w:szCs w:val="21"/>
                <w:lang w:bidi="ar"/>
              </w:rPr>
            </w:pPr>
          </w:p>
          <w:p w14:paraId="26D78659">
            <w:pPr>
              <w:widowControl/>
              <w:jc w:val="center"/>
              <w:textAlignment w:val="center"/>
              <w:rPr>
                <w:rFonts w:ascii="宋体" w:hAnsi="宋体" w:cs="宋体"/>
                <w:szCs w:val="21"/>
              </w:rPr>
            </w:pPr>
            <w:r>
              <w:rPr>
                <w:rFonts w:hint="eastAsia" w:ascii="宋体" w:hAnsi="宋体" w:cs="宋体"/>
                <w:szCs w:val="21"/>
                <w:lang w:bidi="ar"/>
              </w:rPr>
              <w:t>复杂环境应对能力</w:t>
            </w:r>
          </w:p>
        </w:tc>
        <w:tc>
          <w:tcPr>
            <w:tcW w:w="7605" w:type="dxa"/>
            <w:shd w:val="clear" w:color="auto" w:fill="auto"/>
            <w:vAlign w:val="center"/>
          </w:tcPr>
          <w:p w14:paraId="7760A295">
            <w:pPr>
              <w:widowControl/>
              <w:textAlignment w:val="center"/>
              <w:rPr>
                <w:rFonts w:ascii="宋体" w:hAnsi="宋体" w:cs="宋体"/>
                <w:szCs w:val="21"/>
              </w:rPr>
            </w:pPr>
            <w:r>
              <w:rPr>
                <w:rFonts w:hint="eastAsia" w:ascii="宋体" w:hAnsi="宋体" w:cs="宋体"/>
                <w:szCs w:val="21"/>
                <w:lang w:bidi="ar"/>
              </w:rPr>
              <w:t>支持无主键表同步</w:t>
            </w:r>
          </w:p>
        </w:tc>
      </w:tr>
      <w:tr w14:paraId="3EE7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35" w:type="dxa"/>
            <w:vMerge w:val="continue"/>
            <w:shd w:val="clear" w:color="auto" w:fill="auto"/>
            <w:noWrap/>
            <w:vAlign w:val="center"/>
          </w:tcPr>
          <w:p w14:paraId="1E75AF8F">
            <w:pPr>
              <w:jc w:val="center"/>
              <w:rPr>
                <w:rFonts w:ascii="宋体" w:hAnsi="宋体" w:cs="宋体"/>
                <w:sz w:val="22"/>
              </w:rPr>
            </w:pPr>
          </w:p>
        </w:tc>
        <w:tc>
          <w:tcPr>
            <w:tcW w:w="975" w:type="dxa"/>
            <w:vMerge w:val="continue"/>
            <w:shd w:val="clear" w:color="auto" w:fill="auto"/>
            <w:vAlign w:val="center"/>
          </w:tcPr>
          <w:p w14:paraId="287A6133">
            <w:pPr>
              <w:jc w:val="center"/>
              <w:rPr>
                <w:rFonts w:ascii="宋体" w:hAnsi="宋体" w:cs="宋体"/>
                <w:szCs w:val="21"/>
              </w:rPr>
            </w:pPr>
          </w:p>
        </w:tc>
        <w:tc>
          <w:tcPr>
            <w:tcW w:w="7605" w:type="dxa"/>
            <w:shd w:val="clear" w:color="auto" w:fill="auto"/>
            <w:vAlign w:val="center"/>
          </w:tcPr>
          <w:p w14:paraId="59CE2F25">
            <w:pPr>
              <w:widowControl/>
              <w:textAlignment w:val="center"/>
              <w:rPr>
                <w:rFonts w:ascii="宋体" w:hAnsi="宋体" w:cs="宋体"/>
                <w:szCs w:val="21"/>
              </w:rPr>
            </w:pPr>
            <w:r>
              <w:rPr>
                <w:rFonts w:hint="eastAsia" w:ascii="宋体" w:hAnsi="宋体" w:cs="宋体"/>
                <w:szCs w:val="21"/>
                <w:lang w:bidi="ar"/>
              </w:rPr>
              <w:t>支持“image/text/ntext”大字段数据类型的实时同步</w:t>
            </w:r>
          </w:p>
        </w:tc>
      </w:tr>
      <w:tr w14:paraId="5C1E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35" w:type="dxa"/>
            <w:vMerge w:val="continue"/>
            <w:shd w:val="clear" w:color="auto" w:fill="auto"/>
            <w:noWrap/>
            <w:vAlign w:val="center"/>
          </w:tcPr>
          <w:p w14:paraId="58F3C6F4">
            <w:pPr>
              <w:jc w:val="center"/>
              <w:rPr>
                <w:rFonts w:ascii="宋体" w:hAnsi="宋体" w:cs="宋体"/>
                <w:sz w:val="22"/>
              </w:rPr>
            </w:pPr>
          </w:p>
        </w:tc>
        <w:tc>
          <w:tcPr>
            <w:tcW w:w="975" w:type="dxa"/>
            <w:vMerge w:val="continue"/>
            <w:shd w:val="clear" w:color="auto" w:fill="auto"/>
            <w:vAlign w:val="center"/>
          </w:tcPr>
          <w:p w14:paraId="1DA60DE4">
            <w:pPr>
              <w:jc w:val="center"/>
              <w:rPr>
                <w:rFonts w:ascii="宋体" w:hAnsi="宋体" w:cs="宋体"/>
                <w:szCs w:val="21"/>
              </w:rPr>
            </w:pPr>
          </w:p>
        </w:tc>
        <w:tc>
          <w:tcPr>
            <w:tcW w:w="7605" w:type="dxa"/>
            <w:shd w:val="clear" w:color="auto" w:fill="auto"/>
            <w:vAlign w:val="center"/>
          </w:tcPr>
          <w:p w14:paraId="35A12651">
            <w:pPr>
              <w:widowControl/>
              <w:textAlignment w:val="center"/>
              <w:rPr>
                <w:rFonts w:ascii="宋体" w:hAnsi="宋体" w:cs="宋体"/>
                <w:szCs w:val="21"/>
                <w:lang w:bidi="ar"/>
              </w:rPr>
            </w:pPr>
            <w:r>
              <w:rPr>
                <w:rFonts w:hint="eastAsia" w:ascii="宋体" w:hAnsi="宋体" w:cs="宋体"/>
                <w:szCs w:val="21"/>
                <w:lang w:bidi="ar"/>
              </w:rPr>
              <w:t>支持目标端自定义指定主键列</w:t>
            </w:r>
          </w:p>
        </w:tc>
      </w:tr>
      <w:tr w14:paraId="516E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5" w:type="dxa"/>
            <w:vMerge w:val="continue"/>
            <w:shd w:val="clear" w:color="auto" w:fill="auto"/>
            <w:noWrap/>
            <w:vAlign w:val="center"/>
          </w:tcPr>
          <w:p w14:paraId="1484FBB4">
            <w:pPr>
              <w:jc w:val="center"/>
              <w:rPr>
                <w:rFonts w:ascii="宋体" w:hAnsi="宋体" w:cs="宋体"/>
                <w:sz w:val="22"/>
              </w:rPr>
            </w:pPr>
          </w:p>
        </w:tc>
        <w:tc>
          <w:tcPr>
            <w:tcW w:w="975" w:type="dxa"/>
            <w:vMerge w:val="continue"/>
            <w:shd w:val="clear" w:color="auto" w:fill="auto"/>
            <w:vAlign w:val="center"/>
          </w:tcPr>
          <w:p w14:paraId="2A79CC64">
            <w:pPr>
              <w:jc w:val="center"/>
              <w:rPr>
                <w:rFonts w:ascii="宋体" w:hAnsi="宋体" w:cs="宋体"/>
                <w:szCs w:val="21"/>
              </w:rPr>
            </w:pPr>
          </w:p>
        </w:tc>
        <w:tc>
          <w:tcPr>
            <w:tcW w:w="7605" w:type="dxa"/>
            <w:shd w:val="clear" w:color="auto" w:fill="auto"/>
            <w:vAlign w:val="center"/>
          </w:tcPr>
          <w:p w14:paraId="053BA511">
            <w:pPr>
              <w:widowControl/>
              <w:textAlignment w:val="center"/>
              <w:rPr>
                <w:rFonts w:ascii="宋体" w:hAnsi="宋体" w:cs="宋体"/>
                <w:szCs w:val="21"/>
                <w:lang w:bidi="ar"/>
              </w:rPr>
            </w:pPr>
            <w:r>
              <w:rPr>
                <w:rFonts w:hint="eastAsia" w:ascii="宋体" w:hAnsi="宋体" w:cs="宋体"/>
                <w:szCs w:val="21"/>
                <w:lang w:bidi="ar"/>
              </w:rPr>
              <w:t>支持过滤一些自增约束</w:t>
            </w:r>
          </w:p>
        </w:tc>
      </w:tr>
      <w:tr w14:paraId="753C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35" w:type="dxa"/>
            <w:shd w:val="clear" w:color="auto" w:fill="auto"/>
            <w:noWrap/>
            <w:vAlign w:val="center"/>
          </w:tcPr>
          <w:p w14:paraId="4CD93287">
            <w:pPr>
              <w:jc w:val="center"/>
              <w:rPr>
                <w:rFonts w:ascii="宋体" w:hAnsi="宋体" w:cs="宋体"/>
                <w:sz w:val="22"/>
              </w:rPr>
            </w:pPr>
            <w:r>
              <w:rPr>
                <w:rFonts w:hint="eastAsia" w:ascii="宋体" w:hAnsi="宋体" w:cs="宋体"/>
                <w:sz w:val="22"/>
              </w:rPr>
              <w:t>60</w:t>
            </w:r>
          </w:p>
        </w:tc>
        <w:tc>
          <w:tcPr>
            <w:tcW w:w="975" w:type="dxa"/>
            <w:vMerge w:val="restart"/>
            <w:shd w:val="clear" w:color="auto" w:fill="auto"/>
            <w:vAlign w:val="center"/>
          </w:tcPr>
          <w:p w14:paraId="5D9E2536">
            <w:pPr>
              <w:widowControl/>
              <w:jc w:val="center"/>
              <w:textAlignment w:val="center"/>
              <w:rPr>
                <w:rFonts w:ascii="宋体" w:hAnsi="宋体" w:cs="宋体"/>
                <w:szCs w:val="21"/>
              </w:rPr>
            </w:pPr>
            <w:r>
              <w:rPr>
                <w:rFonts w:hint="eastAsia" w:ascii="宋体" w:hAnsi="宋体" w:cs="宋体"/>
                <w:szCs w:val="21"/>
                <w:lang w:bidi="ar"/>
              </w:rPr>
              <w:t>数据传输安全要求</w:t>
            </w:r>
          </w:p>
        </w:tc>
        <w:tc>
          <w:tcPr>
            <w:tcW w:w="7605" w:type="dxa"/>
            <w:shd w:val="clear" w:color="auto" w:fill="auto"/>
            <w:vAlign w:val="center"/>
          </w:tcPr>
          <w:p w14:paraId="0EAFA134">
            <w:pPr>
              <w:widowControl/>
              <w:jc w:val="left"/>
              <w:textAlignment w:val="center"/>
              <w:rPr>
                <w:rFonts w:ascii="宋体" w:hAnsi="宋体" w:cs="宋体"/>
                <w:szCs w:val="21"/>
              </w:rPr>
            </w:pPr>
            <w:r>
              <w:rPr>
                <w:rFonts w:hint="eastAsia" w:ascii="宋体" w:hAnsi="宋体" w:cs="宋体"/>
                <w:szCs w:val="21"/>
                <w:lang w:bidi="ar"/>
              </w:rPr>
              <w:t>数据传输过程中采用严格加密方式防止数据泄漏</w:t>
            </w:r>
          </w:p>
        </w:tc>
      </w:tr>
      <w:tr w14:paraId="0DF5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31113D5A">
            <w:pPr>
              <w:jc w:val="center"/>
              <w:rPr>
                <w:rFonts w:ascii="宋体" w:hAnsi="宋体" w:cs="宋体"/>
                <w:sz w:val="22"/>
              </w:rPr>
            </w:pPr>
            <w:r>
              <w:rPr>
                <w:rFonts w:hint="eastAsia" w:ascii="宋体" w:hAnsi="宋体" w:cs="宋体"/>
                <w:sz w:val="22"/>
              </w:rPr>
              <w:t>61</w:t>
            </w:r>
          </w:p>
        </w:tc>
        <w:tc>
          <w:tcPr>
            <w:tcW w:w="975" w:type="dxa"/>
            <w:vMerge w:val="continue"/>
            <w:shd w:val="clear" w:color="auto" w:fill="auto"/>
            <w:vAlign w:val="center"/>
          </w:tcPr>
          <w:p w14:paraId="71E0FA69">
            <w:pPr>
              <w:jc w:val="center"/>
              <w:rPr>
                <w:rFonts w:ascii="宋体" w:hAnsi="宋体" w:cs="宋体"/>
                <w:szCs w:val="21"/>
              </w:rPr>
            </w:pPr>
          </w:p>
        </w:tc>
        <w:tc>
          <w:tcPr>
            <w:tcW w:w="7605" w:type="dxa"/>
            <w:shd w:val="clear" w:color="auto" w:fill="auto"/>
            <w:vAlign w:val="center"/>
          </w:tcPr>
          <w:p w14:paraId="6AD8C939">
            <w:pPr>
              <w:widowControl/>
              <w:jc w:val="left"/>
              <w:textAlignment w:val="center"/>
              <w:rPr>
                <w:rFonts w:ascii="宋体" w:hAnsi="宋体" w:cs="宋体"/>
                <w:szCs w:val="21"/>
              </w:rPr>
            </w:pPr>
            <w:r>
              <w:rPr>
                <w:rFonts w:hint="eastAsia" w:ascii="宋体" w:hAnsi="宋体" w:cs="宋体"/>
                <w:szCs w:val="21"/>
                <w:lang w:bidi="ar"/>
              </w:rPr>
              <w:t>支持文件加密传输，秘钥长度不小于256位</w:t>
            </w:r>
          </w:p>
        </w:tc>
      </w:tr>
      <w:tr w14:paraId="6607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7DFB29B9">
            <w:pPr>
              <w:jc w:val="center"/>
              <w:rPr>
                <w:rFonts w:ascii="宋体" w:hAnsi="宋体" w:cs="宋体"/>
                <w:sz w:val="22"/>
              </w:rPr>
            </w:pPr>
            <w:r>
              <w:rPr>
                <w:rFonts w:hint="eastAsia" w:ascii="宋体" w:hAnsi="宋体" w:cs="宋体"/>
                <w:sz w:val="22"/>
              </w:rPr>
              <w:t>62</w:t>
            </w:r>
          </w:p>
        </w:tc>
        <w:tc>
          <w:tcPr>
            <w:tcW w:w="975" w:type="dxa"/>
            <w:vMerge w:val="restart"/>
            <w:shd w:val="clear" w:color="auto" w:fill="auto"/>
            <w:vAlign w:val="center"/>
          </w:tcPr>
          <w:p w14:paraId="1A19EE40">
            <w:pPr>
              <w:widowControl/>
              <w:jc w:val="center"/>
              <w:textAlignment w:val="center"/>
              <w:rPr>
                <w:rFonts w:ascii="宋体" w:hAnsi="宋体" w:cs="宋体"/>
                <w:szCs w:val="21"/>
              </w:rPr>
            </w:pPr>
            <w:r>
              <w:rPr>
                <w:rFonts w:hint="eastAsia" w:ascii="宋体" w:hAnsi="宋体" w:cs="宋体"/>
                <w:szCs w:val="21"/>
                <w:lang w:bidi="ar"/>
              </w:rPr>
              <w:t>非结构化数据同步</w:t>
            </w:r>
          </w:p>
        </w:tc>
        <w:tc>
          <w:tcPr>
            <w:tcW w:w="7605" w:type="dxa"/>
            <w:shd w:val="clear" w:color="auto" w:fill="auto"/>
            <w:vAlign w:val="center"/>
          </w:tcPr>
          <w:p w14:paraId="69BB1A5A">
            <w:pPr>
              <w:widowControl/>
              <w:jc w:val="left"/>
              <w:textAlignment w:val="center"/>
              <w:rPr>
                <w:rFonts w:ascii="宋体" w:hAnsi="宋体" w:cs="宋体"/>
                <w:szCs w:val="21"/>
              </w:rPr>
            </w:pPr>
            <w:r>
              <w:rPr>
                <w:rFonts w:hint="eastAsia" w:ascii="宋体" w:hAnsi="宋体" w:cs="宋体"/>
                <w:szCs w:val="21"/>
                <w:lang w:bidi="ar"/>
              </w:rPr>
              <w:t>支持阿里OSS、华为OBS、新华三、星辰天合、日立、青云、腾讯COS对象存储同步功能。</w:t>
            </w:r>
          </w:p>
        </w:tc>
      </w:tr>
      <w:tr w14:paraId="14F3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52B743A2">
            <w:pPr>
              <w:jc w:val="center"/>
              <w:rPr>
                <w:rFonts w:ascii="宋体" w:hAnsi="宋体" w:cs="宋体"/>
                <w:sz w:val="22"/>
              </w:rPr>
            </w:pPr>
            <w:r>
              <w:rPr>
                <w:rFonts w:hint="eastAsia" w:ascii="宋体" w:hAnsi="宋体" w:cs="宋体"/>
                <w:sz w:val="22"/>
              </w:rPr>
              <w:t>63</w:t>
            </w:r>
          </w:p>
        </w:tc>
        <w:tc>
          <w:tcPr>
            <w:tcW w:w="975" w:type="dxa"/>
            <w:vMerge w:val="continue"/>
            <w:shd w:val="clear" w:color="auto" w:fill="auto"/>
            <w:vAlign w:val="center"/>
          </w:tcPr>
          <w:p w14:paraId="78C807B6">
            <w:pPr>
              <w:jc w:val="center"/>
              <w:rPr>
                <w:rFonts w:ascii="宋体" w:hAnsi="宋体" w:cs="宋体"/>
                <w:szCs w:val="21"/>
              </w:rPr>
            </w:pPr>
          </w:p>
        </w:tc>
        <w:tc>
          <w:tcPr>
            <w:tcW w:w="7605" w:type="dxa"/>
            <w:shd w:val="clear" w:color="auto" w:fill="auto"/>
            <w:vAlign w:val="center"/>
          </w:tcPr>
          <w:p w14:paraId="6C7E60D6">
            <w:pPr>
              <w:widowControl/>
              <w:jc w:val="left"/>
              <w:textAlignment w:val="center"/>
              <w:rPr>
                <w:rFonts w:ascii="宋体" w:hAnsi="宋体" w:cs="宋体"/>
                <w:szCs w:val="21"/>
              </w:rPr>
            </w:pPr>
            <w:r>
              <w:rPr>
                <w:rFonts w:hint="eastAsia" w:ascii="宋体" w:hAnsi="宋体" w:cs="宋体"/>
                <w:szCs w:val="21"/>
                <w:lang w:bidi="ar"/>
              </w:rPr>
              <w:t>支持NAS、NFS、文件系统文件同步功能。</w:t>
            </w:r>
          </w:p>
        </w:tc>
      </w:tr>
      <w:tr w14:paraId="617A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vMerge w:val="restart"/>
            <w:shd w:val="clear" w:color="auto" w:fill="auto"/>
            <w:noWrap/>
            <w:vAlign w:val="center"/>
          </w:tcPr>
          <w:p w14:paraId="54315349">
            <w:pPr>
              <w:jc w:val="center"/>
              <w:rPr>
                <w:rFonts w:ascii="宋体" w:hAnsi="宋体" w:cs="宋体"/>
                <w:sz w:val="22"/>
              </w:rPr>
            </w:pPr>
            <w:r>
              <w:rPr>
                <w:rFonts w:hint="eastAsia" w:ascii="宋体" w:hAnsi="宋体" w:cs="宋体"/>
                <w:sz w:val="22"/>
              </w:rPr>
              <w:t>64</w:t>
            </w:r>
          </w:p>
        </w:tc>
        <w:tc>
          <w:tcPr>
            <w:tcW w:w="975" w:type="dxa"/>
            <w:vMerge w:val="restart"/>
            <w:shd w:val="clear" w:color="auto" w:fill="auto"/>
            <w:vAlign w:val="center"/>
          </w:tcPr>
          <w:p w14:paraId="543B0067">
            <w:pPr>
              <w:widowControl/>
              <w:jc w:val="center"/>
              <w:textAlignment w:val="center"/>
              <w:rPr>
                <w:rFonts w:ascii="宋体" w:hAnsi="宋体" w:cs="宋体"/>
                <w:szCs w:val="21"/>
              </w:rPr>
            </w:pPr>
            <w:r>
              <w:rPr>
                <w:rFonts w:hint="eastAsia" w:ascii="宋体" w:hAnsi="宋体" w:cs="宋体"/>
                <w:szCs w:val="21"/>
                <w:lang w:bidi="ar"/>
              </w:rPr>
              <w:t>异构数据库同步支持</w:t>
            </w:r>
          </w:p>
        </w:tc>
        <w:tc>
          <w:tcPr>
            <w:tcW w:w="7605" w:type="dxa"/>
            <w:shd w:val="clear" w:color="auto" w:fill="auto"/>
            <w:vAlign w:val="center"/>
          </w:tcPr>
          <w:p w14:paraId="129C4BCA">
            <w:pPr>
              <w:widowControl/>
              <w:jc w:val="left"/>
              <w:textAlignment w:val="center"/>
              <w:rPr>
                <w:rFonts w:ascii="宋体" w:hAnsi="宋体" w:cs="宋体"/>
                <w:szCs w:val="21"/>
              </w:rPr>
            </w:pPr>
            <w:r>
              <w:rPr>
                <w:rFonts w:hint="eastAsia" w:ascii="宋体" w:hAnsi="宋体" w:cs="宋体"/>
                <w:szCs w:val="21"/>
                <w:lang w:bidi="ar"/>
              </w:rPr>
              <w:t>软件支持源端Caché数据库到PostgreSQL异构数据库环境下的数据实时复制（两端延时在5秒以内），且目标端PostgreSQL数据库可实时查询，当生产端插入（Insert/ Update/delete）数据后，目标端PostgreSQL数据库无需启动，始终处于实时打开验证状态，并通过数据库select语句在5秒以内，查询到该数据变化。</w:t>
            </w:r>
          </w:p>
        </w:tc>
      </w:tr>
      <w:tr w14:paraId="0737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vMerge w:val="continue"/>
            <w:shd w:val="clear" w:color="auto" w:fill="auto"/>
            <w:noWrap/>
            <w:vAlign w:val="center"/>
          </w:tcPr>
          <w:p w14:paraId="2C968186">
            <w:pPr>
              <w:jc w:val="center"/>
              <w:rPr>
                <w:rFonts w:ascii="宋体" w:hAnsi="宋体" w:cs="宋体"/>
                <w:sz w:val="22"/>
              </w:rPr>
            </w:pPr>
          </w:p>
        </w:tc>
        <w:tc>
          <w:tcPr>
            <w:tcW w:w="975" w:type="dxa"/>
            <w:vMerge w:val="continue"/>
            <w:shd w:val="clear" w:color="auto" w:fill="auto"/>
            <w:vAlign w:val="center"/>
          </w:tcPr>
          <w:p w14:paraId="6AA30ABB">
            <w:pPr>
              <w:jc w:val="center"/>
              <w:rPr>
                <w:rFonts w:ascii="宋体" w:hAnsi="宋体" w:cs="宋体"/>
                <w:szCs w:val="21"/>
              </w:rPr>
            </w:pPr>
          </w:p>
        </w:tc>
        <w:tc>
          <w:tcPr>
            <w:tcW w:w="7605" w:type="dxa"/>
            <w:shd w:val="clear" w:color="auto" w:fill="auto"/>
            <w:vAlign w:val="center"/>
          </w:tcPr>
          <w:p w14:paraId="77A24E0D">
            <w:pPr>
              <w:widowControl/>
              <w:jc w:val="left"/>
              <w:textAlignment w:val="center"/>
              <w:rPr>
                <w:rFonts w:ascii="宋体" w:hAnsi="宋体" w:cs="宋体"/>
                <w:b/>
                <w:bCs/>
                <w:szCs w:val="21"/>
              </w:rPr>
            </w:pPr>
            <w:r>
              <w:rPr>
                <w:rFonts w:hint="eastAsia" w:ascii="宋体" w:hAnsi="宋体" w:cs="宋体"/>
                <w:szCs w:val="21"/>
                <w:lang w:bidi="ar"/>
              </w:rPr>
              <w:t>提供此项功能截图并加盖供应商公章的证明文件，截图内容为真实环境或者自己搭建模拟环境，需展现源端、目标端IP地址、数据变化轨迹以及软件运行日志</w:t>
            </w:r>
            <w:r>
              <w:rPr>
                <w:rFonts w:hint="eastAsia" w:ascii="宋体" w:hAnsi="宋体" w:cs="宋体"/>
                <w:b/>
                <w:bCs/>
                <w:szCs w:val="21"/>
                <w:lang w:bidi="ar"/>
              </w:rPr>
              <w:t>；</w:t>
            </w:r>
          </w:p>
        </w:tc>
      </w:tr>
      <w:tr w14:paraId="48F6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vMerge w:val="restart"/>
            <w:shd w:val="clear" w:color="auto" w:fill="auto"/>
            <w:noWrap/>
            <w:vAlign w:val="center"/>
          </w:tcPr>
          <w:p w14:paraId="38D49281">
            <w:pPr>
              <w:jc w:val="center"/>
              <w:rPr>
                <w:rFonts w:ascii="宋体" w:hAnsi="宋体" w:cs="宋体"/>
                <w:sz w:val="22"/>
              </w:rPr>
            </w:pPr>
            <w:r>
              <w:rPr>
                <w:rFonts w:hint="eastAsia" w:ascii="宋体" w:hAnsi="宋体" w:cs="宋体"/>
                <w:sz w:val="22"/>
              </w:rPr>
              <w:t>65</w:t>
            </w:r>
          </w:p>
        </w:tc>
        <w:tc>
          <w:tcPr>
            <w:tcW w:w="975" w:type="dxa"/>
            <w:vMerge w:val="restart"/>
            <w:shd w:val="clear" w:color="auto" w:fill="auto"/>
            <w:vAlign w:val="center"/>
          </w:tcPr>
          <w:p w14:paraId="3F4F5306">
            <w:pPr>
              <w:widowControl/>
              <w:jc w:val="center"/>
              <w:textAlignment w:val="center"/>
              <w:rPr>
                <w:rFonts w:ascii="宋体" w:hAnsi="宋体" w:cs="宋体"/>
                <w:szCs w:val="21"/>
              </w:rPr>
            </w:pPr>
            <w:r>
              <w:rPr>
                <w:rFonts w:hint="eastAsia" w:ascii="宋体" w:hAnsi="宋体" w:cs="宋体"/>
                <w:szCs w:val="21"/>
                <w:lang w:bidi="ar"/>
              </w:rPr>
              <w:t>关键表保护功能</w:t>
            </w:r>
          </w:p>
        </w:tc>
        <w:tc>
          <w:tcPr>
            <w:tcW w:w="7605" w:type="dxa"/>
            <w:shd w:val="clear" w:color="auto" w:fill="auto"/>
            <w:vAlign w:val="center"/>
          </w:tcPr>
          <w:p w14:paraId="7CA39A6B">
            <w:pPr>
              <w:widowControl/>
              <w:jc w:val="left"/>
              <w:textAlignment w:val="center"/>
              <w:rPr>
                <w:rFonts w:ascii="宋体" w:hAnsi="宋体" w:cs="宋体"/>
                <w:szCs w:val="21"/>
              </w:rPr>
            </w:pPr>
            <w:r>
              <w:rPr>
                <w:rFonts w:hint="eastAsia" w:ascii="宋体" w:hAnsi="宋体" w:cs="宋体"/>
                <w:szCs w:val="21"/>
                <w:lang w:bidi="ar"/>
              </w:rPr>
              <w:t>软件需支持关键表保护功能：</w:t>
            </w:r>
          </w:p>
        </w:tc>
      </w:tr>
      <w:tr w14:paraId="5627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vMerge w:val="continue"/>
            <w:shd w:val="clear" w:color="auto" w:fill="auto"/>
            <w:noWrap/>
            <w:vAlign w:val="center"/>
          </w:tcPr>
          <w:p w14:paraId="1E389902">
            <w:pPr>
              <w:jc w:val="center"/>
              <w:rPr>
                <w:rFonts w:ascii="宋体" w:hAnsi="宋体" w:cs="宋体"/>
                <w:sz w:val="22"/>
              </w:rPr>
            </w:pPr>
          </w:p>
        </w:tc>
        <w:tc>
          <w:tcPr>
            <w:tcW w:w="975" w:type="dxa"/>
            <w:vMerge w:val="continue"/>
            <w:shd w:val="clear" w:color="auto" w:fill="auto"/>
            <w:vAlign w:val="center"/>
          </w:tcPr>
          <w:p w14:paraId="56119337">
            <w:pPr>
              <w:jc w:val="center"/>
              <w:rPr>
                <w:rFonts w:ascii="宋体" w:hAnsi="宋体" w:cs="宋体"/>
                <w:szCs w:val="21"/>
              </w:rPr>
            </w:pPr>
          </w:p>
        </w:tc>
        <w:tc>
          <w:tcPr>
            <w:tcW w:w="7605" w:type="dxa"/>
            <w:shd w:val="clear" w:color="auto" w:fill="auto"/>
            <w:vAlign w:val="center"/>
          </w:tcPr>
          <w:p w14:paraId="2C8C8108">
            <w:pPr>
              <w:widowControl/>
              <w:jc w:val="left"/>
              <w:textAlignment w:val="center"/>
              <w:rPr>
                <w:rFonts w:ascii="宋体" w:hAnsi="宋体" w:cs="宋体"/>
                <w:szCs w:val="21"/>
              </w:rPr>
            </w:pPr>
            <w:r>
              <w:rPr>
                <w:rFonts w:hint="eastAsia" w:ascii="宋体" w:hAnsi="宋体" w:cs="宋体"/>
                <w:szCs w:val="21"/>
                <w:lang w:bidi="ar"/>
              </w:rPr>
              <w:t>（1）源端对某张关键表执行drop 操作；（2）查询目标端，这张表已经同步进行drop操作，查询无此表或者无此数据；（3）查询目标端被删除的表，能够备份成另一张表，表的内容和误删的表一致。</w:t>
            </w:r>
          </w:p>
        </w:tc>
      </w:tr>
      <w:tr w14:paraId="3CEC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3779ED14">
            <w:pPr>
              <w:jc w:val="center"/>
              <w:rPr>
                <w:rFonts w:ascii="宋体" w:hAnsi="宋体" w:cs="宋体"/>
                <w:sz w:val="22"/>
              </w:rPr>
            </w:pPr>
            <w:r>
              <w:rPr>
                <w:rFonts w:hint="eastAsia" w:ascii="宋体" w:hAnsi="宋体" w:cs="宋体"/>
                <w:sz w:val="22"/>
              </w:rPr>
              <w:t>66</w:t>
            </w:r>
          </w:p>
        </w:tc>
        <w:tc>
          <w:tcPr>
            <w:tcW w:w="975" w:type="dxa"/>
            <w:shd w:val="clear" w:color="auto" w:fill="auto"/>
            <w:vAlign w:val="center"/>
          </w:tcPr>
          <w:p w14:paraId="3C0A65AC">
            <w:pPr>
              <w:widowControl/>
              <w:jc w:val="center"/>
              <w:textAlignment w:val="center"/>
              <w:rPr>
                <w:rFonts w:ascii="宋体" w:hAnsi="宋体" w:cs="宋体"/>
                <w:szCs w:val="21"/>
              </w:rPr>
            </w:pPr>
            <w:r>
              <w:rPr>
                <w:rFonts w:hint="eastAsia" w:ascii="宋体" w:hAnsi="宋体" w:cs="宋体"/>
                <w:szCs w:val="21"/>
                <w:lang w:bidi="ar"/>
              </w:rPr>
              <w:t>数据比对功能</w:t>
            </w:r>
          </w:p>
        </w:tc>
        <w:tc>
          <w:tcPr>
            <w:tcW w:w="7605" w:type="dxa"/>
            <w:shd w:val="clear" w:color="auto" w:fill="auto"/>
          </w:tcPr>
          <w:p w14:paraId="45C024D5">
            <w:pPr>
              <w:widowControl/>
              <w:textAlignment w:val="top"/>
              <w:rPr>
                <w:rFonts w:ascii="宋体" w:hAnsi="宋体" w:cs="宋体"/>
                <w:szCs w:val="21"/>
              </w:rPr>
            </w:pPr>
            <w:r>
              <w:rPr>
                <w:rFonts w:hint="eastAsia" w:ascii="宋体" w:hAnsi="宋体" w:cs="宋体"/>
                <w:szCs w:val="21"/>
                <w:lang w:bidi="ar"/>
              </w:rPr>
              <w:t>支持数据比对功能，支持指定不同的数据比对策略，如全库比对、指定表比对、指定列比对；可根据需求制定比对计划和比对任务，对源端和目标端的数据进行比对和校验</w:t>
            </w:r>
          </w:p>
        </w:tc>
      </w:tr>
      <w:tr w14:paraId="4595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1D460BB2">
            <w:pPr>
              <w:jc w:val="center"/>
              <w:rPr>
                <w:rFonts w:ascii="宋体" w:hAnsi="宋体" w:cs="宋体"/>
                <w:sz w:val="22"/>
              </w:rPr>
            </w:pPr>
            <w:r>
              <w:rPr>
                <w:rFonts w:hint="eastAsia" w:ascii="宋体" w:hAnsi="宋体" w:cs="宋体"/>
                <w:sz w:val="22"/>
              </w:rPr>
              <w:t>67</w:t>
            </w:r>
          </w:p>
        </w:tc>
        <w:tc>
          <w:tcPr>
            <w:tcW w:w="975" w:type="dxa"/>
            <w:shd w:val="clear" w:color="auto" w:fill="auto"/>
            <w:vAlign w:val="center"/>
          </w:tcPr>
          <w:p w14:paraId="134CE96B">
            <w:pPr>
              <w:widowControl/>
              <w:jc w:val="center"/>
              <w:textAlignment w:val="center"/>
              <w:rPr>
                <w:rFonts w:ascii="宋体" w:hAnsi="宋体" w:cs="宋体"/>
                <w:szCs w:val="21"/>
              </w:rPr>
            </w:pPr>
            <w:r>
              <w:rPr>
                <w:rFonts w:hint="eastAsia" w:ascii="宋体" w:hAnsi="宋体" w:cs="宋体"/>
                <w:szCs w:val="21"/>
                <w:lang w:bidi="ar"/>
              </w:rPr>
              <w:t>故障应对能力</w:t>
            </w:r>
          </w:p>
        </w:tc>
        <w:tc>
          <w:tcPr>
            <w:tcW w:w="7605" w:type="dxa"/>
            <w:shd w:val="clear" w:color="auto" w:fill="auto"/>
            <w:vAlign w:val="center"/>
          </w:tcPr>
          <w:p w14:paraId="40542956">
            <w:pPr>
              <w:widowControl/>
              <w:jc w:val="left"/>
              <w:textAlignment w:val="center"/>
              <w:rPr>
                <w:rFonts w:ascii="宋体" w:hAnsi="宋体" w:cs="宋体"/>
                <w:szCs w:val="21"/>
              </w:rPr>
            </w:pPr>
            <w:r>
              <w:rPr>
                <w:rFonts w:hint="eastAsia" w:ascii="宋体" w:hAnsi="宋体" w:cs="宋体"/>
                <w:szCs w:val="21"/>
                <w:lang w:bidi="ar"/>
              </w:rPr>
              <w:t>在遇到系统错误引起的复制中断时，例如硬件故障、数据库故障、网络中断或延迟，分级存储机制能完好的保存已经合成的交易信息，避免数据丢失，直到系统故障解决，恢复从队列传输的中断点开始；</w:t>
            </w:r>
          </w:p>
        </w:tc>
      </w:tr>
      <w:tr w14:paraId="6D85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5ADAC226">
            <w:pPr>
              <w:jc w:val="center"/>
              <w:rPr>
                <w:rFonts w:ascii="宋体" w:hAnsi="宋体" w:cs="宋体"/>
                <w:sz w:val="22"/>
              </w:rPr>
            </w:pPr>
            <w:r>
              <w:rPr>
                <w:rFonts w:hint="eastAsia" w:ascii="宋体" w:hAnsi="宋体" w:cs="宋体"/>
                <w:sz w:val="22"/>
              </w:rPr>
              <w:t>68</w:t>
            </w:r>
          </w:p>
        </w:tc>
        <w:tc>
          <w:tcPr>
            <w:tcW w:w="975" w:type="dxa"/>
            <w:shd w:val="clear" w:color="auto" w:fill="auto"/>
            <w:vAlign w:val="center"/>
          </w:tcPr>
          <w:p w14:paraId="0EC34A99">
            <w:pPr>
              <w:widowControl/>
              <w:jc w:val="center"/>
              <w:textAlignment w:val="center"/>
              <w:rPr>
                <w:rFonts w:ascii="宋体" w:hAnsi="宋体" w:cs="宋体"/>
                <w:szCs w:val="21"/>
              </w:rPr>
            </w:pPr>
            <w:r>
              <w:rPr>
                <w:rFonts w:hint="eastAsia" w:ascii="宋体" w:hAnsi="宋体" w:cs="宋体"/>
                <w:szCs w:val="21"/>
                <w:lang w:bidi="ar"/>
              </w:rPr>
              <w:t>数据回溯</w:t>
            </w:r>
          </w:p>
        </w:tc>
        <w:tc>
          <w:tcPr>
            <w:tcW w:w="7605" w:type="dxa"/>
            <w:shd w:val="clear" w:color="auto" w:fill="auto"/>
          </w:tcPr>
          <w:p w14:paraId="72E4AF5F">
            <w:pPr>
              <w:widowControl/>
              <w:textAlignment w:val="top"/>
              <w:rPr>
                <w:rFonts w:ascii="宋体" w:hAnsi="宋体" w:cs="宋体"/>
                <w:szCs w:val="21"/>
              </w:rPr>
            </w:pPr>
            <w:r>
              <w:rPr>
                <w:rFonts w:hint="eastAsia" w:ascii="宋体" w:hAnsi="宋体" w:cs="宋体"/>
                <w:szCs w:val="21"/>
                <w:lang w:bidi="ar"/>
              </w:rPr>
              <w:t>可通过日志分析记录源端数据库数据内容/操作类型（插入/删除/更新）/操作时间；可记录重点数据行列数操作类型/操作内容</w:t>
            </w:r>
          </w:p>
        </w:tc>
      </w:tr>
      <w:tr w14:paraId="068D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337FF40A">
            <w:pPr>
              <w:jc w:val="center"/>
              <w:rPr>
                <w:rFonts w:ascii="宋体" w:hAnsi="宋体" w:cs="宋体"/>
                <w:sz w:val="22"/>
              </w:rPr>
            </w:pPr>
            <w:r>
              <w:rPr>
                <w:rFonts w:hint="eastAsia" w:ascii="宋体" w:hAnsi="宋体" w:cs="宋体"/>
                <w:sz w:val="22"/>
              </w:rPr>
              <w:t>69</w:t>
            </w:r>
          </w:p>
        </w:tc>
        <w:tc>
          <w:tcPr>
            <w:tcW w:w="975" w:type="dxa"/>
            <w:shd w:val="clear" w:color="auto" w:fill="auto"/>
            <w:vAlign w:val="center"/>
          </w:tcPr>
          <w:p w14:paraId="2A04C3CF">
            <w:pPr>
              <w:widowControl/>
              <w:jc w:val="center"/>
              <w:textAlignment w:val="center"/>
              <w:rPr>
                <w:rFonts w:ascii="宋体" w:hAnsi="宋体" w:cs="宋体"/>
                <w:szCs w:val="21"/>
              </w:rPr>
            </w:pPr>
            <w:r>
              <w:rPr>
                <w:rFonts w:hint="eastAsia" w:ascii="宋体" w:hAnsi="宋体" w:cs="宋体"/>
                <w:szCs w:val="21"/>
                <w:lang w:bidi="ar"/>
              </w:rPr>
              <w:t>采集数据管理功能</w:t>
            </w:r>
          </w:p>
        </w:tc>
        <w:tc>
          <w:tcPr>
            <w:tcW w:w="7605" w:type="dxa"/>
            <w:shd w:val="clear" w:color="auto" w:fill="auto"/>
            <w:vAlign w:val="center"/>
          </w:tcPr>
          <w:p w14:paraId="1560B307">
            <w:pPr>
              <w:widowControl/>
              <w:jc w:val="left"/>
              <w:textAlignment w:val="center"/>
              <w:rPr>
                <w:rFonts w:ascii="宋体" w:hAnsi="宋体" w:cs="宋体"/>
                <w:szCs w:val="21"/>
              </w:rPr>
            </w:pPr>
            <w:r>
              <w:rPr>
                <w:rFonts w:hint="eastAsia" w:ascii="宋体" w:hAnsi="宋体" w:cs="宋体"/>
                <w:szCs w:val="21"/>
                <w:lang w:bidi="ar"/>
              </w:rPr>
              <w:t>支持把采集后的数据表发布到对应的目录下，形成大数据服务门户（库表、接口、文件数据服务方式；支持采集数据资产管理功能，具备数据查询检索、数据申请订阅、数据共享交换功能，同时用于指导后续按照主题域划分逐步进行数据治理</w:t>
            </w:r>
            <w:r>
              <w:rPr>
                <w:rFonts w:hint="eastAsia" w:ascii="宋体" w:hAnsi="宋体" w:cs="宋体"/>
                <w:b/>
                <w:bCs/>
                <w:szCs w:val="21"/>
                <w:lang w:bidi="ar"/>
              </w:rPr>
              <w:t>；</w:t>
            </w:r>
          </w:p>
        </w:tc>
      </w:tr>
      <w:tr w14:paraId="76B1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6D6C4E90">
            <w:pPr>
              <w:jc w:val="center"/>
              <w:rPr>
                <w:rFonts w:ascii="宋体" w:hAnsi="宋体" w:cs="宋体"/>
                <w:sz w:val="22"/>
              </w:rPr>
            </w:pPr>
            <w:r>
              <w:rPr>
                <w:rFonts w:hint="eastAsia" w:ascii="宋体" w:hAnsi="宋体" w:cs="宋体"/>
                <w:sz w:val="22"/>
              </w:rPr>
              <w:t>70</w:t>
            </w:r>
          </w:p>
        </w:tc>
        <w:tc>
          <w:tcPr>
            <w:tcW w:w="975" w:type="dxa"/>
            <w:shd w:val="clear" w:color="auto" w:fill="auto"/>
            <w:vAlign w:val="center"/>
          </w:tcPr>
          <w:p w14:paraId="2C5C963D">
            <w:pPr>
              <w:widowControl/>
              <w:jc w:val="center"/>
              <w:textAlignment w:val="center"/>
              <w:rPr>
                <w:rFonts w:ascii="宋体" w:hAnsi="宋体" w:cs="宋体"/>
                <w:szCs w:val="21"/>
              </w:rPr>
            </w:pPr>
            <w:r>
              <w:rPr>
                <w:rFonts w:hint="eastAsia" w:ascii="宋体" w:hAnsi="宋体" w:cs="宋体"/>
                <w:szCs w:val="21"/>
                <w:lang w:bidi="ar"/>
              </w:rPr>
              <w:t>自主知识产权要求</w:t>
            </w:r>
          </w:p>
        </w:tc>
        <w:tc>
          <w:tcPr>
            <w:tcW w:w="7605" w:type="dxa"/>
            <w:shd w:val="clear" w:color="auto" w:fill="auto"/>
            <w:vAlign w:val="center"/>
          </w:tcPr>
          <w:p w14:paraId="360E396E">
            <w:pPr>
              <w:widowControl/>
              <w:jc w:val="left"/>
              <w:textAlignment w:val="center"/>
              <w:rPr>
                <w:rFonts w:ascii="宋体" w:hAnsi="宋体" w:cs="宋体"/>
                <w:szCs w:val="21"/>
              </w:rPr>
            </w:pPr>
            <w:r>
              <w:rPr>
                <w:rFonts w:hint="eastAsia" w:ascii="宋体" w:hAnsi="宋体" w:cs="宋体"/>
                <w:szCs w:val="21"/>
                <w:lang w:bidi="ar"/>
              </w:rPr>
              <w:t>为避免使用的软件产品是国外产品封装或者开源产品简单封装而成，避免不必要的安全漏洞风险，软件核心模块的开源代码占比不得超过20%</w:t>
            </w:r>
            <w:r>
              <w:rPr>
                <w:rFonts w:hint="eastAsia" w:ascii="宋体" w:hAnsi="宋体" w:cs="宋体"/>
                <w:szCs w:val="21"/>
              </w:rPr>
              <w:t xml:space="preserve"> </w:t>
            </w:r>
          </w:p>
        </w:tc>
      </w:tr>
      <w:tr w14:paraId="467E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5DE49983">
            <w:pPr>
              <w:jc w:val="center"/>
              <w:rPr>
                <w:rFonts w:ascii="宋体" w:hAnsi="宋体" w:cs="宋体"/>
                <w:sz w:val="22"/>
              </w:rPr>
            </w:pPr>
            <w:r>
              <w:rPr>
                <w:rFonts w:hint="eastAsia" w:ascii="宋体" w:hAnsi="宋体" w:cs="宋体"/>
                <w:sz w:val="22"/>
              </w:rPr>
              <w:t>72</w:t>
            </w:r>
          </w:p>
        </w:tc>
        <w:tc>
          <w:tcPr>
            <w:tcW w:w="975" w:type="dxa"/>
            <w:shd w:val="clear" w:color="auto" w:fill="auto"/>
            <w:vAlign w:val="center"/>
          </w:tcPr>
          <w:p w14:paraId="4E388CDF">
            <w:pPr>
              <w:widowControl/>
              <w:jc w:val="center"/>
              <w:textAlignment w:val="center"/>
              <w:rPr>
                <w:rFonts w:ascii="宋体" w:hAnsi="宋体" w:cs="宋体"/>
                <w:szCs w:val="21"/>
              </w:rPr>
            </w:pPr>
            <w:r>
              <w:rPr>
                <w:rFonts w:hint="eastAsia" w:ascii="宋体" w:hAnsi="宋体" w:cs="宋体"/>
                <w:szCs w:val="21"/>
                <w:lang w:bidi="ar"/>
              </w:rPr>
              <w:t>支持故障诊断及告警</w:t>
            </w:r>
          </w:p>
        </w:tc>
        <w:tc>
          <w:tcPr>
            <w:tcW w:w="7605" w:type="dxa"/>
            <w:shd w:val="clear" w:color="auto" w:fill="auto"/>
            <w:vAlign w:val="center"/>
          </w:tcPr>
          <w:p w14:paraId="4E3E9983">
            <w:pPr>
              <w:widowControl/>
              <w:jc w:val="left"/>
              <w:textAlignment w:val="center"/>
              <w:rPr>
                <w:rFonts w:ascii="宋体" w:hAnsi="宋体" w:cs="宋体"/>
                <w:szCs w:val="21"/>
              </w:rPr>
            </w:pPr>
            <w:r>
              <w:rPr>
                <w:rFonts w:hint="eastAsia" w:ascii="宋体" w:hAnsi="宋体" w:cs="宋体"/>
                <w:szCs w:val="21"/>
                <w:lang w:bidi="ar"/>
              </w:rPr>
              <w:t>提供具有故障的监视和诊断能力，平台需支持主动告警功能，出现不正常情况时，能够第一时间主动掌握目标数据库及汇聚链路异常状态，需支持邮件、短信、微信、钉钉告警方式，缺一不可</w:t>
            </w:r>
          </w:p>
        </w:tc>
      </w:tr>
      <w:tr w14:paraId="1055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shd w:val="clear" w:color="auto" w:fill="auto"/>
            <w:noWrap/>
            <w:vAlign w:val="center"/>
          </w:tcPr>
          <w:p w14:paraId="2B62EF9A">
            <w:pPr>
              <w:jc w:val="center"/>
              <w:rPr>
                <w:rFonts w:ascii="宋体" w:hAnsi="宋体" w:cs="宋体"/>
                <w:sz w:val="22"/>
              </w:rPr>
            </w:pPr>
            <w:r>
              <w:rPr>
                <w:rFonts w:hint="eastAsia" w:ascii="宋体" w:hAnsi="宋体" w:cs="宋体"/>
                <w:sz w:val="22"/>
              </w:rPr>
              <w:t>73</w:t>
            </w:r>
          </w:p>
        </w:tc>
        <w:tc>
          <w:tcPr>
            <w:tcW w:w="975" w:type="dxa"/>
            <w:shd w:val="clear" w:color="auto" w:fill="auto"/>
            <w:vAlign w:val="center"/>
          </w:tcPr>
          <w:p w14:paraId="633F5C10">
            <w:pPr>
              <w:widowControl/>
              <w:jc w:val="center"/>
              <w:textAlignment w:val="center"/>
              <w:rPr>
                <w:rFonts w:ascii="宋体" w:hAnsi="宋体" w:cs="宋体"/>
                <w:szCs w:val="21"/>
              </w:rPr>
            </w:pPr>
            <w:r>
              <w:rPr>
                <w:rFonts w:hint="eastAsia" w:ascii="宋体" w:hAnsi="宋体" w:cs="宋体"/>
                <w:szCs w:val="21"/>
                <w:lang w:bidi="ar"/>
              </w:rPr>
              <w:t>同步链路状态监控</w:t>
            </w:r>
          </w:p>
        </w:tc>
        <w:tc>
          <w:tcPr>
            <w:tcW w:w="7605" w:type="dxa"/>
            <w:shd w:val="clear" w:color="auto" w:fill="auto"/>
            <w:vAlign w:val="center"/>
          </w:tcPr>
          <w:p w14:paraId="037E5817">
            <w:pPr>
              <w:widowControl/>
              <w:jc w:val="left"/>
              <w:textAlignment w:val="center"/>
              <w:rPr>
                <w:rFonts w:ascii="宋体" w:hAnsi="宋体" w:cs="宋体"/>
                <w:szCs w:val="21"/>
              </w:rPr>
            </w:pPr>
            <w:r>
              <w:rPr>
                <w:rFonts w:hint="eastAsia" w:ascii="宋体" w:hAnsi="宋体" w:cs="宋体"/>
                <w:szCs w:val="21"/>
                <w:lang w:bidi="ar"/>
              </w:rPr>
              <w:t>监控平台需支持同步链路涉及的源数据库和目标数据库状态监控，如会话、连接数、表空间使用率、数据同步延迟等。</w:t>
            </w:r>
          </w:p>
        </w:tc>
      </w:tr>
    </w:tbl>
    <w:p w14:paraId="253149C8">
      <w:pPr>
        <w:spacing w:line="360" w:lineRule="auto"/>
        <w:rPr>
          <w:rFonts w:ascii="Times New Roman" w:hAnsi="Times New Roman"/>
          <w:sz w:val="24"/>
          <w:szCs w:val="24"/>
        </w:rPr>
      </w:pPr>
    </w:p>
    <w:p w14:paraId="691D4CA1">
      <w:pPr>
        <w:spacing w:line="360" w:lineRule="auto"/>
        <w:rPr>
          <w:rFonts w:ascii="Times New Roman" w:hAnsi="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6E0221"/>
    <w:rsid w:val="000E309F"/>
    <w:rsid w:val="00111D99"/>
    <w:rsid w:val="00295D37"/>
    <w:rsid w:val="002A0EEB"/>
    <w:rsid w:val="002F08DE"/>
    <w:rsid w:val="00323D7E"/>
    <w:rsid w:val="00351075"/>
    <w:rsid w:val="00362BE6"/>
    <w:rsid w:val="00366C65"/>
    <w:rsid w:val="003765C2"/>
    <w:rsid w:val="003F2790"/>
    <w:rsid w:val="00407597"/>
    <w:rsid w:val="00447A0E"/>
    <w:rsid w:val="00466F45"/>
    <w:rsid w:val="004E006F"/>
    <w:rsid w:val="005C6E5F"/>
    <w:rsid w:val="00640726"/>
    <w:rsid w:val="00661529"/>
    <w:rsid w:val="0066682E"/>
    <w:rsid w:val="006B6D53"/>
    <w:rsid w:val="006F261C"/>
    <w:rsid w:val="00717F31"/>
    <w:rsid w:val="00725526"/>
    <w:rsid w:val="00797D52"/>
    <w:rsid w:val="007B3F20"/>
    <w:rsid w:val="007E7F06"/>
    <w:rsid w:val="0085124C"/>
    <w:rsid w:val="00890135"/>
    <w:rsid w:val="008C6E07"/>
    <w:rsid w:val="008D3DCF"/>
    <w:rsid w:val="00962C05"/>
    <w:rsid w:val="0099250C"/>
    <w:rsid w:val="009E5B95"/>
    <w:rsid w:val="00A17A69"/>
    <w:rsid w:val="00AD4519"/>
    <w:rsid w:val="00B05E19"/>
    <w:rsid w:val="00B23039"/>
    <w:rsid w:val="00B56F0A"/>
    <w:rsid w:val="00BA0D5B"/>
    <w:rsid w:val="00BC58EA"/>
    <w:rsid w:val="00C44152"/>
    <w:rsid w:val="00C75CD7"/>
    <w:rsid w:val="00C847B1"/>
    <w:rsid w:val="00CA67F5"/>
    <w:rsid w:val="00CF021A"/>
    <w:rsid w:val="00D32A4E"/>
    <w:rsid w:val="00D93C02"/>
    <w:rsid w:val="00D97226"/>
    <w:rsid w:val="00DD3627"/>
    <w:rsid w:val="00E55DCE"/>
    <w:rsid w:val="00E57B3B"/>
    <w:rsid w:val="00ED1A8B"/>
    <w:rsid w:val="00F26201"/>
    <w:rsid w:val="00F30233"/>
    <w:rsid w:val="00F35773"/>
    <w:rsid w:val="00F84AE0"/>
    <w:rsid w:val="00F84E4C"/>
    <w:rsid w:val="00F9717E"/>
    <w:rsid w:val="00FB4C29"/>
    <w:rsid w:val="00FC03B1"/>
    <w:rsid w:val="00FF56F0"/>
    <w:rsid w:val="238122F8"/>
    <w:rsid w:val="5B746923"/>
    <w:rsid w:val="66B67591"/>
    <w:rsid w:val="6A6E0221"/>
    <w:rsid w:val="6C781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Plain Text"/>
    <w:basedOn w:val="1"/>
    <w:link w:val="17"/>
    <w:qFormat/>
    <w:uiPriority w:val="0"/>
    <w:rPr>
      <w:rFonts w:ascii="宋体" w:hAnsi="Courier New"/>
      <w:kern w:val="2"/>
      <w:szCs w:val="20"/>
    </w:rPr>
  </w:style>
  <w:style w:type="paragraph" w:styleId="4">
    <w:name w:val="Balloon Text"/>
    <w:basedOn w:val="1"/>
    <w:link w:val="22"/>
    <w:qFormat/>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21"/>
    <w:qFormat/>
    <w:uiPriority w:val="0"/>
    <w:rPr>
      <w:b/>
      <w:bCs/>
    </w:rPr>
  </w:style>
  <w:style w:type="character" w:styleId="10">
    <w:name w:val="annotation reference"/>
    <w:basedOn w:val="9"/>
    <w:qFormat/>
    <w:uiPriority w:val="0"/>
    <w:rPr>
      <w:sz w:val="21"/>
      <w:szCs w:val="21"/>
    </w:rPr>
  </w:style>
  <w:style w:type="paragraph" w:customStyle="1" w:styleId="11">
    <w:name w:val="Default"/>
    <w:qFormat/>
    <w:uiPriority w:val="0"/>
    <w:pPr>
      <w:widowControl w:val="0"/>
    </w:pPr>
    <w:rPr>
      <w:rFonts w:ascii="宋体" w:hAnsi="Times New Roman" w:eastAsia="宋体" w:cs="宋体"/>
      <w:color w:val="000000"/>
      <w:sz w:val="24"/>
      <w:szCs w:val="24"/>
      <w:lang w:val="en-US" w:eastAsia="zh-CN" w:bidi="ar-SA"/>
    </w:rPr>
  </w:style>
  <w:style w:type="paragraph" w:customStyle="1" w:styleId="12">
    <w:name w:val="正文文本_0"/>
    <w:basedOn w:val="13"/>
    <w:qFormat/>
    <w:uiPriority w:val="0"/>
    <w:rPr>
      <w:rFonts w:ascii="仿宋" w:eastAsia="仿宋" w:cs="仿宋"/>
      <w:sz w:val="24"/>
      <w:szCs w:val="24"/>
      <w:lang w:val="zh-CN" w:bidi="zh-CN"/>
    </w:rPr>
  </w:style>
  <w:style w:type="paragraph" w:customStyle="1" w:styleId="13">
    <w:name w:val="正文_2"/>
    <w:next w:val="12"/>
    <w:qFormat/>
    <w:uiPriority w:val="0"/>
    <w:pPr>
      <w:widowControl w:val="0"/>
      <w:jc w:val="both"/>
    </w:pPr>
    <w:rPr>
      <w:rFonts w:ascii="Calibri" w:hAnsi="Calibri" w:eastAsia="宋体" w:cs="Times New Roman"/>
      <w:sz w:val="21"/>
      <w:szCs w:val="22"/>
      <w:lang w:val="en-US" w:eastAsia="zh-CN" w:bidi="ar-SA"/>
    </w:rPr>
  </w:style>
  <w:style w:type="character" w:customStyle="1" w:styleId="14">
    <w:name w:val="font11"/>
    <w:basedOn w:val="9"/>
    <w:qFormat/>
    <w:uiPriority w:val="0"/>
    <w:rPr>
      <w:rFonts w:hint="eastAsia" w:ascii="方正仿宋_GBK" w:hAnsi="方正仿宋_GBK" w:eastAsia="方正仿宋_GBK" w:cs="方正仿宋_GBK"/>
      <w:color w:val="000000"/>
      <w:sz w:val="21"/>
      <w:szCs w:val="21"/>
      <w:u w:val="none"/>
    </w:rPr>
  </w:style>
  <w:style w:type="paragraph" w:customStyle="1" w:styleId="15">
    <w:name w:val="Table Paragraph"/>
    <w:basedOn w:val="1"/>
    <w:qFormat/>
    <w:uiPriority w:val="0"/>
  </w:style>
  <w:style w:type="paragraph" w:customStyle="1" w:styleId="16">
    <w:name w:val="首行缩进"/>
    <w:basedOn w:val="1"/>
    <w:qFormat/>
    <w:uiPriority w:val="0"/>
    <w:pPr>
      <w:widowControl/>
      <w:ind w:firstLine="480" w:firstLineChars="200"/>
      <w:jc w:val="left"/>
    </w:pPr>
    <w:rPr>
      <w:rFonts w:ascii="Times New Roman" w:hAnsi="Times New Roman"/>
      <w:sz w:val="24"/>
      <w:szCs w:val="20"/>
      <w:lang w:val="zh-CN"/>
    </w:rPr>
  </w:style>
  <w:style w:type="character" w:customStyle="1" w:styleId="17">
    <w:name w:val="纯文本 Char"/>
    <w:basedOn w:val="9"/>
    <w:link w:val="3"/>
    <w:qFormat/>
    <w:uiPriority w:val="0"/>
    <w:rPr>
      <w:rFonts w:ascii="宋体" w:hAnsi="Courier New" w:eastAsia="宋体" w:cs="Times New Roman"/>
      <w:kern w:val="2"/>
      <w:sz w:val="21"/>
    </w:rPr>
  </w:style>
  <w:style w:type="character" w:customStyle="1" w:styleId="18">
    <w:name w:val="Plain Text Char"/>
    <w:link w:val="19"/>
    <w:qFormat/>
    <w:uiPriority w:val="0"/>
    <w:rPr>
      <w:rFonts w:ascii="宋体" w:hAnsi="Courier New" w:eastAsia="楷体_GB2312"/>
      <w:sz w:val="26"/>
    </w:rPr>
  </w:style>
  <w:style w:type="paragraph" w:customStyle="1" w:styleId="19">
    <w:name w:val="纯文本1"/>
    <w:basedOn w:val="1"/>
    <w:link w:val="18"/>
    <w:qFormat/>
    <w:uiPriority w:val="0"/>
    <w:pPr>
      <w:widowControl/>
      <w:adjustRightInd w:val="0"/>
      <w:jc w:val="left"/>
      <w:textAlignment w:val="baseline"/>
    </w:pPr>
    <w:rPr>
      <w:rFonts w:ascii="宋体" w:hAnsi="Courier New" w:eastAsia="楷体_GB2312" w:cstheme="minorBidi"/>
      <w:sz w:val="26"/>
      <w:szCs w:val="20"/>
    </w:rPr>
  </w:style>
  <w:style w:type="character" w:customStyle="1" w:styleId="20">
    <w:name w:val="批注文字 Char"/>
    <w:basedOn w:val="9"/>
    <w:link w:val="2"/>
    <w:qFormat/>
    <w:uiPriority w:val="0"/>
    <w:rPr>
      <w:rFonts w:ascii="Calibri" w:hAnsi="Calibri" w:eastAsia="宋体" w:cs="Times New Roman"/>
      <w:sz w:val="21"/>
      <w:szCs w:val="22"/>
    </w:rPr>
  </w:style>
  <w:style w:type="character" w:customStyle="1" w:styleId="21">
    <w:name w:val="批注主题 Char"/>
    <w:basedOn w:val="20"/>
    <w:link w:val="7"/>
    <w:qFormat/>
    <w:uiPriority w:val="0"/>
    <w:rPr>
      <w:rFonts w:ascii="Calibri" w:hAnsi="Calibri" w:eastAsia="宋体" w:cs="Times New Roman"/>
      <w:b/>
      <w:bCs/>
      <w:sz w:val="21"/>
      <w:szCs w:val="22"/>
    </w:rPr>
  </w:style>
  <w:style w:type="character" w:customStyle="1" w:styleId="22">
    <w:name w:val="批注框文本 Char"/>
    <w:basedOn w:val="9"/>
    <w:link w:val="4"/>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3223</Words>
  <Characters>3665</Characters>
  <Lines>52</Lines>
  <Paragraphs>14</Paragraphs>
  <TotalTime>9</TotalTime>
  <ScaleCrop>false</ScaleCrop>
  <LinksUpToDate>false</LinksUpToDate>
  <CharactersWithSpaces>3697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2025-05-06T12:59:00Z</dcterms:created>
  <dc:creator>嘻哈小天才</dc:creator>
  <cp:lastModifiedBy>橘子桔子橘</cp:lastModifiedBy>
  <dcterms:modified xsi:type="dcterms:W3CDTF">2025-05-21T02:56:24Z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728AFFFBA6684801995FEDF00D7037C6_13</vt:lpwstr>
  </property>
  <property fmtid="{D5CDD505-2E9C-101B-9397-08002B2CF9AE}" pid="4" name="KSOTemplateDocerSaveRecord">
    <vt:lpwstr>eyJoZGlkIjoiODhjZjJmYTU2OGNiNGMwNDY4ZGU1YTU0MWY1NDAyMmYiLCJ1c2VySWQiOiIxMDE1NDUyMDMwIn0=</vt:lpwstr>
  </property>
</Properties>
</file>