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AF15A7">
      <w:pPr>
        <w:pStyle w:val="14"/>
        <w:adjustRightInd w:val="0"/>
        <w:spacing w:before="160" w:after="160"/>
        <w:ind w:firstLine="0" w:firstLineChars="0"/>
        <w:contextualSpacing/>
        <w:jc w:val="center"/>
        <w:rPr>
          <w:rFonts w:ascii="宋体" w:hAnsi="宋体" w:eastAsia="宋体"/>
          <w:b/>
          <w:sz w:val="36"/>
          <w:szCs w:val="21"/>
        </w:rPr>
      </w:pPr>
      <w:r>
        <w:rPr>
          <w:rFonts w:hint="eastAsia" w:ascii="宋体" w:hAnsi="宋体" w:eastAsia="宋体"/>
          <w:b/>
          <w:sz w:val="36"/>
          <w:szCs w:val="21"/>
          <w:lang w:val="en-US" w:eastAsia="zh-CN"/>
        </w:rPr>
        <w:t>南京大学医学院附属苏州医院（苏州科技城医院）</w:t>
      </w:r>
      <w:r>
        <w:rPr>
          <w:rFonts w:hint="eastAsia" w:ascii="宋体" w:hAnsi="宋体" w:eastAsia="宋体"/>
          <w:b/>
          <w:sz w:val="36"/>
          <w:szCs w:val="21"/>
        </w:rPr>
        <w:br w:type="textWrapping"/>
      </w:r>
      <w:r>
        <w:rPr>
          <w:rFonts w:hint="eastAsia" w:ascii="宋体" w:hAnsi="宋体" w:eastAsia="宋体"/>
          <w:b/>
          <w:sz w:val="36"/>
          <w:szCs w:val="21"/>
          <w:lang w:val="en-US" w:eastAsia="zh-CN"/>
        </w:rPr>
        <w:t>试剂/耗材</w:t>
      </w:r>
      <w:r>
        <w:rPr>
          <w:rFonts w:hint="eastAsia" w:ascii="宋体" w:hAnsi="宋体" w:eastAsia="宋体"/>
          <w:b/>
          <w:sz w:val="36"/>
          <w:szCs w:val="21"/>
        </w:rPr>
        <w:t>院内比选材料目录</w:t>
      </w:r>
    </w:p>
    <w:p w14:paraId="44B24D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60" w:after="160" w:line="460" w:lineRule="exact"/>
        <w:ind w:left="0" w:firstLine="480" w:firstLineChars="200"/>
        <w:contextualSpacing/>
        <w:textAlignment w:val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欢迎生产企业、经营企业以及潜在供应商前来我院介绍产品，同时提交产品资料。有意向者必须提供符合我院要求的报名材料（</w:t>
      </w:r>
      <w:r>
        <w:rPr>
          <w:rFonts w:hint="eastAsia" w:ascii="宋体" w:hAnsi="宋体" w:eastAsia="宋体"/>
          <w:b/>
          <w:color w:val="FF0000"/>
          <w:sz w:val="24"/>
          <w:szCs w:val="24"/>
        </w:rPr>
        <w:t>纸质文件一份，PDF文件一份</w:t>
      </w:r>
      <w:r>
        <w:rPr>
          <w:rFonts w:hint="eastAsia" w:ascii="宋体" w:hAnsi="宋体" w:eastAsia="宋体"/>
          <w:sz w:val="24"/>
          <w:szCs w:val="24"/>
        </w:rPr>
        <w:t>），并</w:t>
      </w:r>
      <w:r>
        <w:rPr>
          <w:rFonts w:hint="eastAsia" w:ascii="宋体" w:hAnsi="宋体" w:eastAsia="宋体"/>
          <w:b/>
          <w:color w:val="FF0000"/>
          <w:sz w:val="24"/>
          <w:szCs w:val="24"/>
        </w:rPr>
        <w:t>保证所提供的各种材料真实、有效、齐全，承担相应的法律责任。请按下列顺序装订</w:t>
      </w:r>
      <w:r>
        <w:rPr>
          <w:rFonts w:hint="eastAsia" w:ascii="宋体" w:hAnsi="宋体" w:eastAsia="宋体"/>
          <w:sz w:val="24"/>
          <w:szCs w:val="24"/>
        </w:rPr>
        <w:t>：</w:t>
      </w:r>
    </w:p>
    <w:p w14:paraId="2B3FE468"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firstLine="480" w:firstLineChars="200"/>
        <w:textAlignment w:val="auto"/>
        <w:rPr>
          <w:sz w:val="24"/>
          <w:szCs w:val="24"/>
        </w:rPr>
      </w:pPr>
      <w:r>
        <w:rPr>
          <w:rFonts w:hint="default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  <w:t>1、</w:t>
      </w:r>
      <w:r>
        <w:rPr>
          <w:rFonts w:hint="eastAsia"/>
          <w:sz w:val="24"/>
          <w:szCs w:val="24"/>
        </w:rPr>
        <w:t>封面：</w:t>
      </w:r>
      <w:r>
        <w:rPr>
          <w:rFonts w:hint="eastAsia"/>
          <w:sz w:val="24"/>
          <w:szCs w:val="24"/>
          <w:lang w:val="en-US" w:eastAsia="zh-CN"/>
        </w:rPr>
        <w:t>项目或产品</w:t>
      </w:r>
      <w:r>
        <w:rPr>
          <w:rFonts w:hint="eastAsia"/>
          <w:sz w:val="24"/>
          <w:szCs w:val="24"/>
        </w:rPr>
        <w:t>名称、供应商名称、联系人姓名及联系方式、邮箱等信息。</w:t>
      </w:r>
    </w:p>
    <w:p w14:paraId="5DB31A9B"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60" w:after="160" w:line="460" w:lineRule="exact"/>
        <w:ind w:left="0" w:leftChars="0" w:firstLine="480" w:firstLineChars="200"/>
        <w:contextualSpacing/>
        <w:textAlignment w:val="auto"/>
        <w:rPr>
          <w:rFonts w:hint="eastAsia" w:ascii="宋体" w:hAnsi="宋体" w:eastAsia="宋体"/>
          <w:sz w:val="24"/>
          <w:szCs w:val="24"/>
        </w:rPr>
      </w:pPr>
      <w:r>
        <w:rPr>
          <w:rFonts w:hint="default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  <w:t>2、</w:t>
      </w:r>
      <w:r>
        <w:rPr>
          <w:rFonts w:hint="eastAsia" w:ascii="宋体" w:hAnsi="宋体" w:eastAsia="宋体"/>
          <w:sz w:val="24"/>
          <w:szCs w:val="24"/>
        </w:rPr>
        <w:t>企业信用承诺书（</w:t>
      </w:r>
      <w:r>
        <w:rPr>
          <w:rFonts w:hint="eastAsia" w:ascii="宋体" w:hAnsi="宋体" w:eastAsia="宋体"/>
          <w:b/>
          <w:bCs/>
          <w:sz w:val="24"/>
          <w:szCs w:val="24"/>
        </w:rPr>
        <w:t>请填写附件</w:t>
      </w:r>
      <w:r>
        <w:rPr>
          <w:rFonts w:ascii="宋体" w:hAnsi="宋体" w:eastAsia="宋体"/>
          <w:b/>
          <w:bCs/>
          <w:sz w:val="24"/>
          <w:szCs w:val="24"/>
        </w:rPr>
        <w:t>1</w:t>
      </w:r>
      <w:r>
        <w:rPr>
          <w:rFonts w:hint="eastAsia" w:ascii="宋体" w:hAnsi="宋体" w:eastAsia="宋体"/>
          <w:sz w:val="24"/>
          <w:szCs w:val="24"/>
        </w:rPr>
        <w:t>）</w:t>
      </w:r>
    </w:p>
    <w:p w14:paraId="452AB958"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firstLine="480" w:firstLineChars="200"/>
        <w:textAlignment w:val="auto"/>
        <w:rPr>
          <w:rFonts w:ascii="宋体" w:hAnsi="宋体" w:eastAsia="宋体"/>
          <w:sz w:val="24"/>
          <w:szCs w:val="24"/>
        </w:rPr>
      </w:pPr>
      <w:r>
        <w:rPr>
          <w:rFonts w:hint="eastAsia" w:asciiTheme="minorEastAsia" w:hAnsi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  <w:t>3</w:t>
      </w:r>
      <w:r>
        <w:rPr>
          <w:rFonts w:hint="default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  <w:t>、</w:t>
      </w:r>
      <w:r>
        <w:rPr>
          <w:rFonts w:hint="eastAsia" w:ascii="宋体" w:hAnsi="宋体" w:eastAsia="宋体"/>
          <w:sz w:val="24"/>
          <w:szCs w:val="24"/>
        </w:rPr>
        <w:t>调研材料真实性及购销廉洁声明（</w:t>
      </w:r>
      <w:r>
        <w:rPr>
          <w:rFonts w:hint="eastAsia" w:ascii="宋体" w:hAnsi="宋体" w:eastAsia="宋体"/>
          <w:b/>
          <w:bCs/>
          <w:sz w:val="24"/>
          <w:szCs w:val="24"/>
        </w:rPr>
        <w:t>见附件</w:t>
      </w: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/>
          <w:sz w:val="24"/>
          <w:szCs w:val="24"/>
        </w:rPr>
        <w:t>）</w:t>
      </w:r>
    </w:p>
    <w:p w14:paraId="0E47C5DB"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60" w:after="160" w:line="460" w:lineRule="exact"/>
        <w:ind w:left="0" w:leftChars="0" w:firstLine="480" w:firstLineChars="200"/>
        <w:contextualSpacing/>
        <w:textAlignment w:val="auto"/>
        <w:rPr>
          <w:sz w:val="24"/>
          <w:szCs w:val="24"/>
        </w:rPr>
      </w:pPr>
      <w:r>
        <w:rPr>
          <w:rFonts w:hint="eastAsia" w:asciiTheme="minorEastAsia" w:hAnsi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  <w:t>4</w:t>
      </w:r>
      <w:r>
        <w:rPr>
          <w:rFonts w:hint="default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  <w:t>、</w:t>
      </w:r>
      <w:r>
        <w:rPr>
          <w:rFonts w:hint="eastAsia"/>
          <w:sz w:val="24"/>
          <w:szCs w:val="24"/>
          <w:lang w:val="en-US" w:eastAsia="zh-CN"/>
        </w:rPr>
        <w:t>所投</w:t>
      </w:r>
      <w:r>
        <w:rPr>
          <w:rFonts w:hint="eastAsia"/>
          <w:sz w:val="24"/>
          <w:szCs w:val="24"/>
        </w:rPr>
        <w:t>产品中标平台截图，包含：江苏省药品和医用耗材招采管理系统平台的截图。截图信息必须包含：产品编码、产品名称、注册证号、规格型号、单位、价格、品牌（必须截全）。</w:t>
      </w:r>
    </w:p>
    <w:p w14:paraId="7CF70B7A"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firstLine="480" w:firstLineChars="200"/>
        <w:textAlignment w:val="auto"/>
        <w:rPr>
          <w:sz w:val="24"/>
          <w:szCs w:val="24"/>
        </w:rPr>
      </w:pPr>
      <w:r>
        <w:rPr>
          <w:rFonts w:hint="eastAsia" w:asciiTheme="minorEastAsia" w:hAnsi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  <w:t>5</w:t>
      </w:r>
      <w:r>
        <w:rPr>
          <w:rFonts w:hint="default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  <w:t>、</w:t>
      </w:r>
      <w:r>
        <w:rPr>
          <w:rFonts w:hint="eastAsia"/>
          <w:sz w:val="24"/>
          <w:szCs w:val="24"/>
        </w:rPr>
        <w:t>供应商资质、</w:t>
      </w:r>
      <w:r>
        <w:rPr>
          <w:rFonts w:hint="eastAsia"/>
          <w:sz w:val="24"/>
          <w:szCs w:val="24"/>
          <w:lang w:val="en-US" w:eastAsia="zh-CN"/>
        </w:rPr>
        <w:t>供应商须为江苏省药品和医用耗材招采管理系统上的配送商（附截图）</w:t>
      </w:r>
      <w:r>
        <w:rPr>
          <w:rFonts w:hint="eastAsia"/>
          <w:i w:val="0"/>
          <w:iCs w:val="0"/>
          <w:color w:val="auto"/>
          <w:sz w:val="21"/>
          <w:szCs w:val="21"/>
          <w:lang w:val="en-US" w:eastAsia="zh-CN"/>
        </w:rPr>
        <w:t>、</w:t>
      </w:r>
      <w:r>
        <w:rPr>
          <w:rFonts w:hint="eastAsia"/>
          <w:sz w:val="24"/>
          <w:szCs w:val="24"/>
        </w:rPr>
        <w:t>厂家资质、厂家授权书（若有中</w:t>
      </w:r>
      <w:bookmarkStart w:id="1" w:name="_GoBack"/>
      <w:bookmarkEnd w:id="1"/>
      <w:r>
        <w:rPr>
          <w:rFonts w:hint="eastAsia"/>
          <w:sz w:val="24"/>
          <w:szCs w:val="24"/>
        </w:rPr>
        <w:t>间级经销单位，也需提供其授权书，公司资质）。</w:t>
      </w:r>
    </w:p>
    <w:p w14:paraId="0AF5D343"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firstLine="480" w:firstLineChars="200"/>
        <w:textAlignment w:val="auto"/>
        <w:rPr>
          <w:rFonts w:ascii="宋体" w:hAnsi="宋体" w:eastAsia="宋体"/>
          <w:sz w:val="24"/>
          <w:szCs w:val="24"/>
        </w:rPr>
      </w:pPr>
      <w:r>
        <w:rPr>
          <w:rFonts w:hint="eastAsia" w:asciiTheme="minorEastAsia" w:hAnsi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  <w:t>6</w:t>
      </w:r>
      <w:r>
        <w:rPr>
          <w:rFonts w:hint="default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  <w:t>、</w:t>
      </w:r>
      <w:r>
        <w:rPr>
          <w:rFonts w:hint="eastAsia"/>
          <w:sz w:val="24"/>
          <w:szCs w:val="24"/>
        </w:rPr>
        <w:t>法人给业务员的授权书，附法人和业务员的身份证复印件，以及业务员</w:t>
      </w:r>
      <w:r>
        <w:rPr>
          <w:rFonts w:hint="eastAsia" w:ascii="宋体" w:hAnsi="宋体" w:eastAsia="宋体"/>
          <w:sz w:val="24"/>
          <w:szCs w:val="24"/>
        </w:rPr>
        <w:t>在投标公司所缴纳社保证明（</w:t>
      </w:r>
      <w:r>
        <w:rPr>
          <w:rFonts w:hint="eastAsia" w:ascii="宋体" w:hAnsi="宋体" w:eastAsia="宋体"/>
          <w:b/>
          <w:bCs/>
          <w:sz w:val="24"/>
          <w:szCs w:val="24"/>
        </w:rPr>
        <w:t>近半年以上</w:t>
      </w:r>
      <w:r>
        <w:rPr>
          <w:rFonts w:hint="eastAsia" w:ascii="宋体" w:hAnsi="宋体" w:eastAsia="宋体"/>
          <w:sz w:val="24"/>
          <w:szCs w:val="24"/>
        </w:rPr>
        <w:t>）。</w:t>
      </w:r>
    </w:p>
    <w:p w14:paraId="0F030FE5"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firstLine="480" w:firstLineChars="200"/>
        <w:textAlignment w:val="auto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Theme="minorEastAsia" w:hAnsi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  <w:t>7</w:t>
      </w:r>
      <w:r>
        <w:rPr>
          <w:rFonts w:hint="default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  <w:t>、</w:t>
      </w:r>
      <w:r>
        <w:rPr>
          <w:rFonts w:hint="eastAsia" w:ascii="宋体" w:hAnsi="宋体" w:eastAsia="宋体"/>
          <w:sz w:val="24"/>
          <w:szCs w:val="24"/>
        </w:rPr>
        <w:t>其他医院（以省内三甲医院为主）合同复印件或相关发票（至少3家）。</w:t>
      </w:r>
    </w:p>
    <w:p w14:paraId="277B0D81"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firstLine="480" w:firstLineChars="200"/>
        <w:textAlignment w:val="auto"/>
        <w:rPr>
          <w:rFonts w:ascii="宋体" w:hAnsi="宋体" w:eastAsia="宋体"/>
          <w:sz w:val="24"/>
          <w:szCs w:val="24"/>
        </w:rPr>
      </w:pPr>
      <w:r>
        <w:rPr>
          <w:rFonts w:hint="eastAsia" w:asciiTheme="minorEastAsia" w:hAnsi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  <w:t>8</w:t>
      </w:r>
      <w:r>
        <w:rPr>
          <w:rFonts w:hint="default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  <w:t>、</w:t>
      </w:r>
      <w:r>
        <w:rPr>
          <w:rFonts w:hint="eastAsia" w:ascii="宋体" w:hAnsi="宋体" w:eastAsia="宋体"/>
          <w:sz w:val="24"/>
          <w:szCs w:val="24"/>
        </w:rPr>
        <w:t>用户名单、采购时间及联系人（部门）。</w:t>
      </w:r>
    </w:p>
    <w:p w14:paraId="561858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60" w:lineRule="exact"/>
        <w:ind w:left="0" w:leftChars="0" w:firstLine="480" w:firstLineChars="200"/>
        <w:jc w:val="both"/>
        <w:textAlignment w:val="auto"/>
        <w:rPr>
          <w:rFonts w:hint="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9、其他材料：提供2025年的生产试剂企业必须满足国家卫生部有该生产企业的独立室</w:t>
      </w: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间质评分组</w:t>
      </w:r>
      <w:r>
        <w:rPr>
          <w:rFonts w:hint="eastAsia" w:cstheme="minorBidi"/>
          <w:kern w:val="2"/>
          <w:sz w:val="24"/>
          <w:szCs w:val="24"/>
          <w:lang w:val="en-US" w:eastAsia="zh-CN" w:bidi="ar-SA"/>
        </w:rPr>
        <w:t>的</w:t>
      </w: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相关佐证材料</w:t>
      </w:r>
      <w:r>
        <w:rPr>
          <w:rFonts w:hint="eastAsia" w:cstheme="minorBidi"/>
          <w:kern w:val="2"/>
          <w:sz w:val="24"/>
          <w:szCs w:val="24"/>
          <w:lang w:val="en-US" w:eastAsia="zh-CN" w:bidi="ar-SA"/>
        </w:rPr>
        <w:t>。</w:t>
      </w:r>
    </w:p>
    <w:p w14:paraId="6406EE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60" w:lineRule="exact"/>
        <w:ind w:left="0" w:leftChars="0" w:firstLine="480" w:firstLineChars="200"/>
        <w:jc w:val="both"/>
        <w:textAlignment w:val="auto"/>
        <w:rPr>
          <w:rFonts w:hint="default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10、</w:t>
      </w:r>
      <w:r>
        <w:rPr>
          <w:rFonts w:hint="eastAsia" w:cstheme="minorBidi"/>
          <w:kern w:val="2"/>
          <w:sz w:val="24"/>
          <w:szCs w:val="24"/>
          <w:lang w:val="en-US" w:eastAsia="zh-CN" w:bidi="ar-SA"/>
        </w:rPr>
        <w:t>提供试剂说明书。</w:t>
      </w:r>
    </w:p>
    <w:p w14:paraId="22EDBB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60" w:after="160" w:line="480" w:lineRule="exact"/>
        <w:ind w:left="0" w:firstLine="482" w:firstLineChars="200"/>
        <w:contextualSpacing/>
        <w:textAlignment w:val="auto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请将上述所有文件每页加盖公司公章后，扫描制作成一份pdf文件（以</w:t>
      </w:r>
      <w:r>
        <w:rPr>
          <w:rFonts w:hint="eastAsia" w:ascii="宋体" w:hAnsi="宋体" w:eastAsia="宋体"/>
          <w:b/>
          <w:bCs/>
          <w:sz w:val="24"/>
          <w:szCs w:val="24"/>
          <w:lang w:eastAsia="zh-CN"/>
        </w:rPr>
        <w:t>“</w:t>
      </w:r>
      <w:r>
        <w:rPr>
          <w:rFonts w:hint="eastAsia" w:ascii="宋体" w:hAnsi="宋体" w:eastAsia="宋体"/>
          <w:b/>
          <w:bCs/>
          <w:sz w:val="24"/>
          <w:szCs w:val="24"/>
        </w:rPr>
        <w:t>供应商名称+品牌”命名），连同附件1、附件2，发送至</w:t>
      </w: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kyzbbj@163.com</w:t>
      </w:r>
      <w:r>
        <w:rPr>
          <w:rFonts w:hint="eastAsia" w:ascii="宋体" w:hAnsi="宋体" w:eastAsia="宋体"/>
          <w:b/>
          <w:bCs/>
          <w:sz w:val="24"/>
          <w:szCs w:val="24"/>
        </w:rPr>
        <w:t>邮箱，一份纸质版材料交至</w:t>
      </w: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招标采供中心（苏州市高新区漓江路1号负一楼招采中心1）</w:t>
      </w:r>
      <w:r>
        <w:rPr>
          <w:rFonts w:hint="eastAsia" w:ascii="宋体" w:hAnsi="宋体" w:eastAsia="宋体"/>
          <w:b/>
          <w:bCs/>
          <w:sz w:val="24"/>
          <w:szCs w:val="24"/>
        </w:rPr>
        <w:t>。</w:t>
      </w:r>
    </w:p>
    <w:p w14:paraId="4819D226">
      <w:pPr>
        <w:rPr>
          <w:rFonts w:ascii="宋体" w:hAnsi="宋体" w:eastAsia="宋体"/>
          <w:sz w:val="24"/>
          <w:szCs w:val="24"/>
        </w:rPr>
      </w:pPr>
    </w:p>
    <w:p w14:paraId="223AE63D">
      <w:pPr>
        <w:jc w:val="center"/>
        <w:rPr>
          <w:rFonts w:hint="eastAsia" w:ascii="宋体" w:hAnsi="宋体" w:eastAsia="宋体"/>
          <w:b/>
          <w:color w:val="FF0000"/>
          <w:sz w:val="24"/>
          <w:szCs w:val="24"/>
          <w:u w:val="single"/>
        </w:rPr>
      </w:pPr>
      <w:r>
        <w:rPr>
          <w:rFonts w:hint="eastAsia" w:ascii="宋体" w:hAnsi="宋体" w:eastAsia="宋体"/>
          <w:b/>
          <w:color w:val="FF0000"/>
          <w:sz w:val="24"/>
          <w:szCs w:val="24"/>
          <w:u w:val="single"/>
        </w:rPr>
        <w:t>投标公司需严格按照本清单内容递交报名材料，否则视为自动弃权</w:t>
      </w:r>
    </w:p>
    <w:p w14:paraId="036B91B2">
      <w:pPr>
        <w:jc w:val="center"/>
        <w:rPr>
          <w:rFonts w:hint="eastAsia" w:ascii="宋体" w:hAnsi="宋体" w:eastAsia="宋体"/>
          <w:b/>
          <w:color w:val="FF0000"/>
          <w:sz w:val="24"/>
          <w:szCs w:val="24"/>
          <w:u w:val="single"/>
        </w:rPr>
      </w:pPr>
    </w:p>
    <w:p w14:paraId="514872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20" w:lineRule="exact"/>
        <w:ind w:firstLine="482" w:firstLineChars="200"/>
        <w:jc w:val="left"/>
        <w:textAlignment w:val="auto"/>
        <w:rPr>
          <w:rFonts w:ascii="宋体" w:hAnsi="宋体" w:eastAsia="宋体"/>
          <w:b/>
          <w:bCs/>
          <w:color w:val="FF0000"/>
          <w:sz w:val="24"/>
          <w:szCs w:val="24"/>
        </w:rPr>
        <w:sectPr>
          <w:pgSz w:w="11906" w:h="16838"/>
          <w:pgMar w:top="1440" w:right="1416" w:bottom="1440" w:left="156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/>
          <w:b/>
          <w:bCs/>
          <w:color w:val="FF0000"/>
          <w:sz w:val="24"/>
          <w:szCs w:val="24"/>
        </w:rPr>
        <w:t>递交材料经院方审核通过后，医院会发短信通知正式商谈的具体时间地点，届时请带</w:t>
      </w:r>
      <w:r>
        <w:rPr>
          <w:rFonts w:ascii="宋体" w:hAnsi="宋体" w:eastAsia="宋体"/>
          <w:b/>
          <w:bCs/>
          <w:color w:val="FF0000"/>
          <w:sz w:val="24"/>
          <w:szCs w:val="24"/>
        </w:rPr>
        <w:t>1</w:t>
      </w:r>
      <w:r>
        <w:rPr>
          <w:rFonts w:hint="eastAsia" w:ascii="宋体" w:hAnsi="宋体" w:eastAsia="宋体"/>
          <w:b/>
          <w:bCs/>
          <w:color w:val="FF0000"/>
          <w:sz w:val="24"/>
          <w:szCs w:val="24"/>
        </w:rPr>
        <w:t>份书面报价单（格式</w:t>
      </w:r>
      <w:r>
        <w:rPr>
          <w:rFonts w:hint="eastAsia" w:ascii="宋体" w:hAnsi="宋体" w:eastAsia="宋体"/>
          <w:b/>
          <w:bCs/>
          <w:color w:val="FF0000"/>
          <w:sz w:val="24"/>
          <w:szCs w:val="24"/>
          <w:lang w:val="en-US" w:eastAsia="zh-CN"/>
        </w:rPr>
        <w:t>见附件3</w:t>
      </w:r>
      <w:r>
        <w:rPr>
          <w:rFonts w:hint="eastAsia" w:ascii="宋体" w:hAnsi="宋体" w:eastAsia="宋体"/>
          <w:b/>
          <w:bCs/>
          <w:color w:val="FF0000"/>
          <w:sz w:val="24"/>
          <w:szCs w:val="24"/>
        </w:rPr>
        <w:t>），要求密封，报价单和密封信封上加盖公司公章，现场递交。</w:t>
      </w:r>
    </w:p>
    <w:p w14:paraId="18B06C1B">
      <w:pPr>
        <w:pStyle w:val="14"/>
        <w:adjustRightInd w:val="0"/>
        <w:spacing w:before="160" w:after="160"/>
        <w:ind w:left="0" w:leftChars="0" w:firstLine="0" w:firstLineChars="0"/>
        <w:contextualSpacing/>
        <w:rPr>
          <w:rFonts w:hint="eastAsia" w:ascii="仿宋_GB2312" w:hAnsi="仿宋_GB2312" w:eastAsia="仿宋_GB2312" w:cs="仿宋_GB2312"/>
          <w:b/>
          <w:sz w:val="32"/>
        </w:rPr>
      </w:pPr>
      <w:bookmarkStart w:id="0" w:name="_Hlk107847795"/>
      <w:r>
        <w:rPr>
          <w:rFonts w:hint="eastAsia" w:ascii="仿宋_GB2312" w:hAnsi="仿宋_GB2312" w:eastAsia="仿宋_GB2312" w:cs="仿宋_GB2312"/>
          <w:b/>
          <w:sz w:val="32"/>
        </w:rPr>
        <w:t>附件1：</w:t>
      </w:r>
    </w:p>
    <w:p w14:paraId="69B3955F">
      <w:pPr>
        <w:pStyle w:val="14"/>
        <w:adjustRightInd w:val="0"/>
        <w:spacing w:before="160" w:after="160" w:line="720" w:lineRule="auto"/>
        <w:ind w:firstLine="640"/>
        <w:contextualSpacing/>
        <w:jc w:val="center"/>
        <w:rPr>
          <w:rFonts w:hint="eastAsia" w:ascii="仿宋_GB2312" w:hAnsi="仿宋_GB2312" w:eastAsia="仿宋_GB2312" w:cs="仿宋_GB2312"/>
          <w:b/>
          <w:bCs/>
          <w:sz w:val="32"/>
          <w:u w:val="single"/>
        </w:rPr>
      </w:pPr>
      <w:r>
        <w:rPr>
          <w:rFonts w:hint="eastAsia" w:ascii="仿宋_GB2312" w:hAnsi="仿宋_GB2312" w:eastAsia="仿宋_GB2312" w:cs="仿宋_GB2312"/>
          <w:b/>
          <w:bCs/>
          <w:sz w:val="32"/>
        </w:rPr>
        <w:t>企业信用承诺书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9"/>
        <w:gridCol w:w="2345"/>
        <w:gridCol w:w="2074"/>
        <w:gridCol w:w="2074"/>
      </w:tblGrid>
      <w:tr w14:paraId="549C2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69" w:type="dxa"/>
            <w:vAlign w:val="center"/>
          </w:tcPr>
          <w:p w14:paraId="4712A3D8">
            <w:pPr>
              <w:adjustRightInd w:val="0"/>
              <w:spacing w:line="360" w:lineRule="exact"/>
              <w:contextualSpacing/>
              <w:rPr>
                <w:rFonts w:hint="eastAsia" w:ascii="仿宋_GB2312" w:hAnsi="仿宋_GB2312" w:eastAsia="仿宋_GB2312" w:cs="仿宋_GB2312"/>
                <w:b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</w:rPr>
              <w:t>单位名称</w:t>
            </w:r>
          </w:p>
        </w:tc>
        <w:tc>
          <w:tcPr>
            <w:tcW w:w="2345" w:type="dxa"/>
            <w:vAlign w:val="center"/>
          </w:tcPr>
          <w:p w14:paraId="5A7023F3">
            <w:pPr>
              <w:pStyle w:val="14"/>
              <w:adjustRightInd w:val="0"/>
              <w:spacing w:line="360" w:lineRule="exact"/>
              <w:ind w:firstLine="560"/>
              <w:contextualSpacing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2074" w:type="dxa"/>
            <w:vAlign w:val="center"/>
          </w:tcPr>
          <w:p w14:paraId="3DF3AC0C">
            <w:pPr>
              <w:pStyle w:val="14"/>
              <w:adjustRightInd w:val="0"/>
              <w:spacing w:line="360" w:lineRule="exact"/>
              <w:ind w:firstLine="0" w:firstLineChars="0"/>
              <w:contextualSpacing/>
              <w:rPr>
                <w:rFonts w:hint="eastAsia" w:ascii="仿宋_GB2312" w:hAnsi="仿宋_GB2312" w:eastAsia="仿宋_GB2312" w:cs="仿宋_GB2312"/>
                <w:b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</w:rPr>
              <w:t>统一社会信用代码</w:t>
            </w:r>
          </w:p>
        </w:tc>
        <w:tc>
          <w:tcPr>
            <w:tcW w:w="2074" w:type="dxa"/>
            <w:vAlign w:val="center"/>
          </w:tcPr>
          <w:p w14:paraId="0EF19F67">
            <w:pPr>
              <w:pStyle w:val="14"/>
              <w:adjustRightInd w:val="0"/>
              <w:spacing w:line="360" w:lineRule="exact"/>
              <w:ind w:firstLine="560"/>
              <w:contextualSpacing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</w:tr>
      <w:tr w14:paraId="4FE9C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69" w:type="dxa"/>
            <w:vAlign w:val="center"/>
          </w:tcPr>
          <w:p w14:paraId="5FCB5988">
            <w:pPr>
              <w:pStyle w:val="14"/>
              <w:adjustRightInd w:val="0"/>
              <w:spacing w:line="360" w:lineRule="exact"/>
              <w:ind w:firstLine="0" w:firstLineChars="0"/>
              <w:contextualSpacing/>
              <w:rPr>
                <w:rFonts w:hint="eastAsia" w:ascii="仿宋_GB2312" w:hAnsi="仿宋_GB2312" w:eastAsia="仿宋_GB2312" w:cs="仿宋_GB2312"/>
                <w:b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</w:rPr>
              <w:t>法定代表人</w:t>
            </w:r>
          </w:p>
        </w:tc>
        <w:tc>
          <w:tcPr>
            <w:tcW w:w="2345" w:type="dxa"/>
            <w:vAlign w:val="center"/>
          </w:tcPr>
          <w:p w14:paraId="3D13B586">
            <w:pPr>
              <w:pStyle w:val="14"/>
              <w:adjustRightInd w:val="0"/>
              <w:spacing w:line="360" w:lineRule="exact"/>
              <w:ind w:firstLine="560"/>
              <w:contextualSpacing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  <w:p w14:paraId="224401EA">
            <w:pPr>
              <w:pStyle w:val="14"/>
              <w:adjustRightInd w:val="0"/>
              <w:spacing w:line="360" w:lineRule="exact"/>
              <w:ind w:firstLine="560"/>
              <w:contextualSpacing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2074" w:type="dxa"/>
            <w:vAlign w:val="center"/>
          </w:tcPr>
          <w:p w14:paraId="3A8743E6">
            <w:pPr>
              <w:adjustRightInd w:val="0"/>
              <w:spacing w:line="360" w:lineRule="exact"/>
              <w:contextualSpacing/>
              <w:rPr>
                <w:rFonts w:hint="eastAsia" w:ascii="仿宋_GB2312" w:hAnsi="仿宋_GB2312" w:eastAsia="仿宋_GB2312" w:cs="仿宋_GB2312"/>
                <w:b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</w:rPr>
              <w:t>联系人</w:t>
            </w:r>
          </w:p>
        </w:tc>
        <w:tc>
          <w:tcPr>
            <w:tcW w:w="2074" w:type="dxa"/>
            <w:vAlign w:val="center"/>
          </w:tcPr>
          <w:p w14:paraId="0B56DB5D">
            <w:pPr>
              <w:pStyle w:val="14"/>
              <w:adjustRightInd w:val="0"/>
              <w:spacing w:line="360" w:lineRule="exact"/>
              <w:ind w:firstLine="560"/>
              <w:contextualSpacing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</w:tr>
      <w:tr w14:paraId="0D22B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69" w:type="dxa"/>
            <w:vAlign w:val="center"/>
          </w:tcPr>
          <w:p w14:paraId="3155E4B4">
            <w:pPr>
              <w:adjustRightInd w:val="0"/>
              <w:spacing w:line="360" w:lineRule="exact"/>
              <w:contextualSpacing/>
              <w:rPr>
                <w:rFonts w:hint="eastAsia" w:ascii="仿宋_GB2312" w:hAnsi="仿宋_GB2312" w:eastAsia="仿宋_GB2312" w:cs="仿宋_GB2312"/>
                <w:b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</w:rPr>
              <w:t>联系地址</w:t>
            </w:r>
          </w:p>
        </w:tc>
        <w:tc>
          <w:tcPr>
            <w:tcW w:w="2345" w:type="dxa"/>
            <w:vAlign w:val="center"/>
          </w:tcPr>
          <w:p w14:paraId="3CAA42F8">
            <w:pPr>
              <w:pStyle w:val="14"/>
              <w:adjustRightInd w:val="0"/>
              <w:spacing w:line="360" w:lineRule="exact"/>
              <w:ind w:firstLine="560"/>
              <w:contextualSpacing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  <w:p w14:paraId="060E0E71">
            <w:pPr>
              <w:pStyle w:val="14"/>
              <w:adjustRightInd w:val="0"/>
              <w:spacing w:line="360" w:lineRule="exact"/>
              <w:ind w:firstLine="560"/>
              <w:contextualSpacing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  <w:tc>
          <w:tcPr>
            <w:tcW w:w="2074" w:type="dxa"/>
            <w:vAlign w:val="center"/>
          </w:tcPr>
          <w:p w14:paraId="474C3217">
            <w:pPr>
              <w:adjustRightInd w:val="0"/>
              <w:spacing w:line="360" w:lineRule="exact"/>
              <w:contextualSpacing/>
              <w:rPr>
                <w:rFonts w:hint="eastAsia" w:ascii="仿宋_GB2312" w:hAnsi="仿宋_GB2312" w:eastAsia="仿宋_GB2312" w:cs="仿宋_GB2312"/>
                <w:b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</w:rPr>
              <w:t>联系电话</w:t>
            </w:r>
          </w:p>
        </w:tc>
        <w:tc>
          <w:tcPr>
            <w:tcW w:w="2074" w:type="dxa"/>
            <w:vAlign w:val="center"/>
          </w:tcPr>
          <w:p w14:paraId="610188BB">
            <w:pPr>
              <w:pStyle w:val="14"/>
              <w:adjustRightInd w:val="0"/>
              <w:spacing w:line="360" w:lineRule="exact"/>
              <w:ind w:firstLine="560"/>
              <w:contextualSpacing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</w:tr>
      <w:tr w14:paraId="042C5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69" w:type="dxa"/>
            <w:vAlign w:val="center"/>
          </w:tcPr>
          <w:p w14:paraId="4006467C">
            <w:pPr>
              <w:pStyle w:val="14"/>
              <w:adjustRightInd w:val="0"/>
              <w:spacing w:line="360" w:lineRule="exact"/>
              <w:ind w:firstLine="0" w:firstLineChars="0"/>
              <w:contextualSpacing/>
              <w:rPr>
                <w:rFonts w:hint="eastAsia" w:ascii="仿宋_GB2312" w:hAnsi="仿宋_GB2312" w:eastAsia="仿宋_GB2312" w:cs="仿宋_GB2312"/>
                <w:b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</w:rPr>
              <w:t>诚信档案记录情况</w:t>
            </w:r>
          </w:p>
        </w:tc>
        <w:tc>
          <w:tcPr>
            <w:tcW w:w="6493" w:type="dxa"/>
            <w:gridSpan w:val="3"/>
            <w:vAlign w:val="center"/>
          </w:tcPr>
          <w:p w14:paraId="46E33EE9">
            <w:pPr>
              <w:pStyle w:val="14"/>
              <w:adjustRightInd w:val="0"/>
              <w:spacing w:line="360" w:lineRule="exact"/>
              <w:ind w:firstLine="560"/>
              <w:contextualSpacing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  <w:p w14:paraId="7AB1A228">
            <w:pPr>
              <w:pStyle w:val="14"/>
              <w:adjustRightInd w:val="0"/>
              <w:spacing w:line="360" w:lineRule="exact"/>
              <w:ind w:firstLine="560"/>
              <w:contextualSpacing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  <w:p w14:paraId="20CF352D">
            <w:pPr>
              <w:pStyle w:val="14"/>
              <w:adjustRightInd w:val="0"/>
              <w:spacing w:line="360" w:lineRule="exact"/>
              <w:ind w:firstLine="560"/>
              <w:contextualSpacing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  <w:p w14:paraId="6520C909">
            <w:pPr>
              <w:pStyle w:val="14"/>
              <w:adjustRightInd w:val="0"/>
              <w:spacing w:line="360" w:lineRule="exact"/>
              <w:ind w:firstLine="560"/>
              <w:contextualSpacing/>
              <w:jc w:val="center"/>
              <w:rPr>
                <w:rFonts w:hint="eastAsia" w:ascii="仿宋_GB2312" w:hAnsi="仿宋_GB2312" w:eastAsia="仿宋_GB2312" w:cs="仿宋_GB2312"/>
                <w:sz w:val="28"/>
              </w:rPr>
            </w:pPr>
          </w:p>
        </w:tc>
      </w:tr>
      <w:tr w14:paraId="5BC07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69" w:type="dxa"/>
            <w:vAlign w:val="center"/>
          </w:tcPr>
          <w:p w14:paraId="292EC432">
            <w:pPr>
              <w:adjustRightInd w:val="0"/>
              <w:spacing w:line="360" w:lineRule="exact"/>
              <w:ind w:firstLine="281" w:firstLineChars="100"/>
              <w:contextualSpacing/>
              <w:rPr>
                <w:rFonts w:hint="eastAsia" w:ascii="仿宋_GB2312" w:hAnsi="仿宋_GB2312" w:eastAsia="仿宋_GB2312" w:cs="仿宋_GB2312"/>
                <w:b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</w:rPr>
              <w:t>信用承诺</w:t>
            </w:r>
          </w:p>
        </w:tc>
        <w:tc>
          <w:tcPr>
            <w:tcW w:w="6493" w:type="dxa"/>
            <w:gridSpan w:val="3"/>
            <w:vAlign w:val="center"/>
          </w:tcPr>
          <w:p w14:paraId="30462631">
            <w:pPr>
              <w:pStyle w:val="14"/>
              <w:adjustRightInd w:val="0"/>
              <w:spacing w:line="360" w:lineRule="exact"/>
              <w:ind w:firstLine="560"/>
              <w:contextualSpacing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我公司自愿参加贵院组织的本次采购活动，严格遵守《中华人民政府采购法》及相关法律法规，坚守公开、公平、公正和诚实信用的原则，依法诚信经营，无条件遵守本次政府采购活动的各项规定。我们郑重承诺，本公司符合《政府采购法》第二十二条规定的条件，包括:具有独立承担民事责任的能力;具有良好的商业信誉和健全的财务会计制度;有履行合同所必需的设备和专业技术能力;有依法缴纳税收和社会保障资金的良好记录:参加政府采购活动前三年内，在经营活动中没有重大违法记录:符合法律、行政法规和采购文件规定的其他条件。如有弄虚作假或其他违法违规行为，原承担一切法律责任，接受各级政府采购监管部门和有权机关的审查和处罚。</w:t>
            </w:r>
          </w:p>
          <w:p w14:paraId="7521609C">
            <w:pPr>
              <w:pStyle w:val="14"/>
              <w:adjustRightInd w:val="0"/>
              <w:spacing w:line="360" w:lineRule="exact"/>
              <w:ind w:firstLine="560"/>
              <w:contextualSpacing/>
              <w:rPr>
                <w:rFonts w:hint="eastAsia" w:ascii="仿宋_GB2312" w:hAnsi="仿宋_GB2312" w:eastAsia="仿宋_GB2312" w:cs="仿宋_GB2312"/>
                <w:sz w:val="28"/>
              </w:rPr>
            </w:pPr>
          </w:p>
          <w:p w14:paraId="55B54AC6">
            <w:pPr>
              <w:pStyle w:val="14"/>
              <w:adjustRightInd w:val="0"/>
              <w:spacing w:line="360" w:lineRule="exact"/>
              <w:ind w:firstLine="560"/>
              <w:contextualSpacing/>
              <w:rPr>
                <w:rFonts w:hint="eastAsia" w:ascii="仿宋_GB2312" w:hAnsi="仿宋_GB2312" w:eastAsia="仿宋_GB2312" w:cs="仿宋_GB2312"/>
                <w:sz w:val="28"/>
              </w:rPr>
            </w:pPr>
          </w:p>
          <w:p w14:paraId="5B2A7826">
            <w:pPr>
              <w:adjustRightInd w:val="0"/>
              <w:spacing w:line="480" w:lineRule="auto"/>
              <w:ind w:firstLine="280" w:firstLineChars="100"/>
              <w:contextualSpacing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企业名称（盖章）：</w:t>
            </w:r>
          </w:p>
          <w:p w14:paraId="620B64C4">
            <w:pPr>
              <w:adjustRightInd w:val="0"/>
              <w:spacing w:line="480" w:lineRule="auto"/>
              <w:ind w:firstLine="280" w:firstLineChars="100"/>
              <w:contextualSpacing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法定代表人（签字）：</w:t>
            </w:r>
          </w:p>
          <w:p w14:paraId="1757C361">
            <w:pPr>
              <w:adjustRightInd w:val="0"/>
              <w:spacing w:line="480" w:lineRule="auto"/>
              <w:ind w:firstLine="2520" w:firstLineChars="900"/>
              <w:contextualSpacing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</w:rPr>
              <w:t>二〇   年   月   日</w:t>
            </w:r>
          </w:p>
        </w:tc>
      </w:tr>
      <w:bookmarkEnd w:id="0"/>
    </w:tbl>
    <w:p w14:paraId="63C19E26">
      <w:pPr>
        <w:widowControl/>
        <w:jc w:val="left"/>
        <w:rPr>
          <w:rFonts w:hint="eastAsia" w:ascii="仿宋_GB2312" w:hAnsi="仿宋_GB2312" w:eastAsia="仿宋_GB2312" w:cs="仿宋_GB2312"/>
        </w:rPr>
      </w:pPr>
    </w:p>
    <w:p w14:paraId="1B2F04BC">
      <w:pPr>
        <w:widowControl/>
        <w:jc w:val="left"/>
        <w:rPr>
          <w:rFonts w:hint="eastAsia" w:ascii="仿宋_GB2312" w:hAnsi="仿宋_GB2312" w:eastAsia="仿宋_GB2312" w:cs="仿宋_GB2312"/>
        </w:rPr>
      </w:pPr>
    </w:p>
    <w:p w14:paraId="0E318914">
      <w:pPr>
        <w:pStyle w:val="14"/>
        <w:adjustRightInd w:val="0"/>
        <w:spacing w:before="160" w:after="160"/>
        <w:ind w:left="0" w:leftChars="0" w:firstLine="0" w:firstLineChars="0"/>
        <w:contextualSpacing/>
        <w:rPr>
          <w:rFonts w:hint="eastAsia" w:ascii="仿宋_GB2312" w:hAnsi="仿宋_GB2312" w:eastAsia="仿宋_GB2312" w:cs="仿宋_GB2312"/>
          <w:b/>
          <w:sz w:val="32"/>
        </w:rPr>
      </w:pPr>
      <w:r>
        <w:rPr>
          <w:rFonts w:hint="eastAsia" w:ascii="仿宋_GB2312" w:hAnsi="仿宋_GB2312" w:eastAsia="仿宋_GB2312" w:cs="仿宋_GB2312"/>
          <w:b/>
          <w:sz w:val="32"/>
        </w:rPr>
        <w:t>附件</w:t>
      </w:r>
      <w:r>
        <w:rPr>
          <w:rFonts w:hint="eastAsia" w:ascii="仿宋_GB2312" w:hAnsi="仿宋_GB2312" w:eastAsia="仿宋_GB2312" w:cs="仿宋_GB2312"/>
          <w:b/>
          <w:sz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/>
          <w:sz w:val="32"/>
        </w:rPr>
        <w:t>：调研材料真实性及购销廉洁声明</w:t>
      </w:r>
    </w:p>
    <w:p w14:paraId="18134F31">
      <w:pPr>
        <w:pStyle w:val="14"/>
        <w:adjustRightInd w:val="0"/>
        <w:spacing w:before="160" w:after="160"/>
        <w:ind w:firstLine="0" w:firstLineChars="0"/>
        <w:contextualSpacing/>
        <w:rPr>
          <w:rFonts w:hint="eastAsia" w:ascii="仿宋_GB2312" w:hAnsi="仿宋_GB2312" w:eastAsia="仿宋_GB2312" w:cs="仿宋_GB2312"/>
          <w:bCs/>
          <w:szCs w:val="21"/>
        </w:rPr>
      </w:pPr>
    </w:p>
    <w:p w14:paraId="2B13729C">
      <w:pPr>
        <w:pStyle w:val="14"/>
        <w:adjustRightInd w:val="0"/>
        <w:spacing w:before="160" w:after="160"/>
        <w:ind w:left="0" w:leftChars="0" w:firstLine="0" w:firstLineChars="0"/>
        <w:contextualSpacing/>
        <w:jc w:val="center"/>
        <w:rPr>
          <w:rFonts w:hint="eastAsia" w:ascii="仿宋_GB2312" w:hAnsi="仿宋_GB2312" w:eastAsia="仿宋_GB2312" w:cs="仿宋_GB2312"/>
          <w:b/>
          <w:sz w:val="32"/>
        </w:rPr>
      </w:pPr>
      <w:r>
        <w:rPr>
          <w:rFonts w:hint="eastAsia" w:ascii="仿宋_GB2312" w:hAnsi="仿宋_GB2312" w:eastAsia="仿宋_GB2312" w:cs="仿宋_GB2312"/>
          <w:b/>
          <w:sz w:val="32"/>
        </w:rPr>
        <w:t>承诺书</w:t>
      </w:r>
    </w:p>
    <w:p w14:paraId="773379D1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firstLine="0" w:firstLineChars="0"/>
        <w:contextualSpacing/>
        <w:textAlignment w:val="auto"/>
        <w:rPr>
          <w:rFonts w:hint="eastAsia" w:ascii="仿宋_GB2312" w:hAnsi="仿宋_GB2312" w:eastAsia="仿宋_GB2312" w:cs="仿宋_GB2312"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Cs/>
          <w:sz w:val="24"/>
          <w:szCs w:val="24"/>
          <w:highlight w:val="none"/>
          <w:lang w:val="en-US" w:eastAsia="zh-CN"/>
        </w:rPr>
        <w:t>南京大学医学院附属苏州医院</w:t>
      </w:r>
      <w:r>
        <w:rPr>
          <w:rFonts w:hint="eastAsia" w:ascii="仿宋_GB2312" w:hAnsi="仿宋_GB2312" w:eastAsia="仿宋_GB2312" w:cs="仿宋_GB2312"/>
          <w:bCs/>
          <w:sz w:val="24"/>
          <w:szCs w:val="24"/>
        </w:rPr>
        <w:t>：</w:t>
      </w:r>
    </w:p>
    <w:p w14:paraId="22580921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contextualSpacing/>
        <w:textAlignment w:val="auto"/>
        <w:rPr>
          <w:rFonts w:hint="eastAsia" w:ascii="仿宋_GB2312" w:hAnsi="仿宋_GB2312" w:eastAsia="仿宋_GB2312" w:cs="仿宋_GB2312"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Cs/>
          <w:sz w:val="24"/>
          <w:szCs w:val="24"/>
        </w:rPr>
        <w:t>针对贵院此次调研，我公司郑重承诺：所提供资料（以骑缝章为准）真实有效，无任何虚假成分。如有虚假，由此产生的一切后果由本公司承担。</w:t>
      </w:r>
    </w:p>
    <w:p w14:paraId="5F4E21BE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contextualSpacing/>
        <w:textAlignment w:val="auto"/>
        <w:rPr>
          <w:rFonts w:hint="eastAsia" w:ascii="仿宋_GB2312" w:hAnsi="仿宋_GB2312" w:eastAsia="仿宋_GB2312" w:cs="仿宋_GB2312"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Cs/>
          <w:sz w:val="24"/>
          <w:szCs w:val="24"/>
        </w:rPr>
        <w:t>为进一步加强医疗卫生行风建设，规范医疗卫生机构医药销售行为，有效防范商业贿赂行为，营造公平交易、诚实守信的购销环境，我公司郑重承诺并遵守：</w:t>
      </w:r>
    </w:p>
    <w:p w14:paraId="062D0A07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contextualSpacing/>
        <w:textAlignment w:val="auto"/>
        <w:rPr>
          <w:rFonts w:hint="eastAsia" w:ascii="仿宋_GB2312" w:hAnsi="仿宋_GB2312" w:eastAsia="仿宋_GB2312" w:cs="仿宋_GB2312"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Cs/>
          <w:sz w:val="24"/>
          <w:szCs w:val="24"/>
        </w:rPr>
        <w:t>一、我方按照《民法典》及本承诺购销医用耗材、试剂。</w:t>
      </w:r>
    </w:p>
    <w:p w14:paraId="658CCD01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contextualSpacing/>
        <w:textAlignment w:val="auto"/>
        <w:rPr>
          <w:rFonts w:hint="eastAsia" w:ascii="仿宋_GB2312" w:hAnsi="仿宋_GB2312" w:eastAsia="仿宋_GB2312" w:cs="仿宋_GB2312"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Cs/>
          <w:sz w:val="24"/>
          <w:szCs w:val="24"/>
        </w:rPr>
        <w:t>二、我方不以回扣、宴请等方式影响医院工作人员采购或使用产品的选择权，不在学术活动中提供旅游、超标准支付食宿等费用。</w:t>
      </w:r>
    </w:p>
    <w:p w14:paraId="1A153EB0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contextualSpacing/>
        <w:textAlignment w:val="auto"/>
        <w:rPr>
          <w:rFonts w:hint="eastAsia" w:ascii="仿宋_GB2312" w:hAnsi="仿宋_GB2312" w:eastAsia="仿宋_GB2312" w:cs="仿宋_GB2312"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Cs/>
          <w:sz w:val="24"/>
          <w:szCs w:val="24"/>
        </w:rPr>
        <w:t>三、我方指定销售代表承诺在工作时间到医院指定地点联系商谈，不到住院部、门诊部、医技科室等推销产品，不借故到医院相关领导、部门负责人及相关工作人员家中访谈并提供任何好处费等。</w:t>
      </w:r>
    </w:p>
    <w:p w14:paraId="2BB9652D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contextualSpacing/>
        <w:textAlignment w:val="auto"/>
        <w:rPr>
          <w:rFonts w:hint="eastAsia" w:ascii="仿宋_GB2312" w:hAnsi="仿宋_GB2312" w:eastAsia="仿宋_GB2312" w:cs="仿宋_GB2312"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Cs/>
          <w:sz w:val="24"/>
          <w:szCs w:val="24"/>
        </w:rPr>
        <w:t>四、我方如违反本承诺，一经发现，医院有权终止购销合同，并向有关卫生计生行政部门报告。如我方被列入商业贿赂不良记录，则严格按照《国家卫生计生委关于建立医药购销领域商业贿赂不良记录的规定》（国卫法制发[2013]50号）相关规定处理。</w:t>
      </w:r>
    </w:p>
    <w:p w14:paraId="0F6607F0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contextualSpacing/>
        <w:textAlignment w:val="auto"/>
        <w:rPr>
          <w:rFonts w:hint="eastAsia" w:ascii="仿宋_GB2312" w:hAnsi="仿宋_GB2312" w:eastAsia="仿宋_GB2312" w:cs="仿宋_GB2312"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Cs/>
          <w:sz w:val="24"/>
          <w:szCs w:val="24"/>
        </w:rPr>
        <w:t>五、本承诺作为产品购销合同的重要组成部分，与购销合同一并执行，具有同等法律效力。</w:t>
      </w:r>
    </w:p>
    <w:p w14:paraId="6E08C835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firstLine="0" w:firstLineChars="0"/>
        <w:contextualSpacing/>
        <w:textAlignment w:val="auto"/>
        <w:rPr>
          <w:rFonts w:hint="eastAsia" w:ascii="仿宋_GB2312" w:hAnsi="仿宋_GB2312" w:eastAsia="仿宋_GB2312" w:cs="仿宋_GB2312"/>
          <w:bCs/>
          <w:sz w:val="24"/>
          <w:szCs w:val="24"/>
        </w:rPr>
      </w:pPr>
    </w:p>
    <w:p w14:paraId="132FF786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firstLine="0" w:firstLineChars="0"/>
        <w:contextualSpacing/>
        <w:textAlignment w:val="auto"/>
        <w:rPr>
          <w:rFonts w:hint="eastAsia" w:ascii="仿宋_GB2312" w:hAnsi="仿宋_GB2312" w:eastAsia="仿宋_GB2312" w:cs="仿宋_GB2312"/>
          <w:bCs/>
          <w:sz w:val="24"/>
          <w:szCs w:val="24"/>
        </w:rPr>
      </w:pPr>
    </w:p>
    <w:p w14:paraId="7C6238B6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firstLine="0" w:firstLineChars="0"/>
        <w:contextualSpacing/>
        <w:textAlignment w:val="auto"/>
        <w:rPr>
          <w:rFonts w:hint="eastAsia" w:ascii="仿宋_GB2312" w:hAnsi="仿宋_GB2312" w:eastAsia="仿宋_GB2312" w:cs="仿宋_GB2312"/>
          <w:bCs/>
          <w:sz w:val="24"/>
          <w:szCs w:val="24"/>
        </w:rPr>
      </w:pPr>
    </w:p>
    <w:p w14:paraId="1AAED7BF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firstLine="0" w:firstLineChars="0"/>
        <w:contextualSpacing/>
        <w:jc w:val="right"/>
        <w:textAlignment w:val="auto"/>
        <w:rPr>
          <w:rFonts w:hint="eastAsia" w:ascii="仿宋_GB2312" w:hAnsi="仿宋_GB2312" w:eastAsia="仿宋_GB2312" w:cs="仿宋_GB2312"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Cs/>
          <w:sz w:val="24"/>
          <w:szCs w:val="24"/>
        </w:rPr>
        <w:t>公司（签章）</w:t>
      </w:r>
    </w:p>
    <w:p w14:paraId="655F04DD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firstLine="0" w:firstLineChars="0"/>
        <w:contextualSpacing/>
        <w:jc w:val="right"/>
        <w:textAlignment w:val="auto"/>
        <w:rPr>
          <w:rFonts w:hint="eastAsia" w:ascii="仿宋_GB2312" w:hAnsi="仿宋_GB2312" w:eastAsia="仿宋_GB2312" w:cs="仿宋_GB2312"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Cs/>
          <w:sz w:val="24"/>
          <w:szCs w:val="24"/>
        </w:rPr>
        <w:t>年  月  日</w:t>
      </w:r>
    </w:p>
    <w:p w14:paraId="475AAF55">
      <w:pPr>
        <w:pStyle w:val="14"/>
        <w:adjustRightInd w:val="0"/>
        <w:spacing w:before="160" w:after="160"/>
        <w:ind w:firstLine="0" w:firstLineChars="0"/>
        <w:contextualSpacing/>
        <w:jc w:val="right"/>
        <w:rPr>
          <w:rFonts w:hint="eastAsia" w:ascii="宋体" w:hAnsi="宋体" w:eastAsia="宋体"/>
          <w:bCs/>
          <w:szCs w:val="21"/>
        </w:rPr>
      </w:pPr>
    </w:p>
    <w:p w14:paraId="3ED8F798">
      <w:pPr>
        <w:pStyle w:val="14"/>
        <w:adjustRightInd w:val="0"/>
        <w:spacing w:before="160" w:after="160"/>
        <w:ind w:firstLine="0" w:firstLineChars="0"/>
        <w:contextualSpacing/>
        <w:jc w:val="right"/>
        <w:rPr>
          <w:rFonts w:hint="eastAsia" w:ascii="宋体" w:hAnsi="宋体" w:eastAsia="宋体"/>
          <w:bCs/>
          <w:szCs w:val="21"/>
        </w:rPr>
      </w:pPr>
    </w:p>
    <w:p w14:paraId="491F9A40">
      <w:pPr>
        <w:pStyle w:val="14"/>
        <w:adjustRightInd w:val="0"/>
        <w:spacing w:before="160" w:after="160"/>
        <w:ind w:firstLine="0" w:firstLineChars="0"/>
        <w:contextualSpacing/>
        <w:jc w:val="right"/>
        <w:rPr>
          <w:rFonts w:hint="eastAsia" w:ascii="宋体" w:hAnsi="宋体" w:eastAsia="宋体"/>
          <w:bCs/>
          <w:szCs w:val="21"/>
        </w:rPr>
      </w:pPr>
    </w:p>
    <w:p w14:paraId="4D8A9F71">
      <w:pPr>
        <w:pStyle w:val="14"/>
        <w:adjustRightInd w:val="0"/>
        <w:spacing w:before="160" w:after="160"/>
        <w:ind w:firstLine="0" w:firstLineChars="0"/>
        <w:contextualSpacing/>
        <w:jc w:val="right"/>
        <w:rPr>
          <w:rFonts w:hint="eastAsia" w:ascii="宋体" w:hAnsi="宋体" w:eastAsia="宋体"/>
          <w:bCs/>
          <w:szCs w:val="21"/>
        </w:rPr>
      </w:pPr>
    </w:p>
    <w:p w14:paraId="740D0C89">
      <w:pPr>
        <w:pStyle w:val="14"/>
        <w:adjustRightInd w:val="0"/>
        <w:spacing w:before="160" w:after="160"/>
        <w:ind w:firstLine="0" w:firstLineChars="0"/>
        <w:contextualSpacing/>
        <w:jc w:val="right"/>
        <w:rPr>
          <w:rFonts w:hint="eastAsia" w:ascii="宋体" w:hAnsi="宋体" w:eastAsia="宋体"/>
          <w:bCs/>
          <w:szCs w:val="21"/>
        </w:rPr>
      </w:pPr>
    </w:p>
    <w:p w14:paraId="6F2B0867">
      <w:pPr>
        <w:pStyle w:val="14"/>
        <w:adjustRightInd w:val="0"/>
        <w:spacing w:before="160" w:after="160"/>
        <w:ind w:left="0" w:leftChars="0" w:firstLine="0" w:firstLineChars="0"/>
        <w:contextualSpacing/>
        <w:rPr>
          <w:rFonts w:hint="eastAsia" w:ascii="仿宋_GB2312" w:hAnsi="仿宋_GB2312" w:eastAsia="仿宋_GB2312" w:cs="仿宋_GB2312"/>
          <w:b/>
          <w:sz w:val="32"/>
        </w:rPr>
      </w:pPr>
      <w:r>
        <w:rPr>
          <w:rFonts w:hint="eastAsia" w:ascii="仿宋_GB2312" w:hAnsi="仿宋_GB2312" w:eastAsia="仿宋_GB2312" w:cs="仿宋_GB2312"/>
          <w:b/>
          <w:sz w:val="32"/>
        </w:rPr>
        <w:t>附件</w:t>
      </w:r>
      <w:r>
        <w:rPr>
          <w:rFonts w:hint="eastAsia" w:ascii="仿宋_GB2312" w:hAnsi="仿宋_GB2312" w:eastAsia="仿宋_GB2312" w:cs="仿宋_GB2312"/>
          <w:b/>
          <w:sz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/>
          <w:sz w:val="32"/>
        </w:rPr>
        <w:t>：</w:t>
      </w:r>
    </w:p>
    <w:p w14:paraId="11EE6F71">
      <w:pPr>
        <w:jc w:val="center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试剂报价单</w:t>
      </w:r>
    </w:p>
    <w:tbl>
      <w:tblPr>
        <w:tblStyle w:val="6"/>
        <w:tblW w:w="5552" w:type="pct"/>
        <w:tblInd w:w="-60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9"/>
        <w:gridCol w:w="888"/>
        <w:gridCol w:w="918"/>
        <w:gridCol w:w="685"/>
        <w:gridCol w:w="961"/>
        <w:gridCol w:w="1367"/>
        <w:gridCol w:w="987"/>
        <w:gridCol w:w="924"/>
        <w:gridCol w:w="1130"/>
        <w:gridCol w:w="764"/>
        <w:gridCol w:w="983"/>
      </w:tblGrid>
      <w:tr w14:paraId="45A96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B2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3A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医保收费统一名称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1D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项目收费编码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7C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收费金额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4F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分类（试剂、耗材、质控品、校准品等）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3C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品名（注册证名称）</w:t>
            </w: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71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包装规格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07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省平台编码</w:t>
            </w: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9A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中标价格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（换算成test）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69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入院价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1C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每test成本</w:t>
            </w:r>
          </w:p>
        </w:tc>
      </w:tr>
      <w:tr w14:paraId="56456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27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3D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21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7D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7C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3CB2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D71C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5F7F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AC1E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458B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E885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6663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7192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2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5FAB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F068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93E9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F6BE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092C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C099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CDB8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A297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FE91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2161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89C3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858D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2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967E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8915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AEE3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EE31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416D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F513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8ABE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A2E7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E661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0BF3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4663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F5DB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2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F8A3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663E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98D8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622C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03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2B81B8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根据测算此检测项目合计成本为：   元 ，我司承诺最终成本（含校准质控等所有消耗品）不高于收费的   %</w:t>
            </w:r>
          </w:p>
        </w:tc>
      </w:tr>
      <w:tr w14:paraId="11A10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27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4E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80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66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F2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0987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E1C9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5868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A7C8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BD7A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3B94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68D6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746E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2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84B8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D072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803D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3A1F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7C72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15EA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B490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C7C2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3D80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8482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EED8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969E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2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DC05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CFB9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E134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F0B6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EEA6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04C4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25F1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5FB8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82F2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5141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00D2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A35F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2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CE33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D604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D5A0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B0A2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503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7CE2E7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根据测算此检测项目合计成本为：   元 ，我司承诺最终成本（含校准质控等所有消耗品）不高于收费的   %</w:t>
            </w:r>
          </w:p>
        </w:tc>
      </w:tr>
      <w:tr w14:paraId="700C5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496" w:type="pct"/>
            <w:gridSpan w:val="4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88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其他消耗品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EEB5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A3D7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942B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DAB1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0835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B2F9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5513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44F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496" w:type="pct"/>
            <w:gridSpan w:val="4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ABCA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AB5F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B2A7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E7C5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2A25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2C05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80C7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DD95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E6A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496" w:type="pct"/>
            <w:gridSpan w:val="4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CDBF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6620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7906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B3D0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EFF8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E823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5D8B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1A70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89F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496" w:type="pct"/>
            <w:gridSpan w:val="4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08D0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AE0B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0C9B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5717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F1D8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AE8C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5E07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248C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2A0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496" w:type="pct"/>
            <w:gridSpan w:val="4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472C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5619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95C2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9D6B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0DDB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5BF6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D334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37D7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5ED7717F">
      <w:pPr>
        <w:pStyle w:val="14"/>
        <w:adjustRightInd w:val="0"/>
        <w:spacing w:before="160" w:after="160"/>
        <w:ind w:firstLine="0" w:firstLineChars="0"/>
        <w:contextualSpacing/>
        <w:rPr>
          <w:rFonts w:hint="eastAsia" w:ascii="仿宋_GB2312" w:hAnsi="仿宋_GB2312" w:eastAsia="仿宋_GB2312" w:cs="仿宋_GB2312"/>
          <w:b/>
          <w:sz w:val="20"/>
          <w:szCs w:val="2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20"/>
          <w:szCs w:val="20"/>
          <w:lang w:val="en-US" w:eastAsia="zh-CN"/>
        </w:rPr>
        <w:t>注：可根据项目自行添加行数</w:t>
      </w:r>
    </w:p>
    <w:p w14:paraId="733108B1">
      <w:pPr>
        <w:pStyle w:val="14"/>
        <w:adjustRightInd w:val="0"/>
        <w:spacing w:before="160" w:after="160"/>
        <w:ind w:firstLine="0" w:firstLineChars="0"/>
        <w:contextualSpacing/>
        <w:rPr>
          <w:rFonts w:hint="eastAsia"/>
          <w:lang w:val="en-US" w:eastAsia="zh-CN"/>
        </w:rPr>
      </w:pPr>
    </w:p>
    <w:p w14:paraId="0C1FF301">
      <w:pPr>
        <w:pStyle w:val="14"/>
        <w:adjustRightInd w:val="0"/>
        <w:spacing w:before="160" w:after="160"/>
        <w:ind w:firstLine="0" w:firstLineChars="0"/>
        <w:contextualSpacing/>
        <w:rPr>
          <w:rFonts w:hint="eastAsia" w:ascii="仿宋_GB2312" w:hAnsi="仿宋_GB2312" w:eastAsia="仿宋_GB2312" w:cs="仿宋_GB2312"/>
          <w:b/>
          <w:sz w:val="28"/>
          <w:szCs w:val="28"/>
        </w:rPr>
      </w:pPr>
    </w:p>
    <w:p w14:paraId="25B0D132">
      <w:pPr>
        <w:pStyle w:val="14"/>
        <w:adjustRightInd w:val="0"/>
        <w:spacing w:before="160" w:after="160"/>
        <w:ind w:firstLine="0" w:firstLineChars="0"/>
        <w:contextualSpacing/>
        <w:rPr>
          <w:rFonts w:hint="eastAsia" w:ascii="仿宋_GB2312" w:hAnsi="仿宋_GB2312" w:eastAsia="仿宋_GB2312" w:cs="仿宋_GB2312"/>
          <w:b/>
          <w:sz w:val="28"/>
          <w:szCs w:val="28"/>
        </w:rPr>
      </w:pPr>
    </w:p>
    <w:p w14:paraId="00FD590F">
      <w:pPr>
        <w:ind w:firstLine="4200" w:firstLineChars="15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公司名称：（盖章）</w:t>
      </w:r>
    </w:p>
    <w:p w14:paraId="0383CD1E">
      <w:pPr>
        <w:ind w:firstLine="4200" w:firstLineChars="15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授权代表：</w:t>
      </w:r>
    </w:p>
    <w:p w14:paraId="2262D756">
      <w:pPr>
        <w:ind w:firstLine="4200" w:firstLineChars="15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联系电话：</w:t>
      </w:r>
    </w:p>
    <w:p w14:paraId="11181AE0">
      <w:pPr>
        <w:widowControl/>
        <w:ind w:firstLine="4200" w:firstLineChars="1500"/>
        <w:jc w:val="left"/>
        <w:rPr>
          <w:rFonts w:hint="eastAsia" w:ascii="仿宋_GB2312" w:hAnsi="仿宋_GB2312" w:eastAsia="仿宋_GB2312" w:cs="仿宋_GB2312"/>
          <w:bCs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日    期：    年   月   日</w:t>
      </w:r>
    </w:p>
    <w:sectPr>
      <w:pgSz w:w="11906" w:h="16838"/>
      <w:pgMar w:top="1440" w:right="1416" w:bottom="1440" w:left="15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630C14A6-8ADA-4205-BAC2-2F4520581A7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DA3D57B3-5FAE-431F-B76C-0DA8412F26C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JmNzM0YmRmNzNhZjhkOGUxYTc3MmI5N2RiMmFhY2QifQ=="/>
  </w:docVars>
  <w:rsids>
    <w:rsidRoot w:val="00523443"/>
    <w:rsid w:val="000002D8"/>
    <w:rsid w:val="00017606"/>
    <w:rsid w:val="000304A4"/>
    <w:rsid w:val="00031A80"/>
    <w:rsid w:val="0004612D"/>
    <w:rsid w:val="0005391F"/>
    <w:rsid w:val="00066E22"/>
    <w:rsid w:val="000868BE"/>
    <w:rsid w:val="00086E4D"/>
    <w:rsid w:val="000874D2"/>
    <w:rsid w:val="000A7100"/>
    <w:rsid w:val="000D0BA8"/>
    <w:rsid w:val="000F58AE"/>
    <w:rsid w:val="001002C5"/>
    <w:rsid w:val="001008DF"/>
    <w:rsid w:val="00102FBF"/>
    <w:rsid w:val="00107263"/>
    <w:rsid w:val="00135ACF"/>
    <w:rsid w:val="0015374A"/>
    <w:rsid w:val="00160FF2"/>
    <w:rsid w:val="00182C40"/>
    <w:rsid w:val="001B6693"/>
    <w:rsid w:val="001D56D6"/>
    <w:rsid w:val="001E1F05"/>
    <w:rsid w:val="00221F52"/>
    <w:rsid w:val="0022419D"/>
    <w:rsid w:val="00231A04"/>
    <w:rsid w:val="00236B6F"/>
    <w:rsid w:val="002436DB"/>
    <w:rsid w:val="00260D15"/>
    <w:rsid w:val="002618C3"/>
    <w:rsid w:val="002D4DE4"/>
    <w:rsid w:val="002E4F14"/>
    <w:rsid w:val="002F2FE9"/>
    <w:rsid w:val="003111BA"/>
    <w:rsid w:val="00313235"/>
    <w:rsid w:val="003315A0"/>
    <w:rsid w:val="00357439"/>
    <w:rsid w:val="003740E5"/>
    <w:rsid w:val="00377B47"/>
    <w:rsid w:val="003C7769"/>
    <w:rsid w:val="003E22DA"/>
    <w:rsid w:val="003E58CF"/>
    <w:rsid w:val="003F1D73"/>
    <w:rsid w:val="003F5770"/>
    <w:rsid w:val="003F5EE1"/>
    <w:rsid w:val="004028F1"/>
    <w:rsid w:val="00416D76"/>
    <w:rsid w:val="00423E97"/>
    <w:rsid w:val="004323A1"/>
    <w:rsid w:val="00453E38"/>
    <w:rsid w:val="0046561C"/>
    <w:rsid w:val="00471842"/>
    <w:rsid w:val="00490DB5"/>
    <w:rsid w:val="00493145"/>
    <w:rsid w:val="00495438"/>
    <w:rsid w:val="004A203E"/>
    <w:rsid w:val="004A3737"/>
    <w:rsid w:val="004B13F8"/>
    <w:rsid w:val="004E46AB"/>
    <w:rsid w:val="004E5E7C"/>
    <w:rsid w:val="004E7B99"/>
    <w:rsid w:val="00507ABA"/>
    <w:rsid w:val="005116C1"/>
    <w:rsid w:val="005136E9"/>
    <w:rsid w:val="0051734A"/>
    <w:rsid w:val="00523443"/>
    <w:rsid w:val="0052613A"/>
    <w:rsid w:val="00561732"/>
    <w:rsid w:val="005625C0"/>
    <w:rsid w:val="005671EC"/>
    <w:rsid w:val="005805A4"/>
    <w:rsid w:val="00596957"/>
    <w:rsid w:val="00596BEF"/>
    <w:rsid w:val="005B50A1"/>
    <w:rsid w:val="005D0562"/>
    <w:rsid w:val="005D2FFE"/>
    <w:rsid w:val="005D43D9"/>
    <w:rsid w:val="005D45D3"/>
    <w:rsid w:val="005E6AC0"/>
    <w:rsid w:val="006027F4"/>
    <w:rsid w:val="00634045"/>
    <w:rsid w:val="006714B2"/>
    <w:rsid w:val="006A53BD"/>
    <w:rsid w:val="006D4F02"/>
    <w:rsid w:val="006E512E"/>
    <w:rsid w:val="0071413A"/>
    <w:rsid w:val="00715756"/>
    <w:rsid w:val="00730C01"/>
    <w:rsid w:val="00736C16"/>
    <w:rsid w:val="00736C5C"/>
    <w:rsid w:val="00746516"/>
    <w:rsid w:val="007519FC"/>
    <w:rsid w:val="0077033A"/>
    <w:rsid w:val="00772C78"/>
    <w:rsid w:val="0077310D"/>
    <w:rsid w:val="007835EE"/>
    <w:rsid w:val="007A31C8"/>
    <w:rsid w:val="007A54F3"/>
    <w:rsid w:val="007A7223"/>
    <w:rsid w:val="007B5244"/>
    <w:rsid w:val="007C12AE"/>
    <w:rsid w:val="007F27CD"/>
    <w:rsid w:val="0081168E"/>
    <w:rsid w:val="0081266A"/>
    <w:rsid w:val="00834305"/>
    <w:rsid w:val="00863F5F"/>
    <w:rsid w:val="0087529F"/>
    <w:rsid w:val="008A4FDD"/>
    <w:rsid w:val="008B4515"/>
    <w:rsid w:val="00904948"/>
    <w:rsid w:val="00906B19"/>
    <w:rsid w:val="00907AC1"/>
    <w:rsid w:val="00933C1F"/>
    <w:rsid w:val="009433A4"/>
    <w:rsid w:val="0095407A"/>
    <w:rsid w:val="00954EB2"/>
    <w:rsid w:val="009828E1"/>
    <w:rsid w:val="009A5B6D"/>
    <w:rsid w:val="009C45EC"/>
    <w:rsid w:val="009D1900"/>
    <w:rsid w:val="009F3F5C"/>
    <w:rsid w:val="00A009A1"/>
    <w:rsid w:val="00A12D78"/>
    <w:rsid w:val="00A171EB"/>
    <w:rsid w:val="00A26F5A"/>
    <w:rsid w:val="00A301F1"/>
    <w:rsid w:val="00A323AD"/>
    <w:rsid w:val="00A47729"/>
    <w:rsid w:val="00A805C2"/>
    <w:rsid w:val="00AF02D9"/>
    <w:rsid w:val="00B04FF3"/>
    <w:rsid w:val="00B2149A"/>
    <w:rsid w:val="00B95B0F"/>
    <w:rsid w:val="00BB3206"/>
    <w:rsid w:val="00BB54BA"/>
    <w:rsid w:val="00BC6992"/>
    <w:rsid w:val="00BC7F22"/>
    <w:rsid w:val="00BE1F64"/>
    <w:rsid w:val="00BF666F"/>
    <w:rsid w:val="00C150DA"/>
    <w:rsid w:val="00C36C79"/>
    <w:rsid w:val="00C44F7C"/>
    <w:rsid w:val="00C51483"/>
    <w:rsid w:val="00C6694B"/>
    <w:rsid w:val="00C742D9"/>
    <w:rsid w:val="00C9073D"/>
    <w:rsid w:val="00CC0CC2"/>
    <w:rsid w:val="00CE7489"/>
    <w:rsid w:val="00D0340D"/>
    <w:rsid w:val="00D069ED"/>
    <w:rsid w:val="00D10559"/>
    <w:rsid w:val="00D1166D"/>
    <w:rsid w:val="00D14CA9"/>
    <w:rsid w:val="00D41E40"/>
    <w:rsid w:val="00D93A02"/>
    <w:rsid w:val="00D97E65"/>
    <w:rsid w:val="00DE4027"/>
    <w:rsid w:val="00E1636A"/>
    <w:rsid w:val="00E2285D"/>
    <w:rsid w:val="00E23FFC"/>
    <w:rsid w:val="00E268AF"/>
    <w:rsid w:val="00E316DB"/>
    <w:rsid w:val="00E4259C"/>
    <w:rsid w:val="00E9203B"/>
    <w:rsid w:val="00EA47C5"/>
    <w:rsid w:val="00ED1AC6"/>
    <w:rsid w:val="00EE0456"/>
    <w:rsid w:val="00EE09BC"/>
    <w:rsid w:val="00EE69D6"/>
    <w:rsid w:val="00F1261A"/>
    <w:rsid w:val="00F445F9"/>
    <w:rsid w:val="00F473E9"/>
    <w:rsid w:val="00F56383"/>
    <w:rsid w:val="00F828F2"/>
    <w:rsid w:val="00F93ADB"/>
    <w:rsid w:val="00FB74C9"/>
    <w:rsid w:val="00FC4075"/>
    <w:rsid w:val="00FD0DD9"/>
    <w:rsid w:val="00FD7157"/>
    <w:rsid w:val="00FE66AA"/>
    <w:rsid w:val="033C5388"/>
    <w:rsid w:val="03EF1A15"/>
    <w:rsid w:val="05271CE3"/>
    <w:rsid w:val="06DD4E9F"/>
    <w:rsid w:val="06EC78A0"/>
    <w:rsid w:val="0B385885"/>
    <w:rsid w:val="0D350DE1"/>
    <w:rsid w:val="13E97A8B"/>
    <w:rsid w:val="16A248FD"/>
    <w:rsid w:val="19297320"/>
    <w:rsid w:val="1AFE1664"/>
    <w:rsid w:val="1B8329DB"/>
    <w:rsid w:val="1CE4719A"/>
    <w:rsid w:val="1CFE5619"/>
    <w:rsid w:val="22220DE5"/>
    <w:rsid w:val="222902E9"/>
    <w:rsid w:val="2805210F"/>
    <w:rsid w:val="28576CEA"/>
    <w:rsid w:val="297325AA"/>
    <w:rsid w:val="2990140F"/>
    <w:rsid w:val="2E8E6608"/>
    <w:rsid w:val="2F7C363E"/>
    <w:rsid w:val="32381A04"/>
    <w:rsid w:val="33E617BD"/>
    <w:rsid w:val="34645984"/>
    <w:rsid w:val="348778C5"/>
    <w:rsid w:val="34FC59D1"/>
    <w:rsid w:val="366D5496"/>
    <w:rsid w:val="38A61848"/>
    <w:rsid w:val="38AD71CE"/>
    <w:rsid w:val="39161217"/>
    <w:rsid w:val="3E7C6B56"/>
    <w:rsid w:val="402C75FC"/>
    <w:rsid w:val="40966984"/>
    <w:rsid w:val="43063938"/>
    <w:rsid w:val="4384280D"/>
    <w:rsid w:val="440E3217"/>
    <w:rsid w:val="45E37C15"/>
    <w:rsid w:val="47CB3ECE"/>
    <w:rsid w:val="48161295"/>
    <w:rsid w:val="4B565BFA"/>
    <w:rsid w:val="532C00AA"/>
    <w:rsid w:val="54ED5DAB"/>
    <w:rsid w:val="55FE7053"/>
    <w:rsid w:val="57E24C8E"/>
    <w:rsid w:val="5F3B6A32"/>
    <w:rsid w:val="61954852"/>
    <w:rsid w:val="666705D1"/>
    <w:rsid w:val="6BA84C7A"/>
    <w:rsid w:val="6D746BF1"/>
    <w:rsid w:val="6E2926EB"/>
    <w:rsid w:val="7048218F"/>
    <w:rsid w:val="70C15D8C"/>
    <w:rsid w:val="72E039F1"/>
    <w:rsid w:val="73602932"/>
    <w:rsid w:val="75DE6045"/>
    <w:rsid w:val="75EA1201"/>
    <w:rsid w:val="77724C80"/>
    <w:rsid w:val="77E22B1E"/>
    <w:rsid w:val="78612E89"/>
    <w:rsid w:val="78784A09"/>
    <w:rsid w:val="78DB4966"/>
    <w:rsid w:val="78F43388"/>
    <w:rsid w:val="7A0A71CB"/>
    <w:rsid w:val="7B15742A"/>
    <w:rsid w:val="7B4C1F62"/>
    <w:rsid w:val="7B9D6F7B"/>
    <w:rsid w:val="7E557B7C"/>
    <w:rsid w:val="7EB95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8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99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table" w:styleId="7">
    <w:name w:val="Table Grid"/>
    <w:basedOn w:val="6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FollowedHyperlink"/>
    <w:basedOn w:val="8"/>
    <w:autoRedefine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0">
    <w:name w:val="Emphasis"/>
    <w:basedOn w:val="8"/>
    <w:autoRedefine/>
    <w:qFormat/>
    <w:uiPriority w:val="20"/>
    <w:rPr>
      <w:i/>
    </w:rPr>
  </w:style>
  <w:style w:type="character" w:styleId="11">
    <w:name w:val="Hyperlink"/>
    <w:basedOn w:val="8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页眉 字符"/>
    <w:basedOn w:val="8"/>
    <w:link w:val="4"/>
    <w:autoRedefine/>
    <w:qFormat/>
    <w:uiPriority w:val="99"/>
    <w:rPr>
      <w:sz w:val="18"/>
      <w:szCs w:val="18"/>
    </w:rPr>
  </w:style>
  <w:style w:type="character" w:customStyle="1" w:styleId="13">
    <w:name w:val="页脚 字符"/>
    <w:basedOn w:val="8"/>
    <w:link w:val="3"/>
    <w:autoRedefine/>
    <w:qFormat/>
    <w:uiPriority w:val="99"/>
    <w:rPr>
      <w:sz w:val="18"/>
      <w:szCs w:val="18"/>
    </w:r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5">
    <w:name w:val="未处理的提及1"/>
    <w:basedOn w:val="8"/>
    <w:autoRedefine/>
    <w:unhideWhenUsed/>
    <w:qFormat/>
    <w:uiPriority w:val="99"/>
    <w:rPr>
      <w:color w:val="808080"/>
      <w:shd w:val="clear" w:color="auto" w:fill="E6E6E6"/>
    </w:rPr>
  </w:style>
  <w:style w:type="character" w:customStyle="1" w:styleId="16">
    <w:name w:val="apple-converted-space"/>
    <w:basedOn w:val="8"/>
    <w:autoRedefine/>
    <w:qFormat/>
    <w:uiPriority w:val="0"/>
  </w:style>
  <w:style w:type="character" w:customStyle="1" w:styleId="17">
    <w:name w:val="未处理的提及2"/>
    <w:basedOn w:val="8"/>
    <w:autoRedefine/>
    <w:semiHidden/>
    <w:unhideWhenUsed/>
    <w:qFormat/>
    <w:uiPriority w:val="99"/>
    <w:rPr>
      <w:color w:val="808080"/>
      <w:shd w:val="clear" w:color="auto" w:fill="E6E6E6"/>
    </w:rPr>
  </w:style>
  <w:style w:type="character" w:customStyle="1" w:styleId="18">
    <w:name w:val="批注框文本 字符"/>
    <w:basedOn w:val="8"/>
    <w:link w:val="2"/>
    <w:autoRedefine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33DC03-8466-4D83-95D4-CE6D8A30A1C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769</Words>
  <Characters>786</Characters>
  <Lines>20</Lines>
  <Paragraphs>5</Paragraphs>
  <TotalTime>1</TotalTime>
  <ScaleCrop>false</ScaleCrop>
  <LinksUpToDate>false</LinksUpToDate>
  <CharactersWithSpaces>786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2023-11-28T03:24:00Z</dcterms:created>
  <dc:creator>YeanXu</dc:creator>
  <cp:lastModifiedBy>橘子桔子橘</cp:lastModifiedBy>
  <cp:lastPrinted>2019-11-21T08:38:00Z</cp:lastPrinted>
  <dcterms:modified xsi:type="dcterms:W3CDTF">2026-01-08T02:47:30Z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2070DBB256944B32A0210CEF64B051E1_13</vt:lpwstr>
  </property>
  <property fmtid="{D5CDD505-2E9C-101B-9397-08002B2CF9AE}" pid="4" name="KSOTemplateDocerSaveRecord">
    <vt:lpwstr>eyJoZGlkIjoiODhjZjJmYTU2OGNiNGMwNDY4ZGU1YTU0MWY1NDAyMmYiLCJ1c2VySWQiOiIxMDE1NDUyMDMwIn0=</vt:lpwstr>
  </property>
</Properties>
</file>