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F26" w:rsidRDefault="00DC1E1D">
      <w:pPr>
        <w:spacing w:line="440" w:lineRule="exact"/>
        <w:jc w:val="center"/>
        <w:rPr>
          <w:b/>
          <w:bCs/>
          <w:sz w:val="28"/>
          <w:szCs w:val="36"/>
        </w:rPr>
      </w:pPr>
      <w:r w:rsidRPr="00DC1E1D">
        <w:rPr>
          <w:rFonts w:hint="eastAsia"/>
          <w:b/>
          <w:bCs/>
          <w:sz w:val="28"/>
          <w:szCs w:val="36"/>
        </w:rPr>
        <w:t>核酸快检仪（</w:t>
      </w:r>
      <w:r w:rsidRPr="00DC1E1D">
        <w:rPr>
          <w:rFonts w:hint="eastAsia"/>
          <w:b/>
          <w:bCs/>
          <w:sz w:val="28"/>
          <w:szCs w:val="36"/>
        </w:rPr>
        <w:t>POCT</w:t>
      </w:r>
      <w:r w:rsidRPr="00DC1E1D">
        <w:rPr>
          <w:rFonts w:hint="eastAsia"/>
          <w:b/>
          <w:bCs/>
          <w:sz w:val="28"/>
          <w:szCs w:val="36"/>
        </w:rPr>
        <w:t>）</w:t>
      </w:r>
      <w:r w:rsidR="00CF5B7E">
        <w:rPr>
          <w:rFonts w:hint="eastAsia"/>
          <w:b/>
          <w:bCs/>
          <w:sz w:val="28"/>
          <w:szCs w:val="36"/>
        </w:rPr>
        <w:t>（配套耗材</w:t>
      </w:r>
      <w:r w:rsidR="00CF5B7E">
        <w:rPr>
          <w:rFonts w:hint="eastAsia"/>
          <w:b/>
          <w:bCs/>
          <w:sz w:val="28"/>
          <w:szCs w:val="36"/>
        </w:rPr>
        <w:t>/</w:t>
      </w:r>
      <w:r w:rsidR="00CF5B7E">
        <w:rPr>
          <w:rFonts w:hint="eastAsia"/>
          <w:b/>
          <w:bCs/>
          <w:sz w:val="28"/>
          <w:szCs w:val="36"/>
        </w:rPr>
        <w:t>试剂项目同步）调研</w:t>
      </w:r>
      <w:r w:rsidR="00CF5B7E">
        <w:rPr>
          <w:rFonts w:hint="eastAsia"/>
          <w:b/>
          <w:bCs/>
          <w:sz w:val="28"/>
          <w:szCs w:val="36"/>
        </w:rPr>
        <w:t>/</w:t>
      </w:r>
      <w:r w:rsidR="00CF5B7E">
        <w:rPr>
          <w:rFonts w:hint="eastAsia"/>
          <w:b/>
          <w:bCs/>
          <w:sz w:val="28"/>
          <w:szCs w:val="36"/>
        </w:rPr>
        <w:t>比选公告</w:t>
      </w:r>
    </w:p>
    <w:p w:rsidR="00B93F26" w:rsidRDefault="00CF5B7E">
      <w:pPr>
        <w:spacing w:line="44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南京大学医学院附属苏州医院（苏州科技城医院）就以下项目进行院内调研/比选，欢迎符合资质的供应商前来参加。</w:t>
      </w:r>
    </w:p>
    <w:p w:rsidR="00B93F26" w:rsidRDefault="00CF5B7E">
      <w:pPr>
        <w:numPr>
          <w:ilvl w:val="0"/>
          <w:numId w:val="1"/>
        </w:numPr>
        <w:spacing w:line="440" w:lineRule="exact"/>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采购信息：</w:t>
      </w:r>
    </w:p>
    <w:tbl>
      <w:tblPr>
        <w:tblStyle w:val="a7"/>
        <w:tblW w:w="9087" w:type="dxa"/>
        <w:tblLook w:val="04A0"/>
      </w:tblPr>
      <w:tblGrid>
        <w:gridCol w:w="660"/>
        <w:gridCol w:w="1156"/>
        <w:gridCol w:w="2836"/>
        <w:gridCol w:w="1600"/>
        <w:gridCol w:w="918"/>
        <w:gridCol w:w="1917"/>
      </w:tblGrid>
      <w:tr w:rsidR="00B93F26">
        <w:trPr>
          <w:trHeight w:val="460"/>
        </w:trPr>
        <w:tc>
          <w:tcPr>
            <w:tcW w:w="660" w:type="dxa"/>
            <w:shd w:val="clear" w:color="auto" w:fill="E7E6E6" w:themeFill="background2"/>
            <w:vAlign w:val="center"/>
          </w:tcPr>
          <w:p w:rsidR="00B93F26" w:rsidRDefault="00CF5B7E">
            <w:pPr>
              <w:jc w:val="center"/>
              <w:rPr>
                <w:rFonts w:ascii="宋体" w:eastAsia="宋体" w:hAnsi="宋体" w:cs="宋体"/>
                <w:b/>
                <w:bCs/>
                <w:color w:val="000000"/>
                <w:szCs w:val="21"/>
                <w:shd w:val="clear" w:color="auto" w:fill="FFFFFF"/>
              </w:rPr>
            </w:pPr>
            <w:bookmarkStart w:id="0" w:name="OLE_LINK1"/>
            <w:bookmarkStart w:id="1" w:name="OLE_LINK2"/>
            <w:r>
              <w:rPr>
                <w:rFonts w:ascii="宋体" w:eastAsia="宋体" w:hAnsi="宋体" w:cs="宋体" w:hint="eastAsia"/>
                <w:b/>
                <w:bCs/>
                <w:color w:val="000000"/>
                <w:szCs w:val="21"/>
                <w:shd w:val="clear" w:color="auto" w:fill="FFFFFF"/>
              </w:rPr>
              <w:t>标段</w:t>
            </w:r>
          </w:p>
        </w:tc>
        <w:tc>
          <w:tcPr>
            <w:tcW w:w="1156" w:type="dxa"/>
            <w:shd w:val="clear" w:color="auto" w:fill="E7E6E6" w:themeFill="background2"/>
            <w:vAlign w:val="center"/>
          </w:tcPr>
          <w:p w:rsidR="00B93F26" w:rsidRDefault="00CF5B7E">
            <w:pPr>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申请科室</w:t>
            </w:r>
          </w:p>
        </w:tc>
        <w:tc>
          <w:tcPr>
            <w:tcW w:w="4436" w:type="dxa"/>
            <w:gridSpan w:val="2"/>
            <w:shd w:val="clear" w:color="auto" w:fill="E7E6E6" w:themeFill="background2"/>
            <w:vAlign w:val="center"/>
          </w:tcPr>
          <w:p w:rsidR="00B93F26" w:rsidRDefault="00CF5B7E">
            <w:pPr>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项目名称</w:t>
            </w:r>
          </w:p>
        </w:tc>
        <w:tc>
          <w:tcPr>
            <w:tcW w:w="918" w:type="dxa"/>
            <w:shd w:val="clear" w:color="auto" w:fill="E7E6E6" w:themeFill="background2"/>
            <w:vAlign w:val="center"/>
          </w:tcPr>
          <w:p w:rsidR="00B93F26" w:rsidRDefault="00CF5B7E">
            <w:pPr>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数量</w:t>
            </w:r>
          </w:p>
        </w:tc>
        <w:tc>
          <w:tcPr>
            <w:tcW w:w="1917" w:type="dxa"/>
            <w:shd w:val="clear" w:color="auto" w:fill="E7E6E6" w:themeFill="background2"/>
            <w:vAlign w:val="center"/>
          </w:tcPr>
          <w:p w:rsidR="00B93F26" w:rsidRDefault="00CF5B7E">
            <w:pPr>
              <w:jc w:val="center"/>
              <w:rPr>
                <w:b/>
                <w:bCs/>
                <w:sz w:val="22"/>
                <w:szCs w:val="28"/>
              </w:rPr>
            </w:pPr>
            <w:r>
              <w:rPr>
                <w:rFonts w:ascii="宋体" w:eastAsia="宋体" w:hAnsi="宋体" w:cs="宋体" w:hint="eastAsia"/>
                <w:b/>
                <w:bCs/>
                <w:color w:val="000000"/>
                <w:szCs w:val="21"/>
                <w:shd w:val="clear" w:color="auto" w:fill="FFFFFF"/>
              </w:rPr>
              <w:t>备注</w:t>
            </w:r>
          </w:p>
        </w:tc>
      </w:tr>
      <w:tr w:rsidR="00B93F26">
        <w:tc>
          <w:tcPr>
            <w:tcW w:w="660" w:type="dxa"/>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156" w:type="dxa"/>
            <w:shd w:val="clear" w:color="auto" w:fill="auto"/>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检验科</w:t>
            </w:r>
          </w:p>
        </w:tc>
        <w:tc>
          <w:tcPr>
            <w:tcW w:w="2836" w:type="dxa"/>
            <w:shd w:val="clear" w:color="auto" w:fill="auto"/>
            <w:vAlign w:val="center"/>
          </w:tcPr>
          <w:p w:rsidR="00B93F26" w:rsidRDefault="00DC1E1D" w:rsidP="00DC1E1D">
            <w:pPr>
              <w:spacing w:line="440" w:lineRule="exact"/>
              <w:jc w:val="center"/>
              <w:rPr>
                <w:rFonts w:ascii="宋体" w:eastAsia="宋体" w:hAnsi="宋体" w:cs="宋体"/>
                <w:color w:val="000000"/>
                <w:szCs w:val="21"/>
                <w:shd w:val="clear" w:color="auto" w:fill="FFFFFF"/>
              </w:rPr>
            </w:pPr>
            <w:r w:rsidRPr="00DC1E1D">
              <w:rPr>
                <w:rFonts w:ascii="宋体" w:eastAsia="宋体" w:hAnsi="宋体" w:cs="宋体" w:hint="eastAsia"/>
                <w:color w:val="000000"/>
                <w:szCs w:val="21"/>
                <w:shd w:val="clear" w:color="auto" w:fill="FFFFFF"/>
              </w:rPr>
              <w:t>核酸快检仪（POCT）</w:t>
            </w:r>
          </w:p>
        </w:tc>
        <w:tc>
          <w:tcPr>
            <w:tcW w:w="1600" w:type="dxa"/>
            <w:shd w:val="clear" w:color="auto" w:fill="auto"/>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配套耗材、试剂同步</w:t>
            </w:r>
          </w:p>
        </w:tc>
        <w:tc>
          <w:tcPr>
            <w:tcW w:w="918" w:type="dxa"/>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917" w:type="dxa"/>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第</w:t>
            </w:r>
            <w:r w:rsidR="00DC1E1D">
              <w:rPr>
                <w:rFonts w:ascii="宋体" w:eastAsia="宋体" w:hAnsi="宋体" w:cs="宋体" w:hint="eastAsia"/>
                <w:color w:val="000000"/>
                <w:szCs w:val="21"/>
                <w:shd w:val="clear" w:color="auto" w:fill="FFFFFF"/>
              </w:rPr>
              <w:t>一</w:t>
            </w:r>
            <w:r>
              <w:rPr>
                <w:rFonts w:ascii="宋体" w:eastAsia="宋体" w:hAnsi="宋体" w:cs="宋体" w:hint="eastAsia"/>
                <w:color w:val="000000"/>
                <w:szCs w:val="21"/>
                <w:shd w:val="clear" w:color="auto" w:fill="FFFFFF"/>
              </w:rPr>
              <w:t>次挂网</w:t>
            </w:r>
          </w:p>
        </w:tc>
      </w:tr>
    </w:tbl>
    <w:p w:rsidR="00B93F26" w:rsidRDefault="00CF5B7E">
      <w:pPr>
        <w:numPr>
          <w:ilvl w:val="0"/>
          <w:numId w:val="1"/>
        </w:numPr>
        <w:spacing w:line="440" w:lineRule="exact"/>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标段列表</w:t>
      </w:r>
    </w:p>
    <w:tbl>
      <w:tblPr>
        <w:tblStyle w:val="a7"/>
        <w:tblW w:w="9078" w:type="dxa"/>
        <w:tblLook w:val="04A0"/>
      </w:tblPr>
      <w:tblGrid>
        <w:gridCol w:w="652"/>
        <w:gridCol w:w="3125"/>
        <w:gridCol w:w="2965"/>
        <w:gridCol w:w="2336"/>
      </w:tblGrid>
      <w:tr w:rsidR="00B93F26">
        <w:tc>
          <w:tcPr>
            <w:tcW w:w="652" w:type="dxa"/>
            <w:shd w:val="clear" w:color="auto" w:fill="E7E6E6" w:themeFill="background2"/>
          </w:tcPr>
          <w:p w:rsidR="00B93F26" w:rsidRDefault="00CF5B7E">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标段</w:t>
            </w:r>
          </w:p>
        </w:tc>
        <w:tc>
          <w:tcPr>
            <w:tcW w:w="3125" w:type="dxa"/>
            <w:shd w:val="clear" w:color="auto" w:fill="E7E6E6" w:themeFill="background2"/>
          </w:tcPr>
          <w:p w:rsidR="00B93F26" w:rsidRDefault="00CF5B7E">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内容</w:t>
            </w:r>
          </w:p>
        </w:tc>
        <w:tc>
          <w:tcPr>
            <w:tcW w:w="2965" w:type="dxa"/>
            <w:shd w:val="clear" w:color="auto" w:fill="E7E6E6" w:themeFill="background2"/>
          </w:tcPr>
          <w:p w:rsidR="00B93F26" w:rsidRDefault="00CF5B7E">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报名起止时间</w:t>
            </w:r>
          </w:p>
        </w:tc>
        <w:tc>
          <w:tcPr>
            <w:tcW w:w="2336" w:type="dxa"/>
            <w:shd w:val="clear" w:color="auto" w:fill="E7E6E6" w:themeFill="background2"/>
          </w:tcPr>
          <w:p w:rsidR="00B93F26" w:rsidRDefault="00CF5B7E">
            <w:pPr>
              <w:spacing w:line="440" w:lineRule="exact"/>
              <w:jc w:val="center"/>
              <w:rPr>
                <w:rFonts w:ascii="宋体" w:eastAsia="宋体" w:hAnsi="宋体" w:cs="宋体"/>
                <w:b/>
                <w:bCs/>
                <w:color w:val="000000"/>
                <w:szCs w:val="21"/>
                <w:shd w:val="clear" w:color="auto" w:fill="FFFFFF"/>
              </w:rPr>
            </w:pPr>
            <w:r>
              <w:rPr>
                <w:rFonts w:ascii="宋体" w:eastAsia="宋体" w:hAnsi="宋体" w:cs="宋体" w:hint="eastAsia"/>
                <w:b/>
                <w:bCs/>
                <w:color w:val="000000"/>
                <w:szCs w:val="21"/>
                <w:shd w:val="clear" w:color="auto" w:fill="FFFFFF"/>
              </w:rPr>
              <w:t>响应文件递交截止时间</w:t>
            </w:r>
          </w:p>
        </w:tc>
      </w:tr>
      <w:tr w:rsidR="00B93F26">
        <w:tc>
          <w:tcPr>
            <w:tcW w:w="652" w:type="dxa"/>
            <w:vMerge w:val="restart"/>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3125" w:type="dxa"/>
          </w:tcPr>
          <w:p w:rsidR="00B93F26" w:rsidRDefault="00CF5B7E">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（设备）</w:t>
            </w:r>
            <w:r w:rsidR="00DC1E1D" w:rsidRPr="00DC1E1D">
              <w:rPr>
                <w:rFonts w:ascii="宋体" w:eastAsia="宋体" w:hAnsi="宋体" w:cs="宋体" w:hint="eastAsia"/>
                <w:color w:val="000000"/>
                <w:szCs w:val="21"/>
                <w:shd w:val="clear" w:color="auto" w:fill="FFFFFF"/>
              </w:rPr>
              <w:t>核酸快检仪（POCT）</w:t>
            </w:r>
          </w:p>
        </w:tc>
        <w:tc>
          <w:tcPr>
            <w:tcW w:w="2965" w:type="dxa"/>
            <w:vMerge w:val="restart"/>
            <w:vAlign w:val="center"/>
          </w:tcPr>
          <w:p w:rsidR="00B93F26" w:rsidRDefault="00CF5B7E">
            <w:pPr>
              <w:spacing w:line="440" w:lineRule="exact"/>
              <w:jc w:val="center"/>
              <w:rPr>
                <w:rFonts w:ascii="宋体" w:eastAsia="宋体" w:hAnsi="宋体" w:cs="Times New Roman"/>
                <w:szCs w:val="21"/>
              </w:rPr>
            </w:pPr>
            <w:r>
              <w:rPr>
                <w:rFonts w:ascii="宋体" w:eastAsia="宋体" w:hAnsi="宋体" w:cs="Times New Roman" w:hint="eastAsia"/>
                <w:szCs w:val="21"/>
              </w:rPr>
              <w:t>2026-10-2</w:t>
            </w:r>
            <w:r w:rsidR="00DC1E1D">
              <w:rPr>
                <w:rFonts w:ascii="宋体" w:eastAsia="宋体" w:hAnsi="宋体" w:cs="Times New Roman" w:hint="eastAsia"/>
                <w:szCs w:val="21"/>
              </w:rPr>
              <w:t>7</w:t>
            </w:r>
            <w:r>
              <w:rPr>
                <w:rFonts w:ascii="宋体" w:eastAsia="宋体" w:hAnsi="宋体" w:cs="Times New Roman" w:hint="eastAsia"/>
                <w:szCs w:val="21"/>
              </w:rPr>
              <w:t>至</w:t>
            </w:r>
            <w:r>
              <w:rPr>
                <w:rFonts w:ascii="宋体" w:eastAsia="宋体" w:hAnsi="宋体" w:cs="Times New Roman"/>
                <w:szCs w:val="21"/>
              </w:rPr>
              <w:t>202</w:t>
            </w:r>
            <w:r>
              <w:rPr>
                <w:rFonts w:ascii="宋体" w:eastAsia="宋体" w:hAnsi="宋体" w:cs="Times New Roman" w:hint="eastAsia"/>
                <w:szCs w:val="21"/>
              </w:rPr>
              <w:t>6-10-2</w:t>
            </w:r>
            <w:r w:rsidR="00DC1E1D">
              <w:rPr>
                <w:rFonts w:ascii="宋体" w:eastAsia="宋体" w:hAnsi="宋体" w:cs="Times New Roman" w:hint="eastAsia"/>
                <w:szCs w:val="21"/>
              </w:rPr>
              <w:t>9</w:t>
            </w:r>
          </w:p>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Times New Roman" w:hint="eastAsia"/>
                <w:szCs w:val="21"/>
              </w:rPr>
              <w:t>每日8:00:00～17:00:00</w:t>
            </w:r>
          </w:p>
        </w:tc>
        <w:tc>
          <w:tcPr>
            <w:tcW w:w="2336" w:type="dxa"/>
            <w:vMerge w:val="restart"/>
            <w:vAlign w:val="center"/>
          </w:tcPr>
          <w:p w:rsidR="00B93F26" w:rsidRDefault="00CF5B7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2026-10-2</w:t>
            </w:r>
            <w:r w:rsidR="00DC1E1D">
              <w:rPr>
                <w:rFonts w:ascii="宋体" w:eastAsia="宋体" w:hAnsi="宋体" w:cs="宋体" w:hint="eastAsia"/>
                <w:color w:val="000000"/>
                <w:szCs w:val="21"/>
                <w:shd w:val="clear" w:color="auto" w:fill="FFFFFF"/>
              </w:rPr>
              <w:t>7</w:t>
            </w:r>
            <w:r>
              <w:rPr>
                <w:rFonts w:ascii="宋体" w:eastAsia="宋体" w:hAnsi="宋体" w:cs="宋体" w:hint="eastAsia"/>
                <w:color w:val="000000"/>
                <w:szCs w:val="21"/>
                <w:shd w:val="clear" w:color="auto" w:fill="FFFFFF"/>
              </w:rPr>
              <w:t xml:space="preserve"> 17:00:00</w:t>
            </w:r>
          </w:p>
        </w:tc>
      </w:tr>
      <w:tr w:rsidR="00B93F26">
        <w:tc>
          <w:tcPr>
            <w:tcW w:w="652" w:type="dxa"/>
            <w:vMerge/>
            <w:vAlign w:val="center"/>
          </w:tcPr>
          <w:p w:rsidR="00B93F26" w:rsidRDefault="00B93F26">
            <w:pPr>
              <w:spacing w:line="440" w:lineRule="exact"/>
              <w:jc w:val="center"/>
              <w:rPr>
                <w:rFonts w:ascii="宋体" w:eastAsia="宋体" w:hAnsi="宋体" w:cs="宋体"/>
                <w:color w:val="000000"/>
                <w:szCs w:val="21"/>
                <w:shd w:val="clear" w:color="auto" w:fill="FFFFFF"/>
              </w:rPr>
            </w:pPr>
          </w:p>
        </w:tc>
        <w:tc>
          <w:tcPr>
            <w:tcW w:w="3125" w:type="dxa"/>
          </w:tcPr>
          <w:p w:rsidR="00B93F26" w:rsidRDefault="00CF5B7E">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（耗材）配套试剂与耗材</w:t>
            </w:r>
          </w:p>
        </w:tc>
        <w:tc>
          <w:tcPr>
            <w:tcW w:w="2965" w:type="dxa"/>
            <w:vMerge/>
          </w:tcPr>
          <w:p w:rsidR="00B93F26" w:rsidRDefault="00B93F26">
            <w:pPr>
              <w:spacing w:line="440" w:lineRule="exact"/>
              <w:rPr>
                <w:rFonts w:ascii="宋体" w:eastAsia="宋体" w:hAnsi="宋体" w:cs="宋体"/>
                <w:color w:val="000000"/>
                <w:szCs w:val="21"/>
                <w:shd w:val="clear" w:color="auto" w:fill="FFFFFF"/>
              </w:rPr>
            </w:pPr>
          </w:p>
        </w:tc>
        <w:tc>
          <w:tcPr>
            <w:tcW w:w="2336" w:type="dxa"/>
            <w:vMerge/>
          </w:tcPr>
          <w:p w:rsidR="00B93F26" w:rsidRDefault="00B93F26">
            <w:pPr>
              <w:spacing w:line="440" w:lineRule="exact"/>
              <w:rPr>
                <w:rFonts w:ascii="宋体" w:eastAsia="宋体" w:hAnsi="宋体" w:cs="宋体"/>
                <w:color w:val="000000"/>
                <w:szCs w:val="21"/>
                <w:shd w:val="clear" w:color="auto" w:fill="FFFFFF"/>
              </w:rPr>
            </w:pPr>
          </w:p>
        </w:tc>
      </w:tr>
    </w:tbl>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三、公告内容</w:t>
      </w:r>
    </w:p>
    <w:p w:rsidR="00B93F26" w:rsidRDefault="00CF5B7E">
      <w:pPr>
        <w:pStyle w:val="a6"/>
        <w:widowControl/>
        <w:spacing w:beforeAutospacing="0" w:afterAutospacing="0" w:line="360" w:lineRule="atLeast"/>
        <w:rPr>
          <w:rFonts w:ascii="宋体" w:eastAsia="宋体" w:hAnsi="宋体" w:cs="宋体" w:hint="eastAsia"/>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（一）项目需求</w:t>
      </w:r>
    </w:p>
    <w:p w:rsidR="00DC1E1D" w:rsidRPr="00DC1E1D" w:rsidRDefault="00DC1E1D" w:rsidP="00DC1E1D">
      <w:pPr>
        <w:ind w:firstLineChars="200" w:firstLine="420"/>
        <w:rPr>
          <w:rFonts w:ascii="宋体" w:eastAsia="宋体" w:hAnsi="宋体" w:cs="宋体"/>
          <w:szCs w:val="21"/>
          <w:shd w:val="clear" w:color="auto" w:fill="FFFFFF"/>
        </w:rPr>
      </w:pPr>
      <w:r w:rsidRPr="00DC1E1D">
        <w:rPr>
          <w:rFonts w:ascii="宋体" w:eastAsia="宋体" w:hAnsi="宋体" w:cs="宋体"/>
          <w:szCs w:val="21"/>
          <w:shd w:val="clear" w:color="auto" w:fill="FFFFFF"/>
        </w:rPr>
        <w:t>无需标准 PCR 实验室，科室就地检测，样本进-结果出，缩短儿科、呼吸道感染患者诊断窗口期，指导抗病毒精准用药、分流管控，降低院内交叉感染风险，适配儿科</w:t>
      </w:r>
      <w:r w:rsidRPr="00DC1E1D">
        <w:rPr>
          <w:rFonts w:ascii="宋体" w:eastAsia="宋体" w:hAnsi="宋体" w:cs="宋体" w:hint="eastAsia"/>
          <w:szCs w:val="21"/>
          <w:shd w:val="clear" w:color="auto" w:fill="FFFFFF"/>
        </w:rPr>
        <w:t>、呼吸科等科室患者</w:t>
      </w:r>
      <w:r w:rsidRPr="00DC1E1D">
        <w:rPr>
          <w:rFonts w:ascii="宋体" w:eastAsia="宋体" w:hAnsi="宋体" w:cs="宋体"/>
          <w:szCs w:val="21"/>
          <w:shd w:val="clear" w:color="auto" w:fill="FFFFFF"/>
        </w:rPr>
        <w:t>快速诊疗需求</w:t>
      </w:r>
      <w:r w:rsidRPr="00DC1E1D">
        <w:rPr>
          <w:rFonts w:ascii="宋体" w:eastAsia="宋体" w:hAnsi="宋体" w:cs="宋体" w:hint="eastAsia"/>
          <w:szCs w:val="21"/>
          <w:shd w:val="clear" w:color="auto" w:fill="FFFFFF"/>
        </w:rPr>
        <w:t>。</w:t>
      </w:r>
    </w:p>
    <w:p w:rsidR="00DC1E1D" w:rsidRDefault="00CF5B7E">
      <w:pPr>
        <w:pStyle w:val="a6"/>
        <w:widowControl/>
        <w:spacing w:beforeAutospacing="0" w:afterAutospacing="0" w:line="360" w:lineRule="atLeast"/>
        <w:rPr>
          <w:rFonts w:ascii="宋体" w:eastAsia="宋体" w:hAnsi="宋体" w:cs="宋体" w:hint="eastAsia"/>
          <w:kern w:val="2"/>
          <w:sz w:val="21"/>
          <w:szCs w:val="21"/>
          <w:shd w:val="clear" w:color="auto" w:fill="FFFFFF"/>
        </w:rPr>
      </w:pPr>
      <w:r>
        <w:rPr>
          <w:rFonts w:ascii="宋体" w:eastAsia="宋体" w:hAnsi="宋体" w:cs="宋体" w:hint="eastAsia"/>
          <w:kern w:val="2"/>
          <w:sz w:val="21"/>
          <w:szCs w:val="21"/>
          <w:shd w:val="clear" w:color="auto" w:fill="FFFFFF"/>
        </w:rPr>
        <w:t>1、</w:t>
      </w:r>
      <w:r w:rsidR="00DC1E1D" w:rsidRPr="00DC1E1D">
        <w:rPr>
          <w:rFonts w:ascii="宋体" w:eastAsia="宋体" w:hAnsi="宋体" w:cs="宋体"/>
          <w:kern w:val="2"/>
          <w:sz w:val="21"/>
          <w:szCs w:val="21"/>
          <w:shd w:val="clear" w:color="auto" w:fill="FFFFFF"/>
        </w:rPr>
        <w:t>符合POCT分子检测相关质控管理要求，支持医院POCT质控体系建设。</w:t>
      </w:r>
    </w:p>
    <w:p w:rsidR="00DC1E1D" w:rsidRPr="00DC1E1D" w:rsidRDefault="00DC1E1D">
      <w:pPr>
        <w:pStyle w:val="a6"/>
        <w:widowControl/>
        <w:spacing w:beforeAutospacing="0" w:afterAutospacing="0" w:line="360" w:lineRule="atLeast"/>
        <w:rPr>
          <w:rFonts w:ascii="宋体" w:eastAsia="宋体" w:hAnsi="宋体" w:cs="宋体" w:hint="eastAsia"/>
          <w:kern w:val="2"/>
          <w:sz w:val="21"/>
          <w:szCs w:val="21"/>
          <w:shd w:val="clear" w:color="auto" w:fill="FFFFFF"/>
        </w:rPr>
      </w:pPr>
      <w:r>
        <w:rPr>
          <w:rFonts w:ascii="宋体" w:eastAsia="宋体" w:hAnsi="宋体" w:cs="宋体" w:hint="eastAsia"/>
          <w:kern w:val="2"/>
          <w:sz w:val="21"/>
          <w:szCs w:val="21"/>
          <w:shd w:val="clear" w:color="auto" w:fill="FFFFFF"/>
        </w:rPr>
        <w:t>2.</w:t>
      </w:r>
      <w:r w:rsidRPr="00DC1E1D">
        <w:rPr>
          <w:rFonts w:ascii="宋体" w:eastAsia="宋体" w:hAnsi="宋体" w:cs="宋体"/>
          <w:kern w:val="2"/>
          <w:sz w:val="21"/>
          <w:szCs w:val="21"/>
          <w:shd w:val="clear" w:color="auto" w:fill="FFFFFF"/>
        </w:rPr>
        <w:t xml:space="preserve"> 独立反应模块，支持随机上样、随到随检，不要求成批等待；模块之间互不干扰，适合儿科</w:t>
      </w:r>
      <w:r w:rsidRPr="00DC1E1D">
        <w:rPr>
          <w:rFonts w:ascii="宋体" w:eastAsia="宋体" w:hAnsi="宋体" w:cs="宋体" w:hint="eastAsia"/>
          <w:kern w:val="2"/>
          <w:sz w:val="21"/>
          <w:szCs w:val="21"/>
          <w:shd w:val="clear" w:color="auto" w:fill="FFFFFF"/>
        </w:rPr>
        <w:t>、呼吸科等</w:t>
      </w:r>
      <w:r w:rsidRPr="00DC1E1D">
        <w:rPr>
          <w:rFonts w:ascii="宋体" w:eastAsia="宋体" w:hAnsi="宋体" w:cs="宋体"/>
          <w:kern w:val="2"/>
          <w:sz w:val="21"/>
          <w:szCs w:val="21"/>
          <w:shd w:val="clear" w:color="auto" w:fill="FFFFFF"/>
        </w:rPr>
        <w:t>门诊零散就诊样本</w:t>
      </w:r>
      <w:r w:rsidRPr="00DC1E1D">
        <w:rPr>
          <w:rFonts w:ascii="宋体" w:eastAsia="宋体" w:hAnsi="宋体" w:cs="宋体" w:hint="eastAsia"/>
          <w:kern w:val="2"/>
          <w:sz w:val="21"/>
          <w:szCs w:val="21"/>
          <w:shd w:val="clear" w:color="auto" w:fill="FFFFFF"/>
        </w:rPr>
        <w:t>。</w:t>
      </w:r>
    </w:p>
    <w:p w:rsidR="00DC1E1D" w:rsidRPr="00DC1E1D" w:rsidRDefault="00DC1E1D" w:rsidP="00DC1E1D">
      <w:pPr>
        <w:rPr>
          <w:rFonts w:ascii="宋体" w:eastAsia="宋体" w:hAnsi="宋体" w:cs="宋体"/>
          <w:szCs w:val="21"/>
          <w:shd w:val="clear" w:color="auto" w:fill="FFFFFF"/>
        </w:rPr>
      </w:pPr>
      <w:r w:rsidRPr="00DC1E1D">
        <w:rPr>
          <w:rFonts w:ascii="宋体" w:eastAsia="宋体" w:hAnsi="宋体" w:cs="宋体" w:hint="eastAsia"/>
          <w:szCs w:val="21"/>
          <w:shd w:val="clear" w:color="auto" w:fill="FFFFFF"/>
        </w:rPr>
        <w:t>3. 可对新型冠状病毒2019-nCoV、甲型流感病毒、乙型流感病毒、肺炎支原体、耶式肺孢子菌、新型隐球菌、曲霉、百日咳杆菌等病菌进行快速检测。</w:t>
      </w:r>
    </w:p>
    <w:p w:rsidR="00B93F26" w:rsidRPr="00DC1E1D" w:rsidRDefault="00DC1E1D">
      <w:pPr>
        <w:pStyle w:val="a6"/>
        <w:widowControl/>
        <w:spacing w:beforeAutospacing="0" w:afterAutospacing="0" w:line="360" w:lineRule="atLeast"/>
        <w:rPr>
          <w:rFonts w:ascii="宋体" w:eastAsia="宋体" w:hAnsi="宋体" w:cs="宋体"/>
          <w:kern w:val="2"/>
          <w:sz w:val="21"/>
          <w:szCs w:val="21"/>
          <w:shd w:val="clear" w:color="auto" w:fill="FFFFFF"/>
        </w:rPr>
      </w:pPr>
      <w:r w:rsidRPr="00DC1E1D">
        <w:rPr>
          <w:rFonts w:ascii="宋体" w:eastAsia="宋体" w:hAnsi="宋体" w:cs="宋体" w:hint="eastAsia"/>
          <w:kern w:val="2"/>
          <w:sz w:val="21"/>
          <w:szCs w:val="21"/>
          <w:shd w:val="clear" w:color="auto" w:fill="FFFFFF"/>
        </w:rPr>
        <w:t>4. 单人次可1小时内出结果。</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（二）响应单位资格要求：</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1、具有独立承担民事责任的能力；</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2、具有良好的商业信誉和健全的财务会计制度；</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3、具有履行合同所必需的设备和专业技术能力；</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4、有依法缴纳税收和社会保障资金的良好记录；</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5、参加采购活动前三年内，在经营活动中没有重大违法记录；</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6、法律、行政法规规定的其他条件；</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7、响应单位具有与所投产品相对应的医疗器械生产或经营（许可）资格；</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8、单位负责人为同一人或者存在直接控股、管理关系的不同供应商（包含法定代表人为同一个人的两个及两个以上法人，母公司、全资子公司及其控股公司），不得参加同一合同项下的任何采购活动。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9、本项目不接受联合体响应。</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（三）报名时请提供以下材料并加盖公章：</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1、医疗设备问询表（附件1）；</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lastRenderedPageBreak/>
        <w:t>2、项目需求对照表（附件2）；</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3、产品资质（包括注册证、国际认证等）及简介，附一份查询注册证时的药监部门网站截图；</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4、提供设备生产厂家对推介产品的设计使用期限信息（如说明书、注册证、铭牌等）复印件或照片；</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5、配置清单；</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6、产品技术参数；</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7、生产厂家和代理公司资质；</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8、报名单位法人授权委托书（附法人及受托人身份证复印件）；</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9、耗材清单（附件3）；</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10、耗材在江苏省药品和医用耗材招采管理系统中的挂网截图；</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上述资料需装订成册，装在一个文件袋里密封，封口处盖公章，并在密封袋正面有醒目项目名称和供应商全称，需要法定代表人或委托代理人签字盖章的地方须按要求签署。</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（四）报名地点及联系方式：</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1、报名地点：南京大学医学院附属苏州医院（苏州科技城医院）负一楼招标采供中心1办公室</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2、联系方式：顾老师 0512-69584854</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（五）响应文件提交及其他相关事项：</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1、只有在规定时间内完成报名并成功递交响应文件的服务商才能参加此次采购项目比选/调研。</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t>2、经调研/比选，资质和性能均能满足临床需求的品牌进入报价比价环节，未中选者不另行通知，最终解释权归院方所有。</w:t>
      </w:r>
    </w:p>
    <w:p w:rsidR="00B93F26" w:rsidRDefault="00CF5B7E">
      <w:pPr>
        <w:pStyle w:val="a6"/>
        <w:widowControl/>
        <w:spacing w:beforeAutospacing="0" w:afterAutospacing="0" w:line="360" w:lineRule="atLeast"/>
        <w:rPr>
          <w:rFonts w:ascii="宋体" w:eastAsia="宋体" w:hAnsi="宋体" w:cs="宋体"/>
          <w:color w:val="000000"/>
          <w:kern w:val="2"/>
          <w:sz w:val="21"/>
          <w:szCs w:val="21"/>
          <w:shd w:val="clear" w:color="auto" w:fill="FFFFFF"/>
        </w:rPr>
      </w:pPr>
      <w:r>
        <w:rPr>
          <w:rFonts w:ascii="宋体" w:eastAsia="宋体" w:hAnsi="宋体" w:cs="宋体" w:hint="eastAsia"/>
          <w:color w:val="000000"/>
          <w:kern w:val="2"/>
          <w:sz w:val="21"/>
          <w:szCs w:val="21"/>
          <w:shd w:val="clear" w:color="auto" w:fill="FFFFFF"/>
        </w:rPr>
        <w:br w:type="page"/>
      </w:r>
    </w:p>
    <w:p w:rsidR="00B93F26" w:rsidRDefault="00CF5B7E">
      <w:pPr>
        <w:widowControl/>
        <w:textAlignment w:val="center"/>
        <w:rPr>
          <w:rFonts w:ascii="仿宋" w:eastAsia="仿宋" w:hAnsi="仿宋" w:cs="仿宋"/>
          <w:b/>
          <w:bCs/>
          <w:color w:val="000000"/>
          <w:kern w:val="0"/>
          <w:sz w:val="28"/>
          <w:szCs w:val="28"/>
        </w:rPr>
      </w:pPr>
      <w:r>
        <w:rPr>
          <w:rFonts w:ascii="仿宋" w:eastAsia="仿宋" w:hAnsi="仿宋" w:cs="仿宋" w:hint="eastAsia"/>
          <w:b/>
          <w:bCs/>
          <w:color w:val="000000"/>
          <w:kern w:val="0"/>
          <w:sz w:val="28"/>
          <w:szCs w:val="28"/>
        </w:rPr>
        <w:lastRenderedPageBreak/>
        <w:t>附件1：</w:t>
      </w:r>
    </w:p>
    <w:tbl>
      <w:tblPr>
        <w:tblW w:w="9805" w:type="dxa"/>
        <w:jc w:val="center"/>
        <w:tblLook w:val="04A0"/>
      </w:tblPr>
      <w:tblGrid>
        <w:gridCol w:w="2648"/>
        <w:gridCol w:w="2040"/>
        <w:gridCol w:w="2665"/>
        <w:gridCol w:w="2452"/>
      </w:tblGrid>
      <w:tr w:rsidR="00B93F26">
        <w:trPr>
          <w:trHeight w:val="495"/>
          <w:jc w:val="center"/>
        </w:trPr>
        <w:tc>
          <w:tcPr>
            <w:tcW w:w="98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center"/>
              <w:textAlignment w:val="center"/>
              <w:rPr>
                <w:rFonts w:ascii="仿宋" w:eastAsia="仿宋" w:hAnsi="仿宋" w:cs="仿宋"/>
                <w:b/>
                <w:bCs/>
                <w:color w:val="000000"/>
                <w:sz w:val="32"/>
                <w:szCs w:val="32"/>
              </w:rPr>
            </w:pPr>
            <w:r>
              <w:rPr>
                <w:rFonts w:ascii="仿宋" w:eastAsia="仿宋" w:hAnsi="仿宋" w:cs="仿宋" w:hint="eastAsia"/>
                <w:b/>
                <w:bCs/>
                <w:color w:val="000000"/>
                <w:kern w:val="0"/>
                <w:sz w:val="32"/>
                <w:szCs w:val="32"/>
              </w:rPr>
              <w:t>医疗设备问询表</w:t>
            </w:r>
          </w:p>
        </w:tc>
      </w:tr>
      <w:tr w:rsidR="00B93F26">
        <w:trPr>
          <w:trHeight w:val="459"/>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产品名称</w:t>
            </w:r>
          </w:p>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（注册或备案名）</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553"/>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品牌型号规格</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49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注册证号</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58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生产商（如进口产品注明产地）</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58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适用范围（注册证）</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1097"/>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产品标准功能配置</w:t>
            </w:r>
          </w:p>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（可附页说明）</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920"/>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产品可选功能配置可附页说明）</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464"/>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选配功能是否提供</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82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设备对水、电、建筑等有无特殊要求</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840"/>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是否需要不间断稳压电源（是否提供）</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是否需要配套工作站电脑（是否提供）</w:t>
            </w:r>
          </w:p>
        </w:tc>
        <w:tc>
          <w:tcPr>
            <w:tcW w:w="2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r>
      <w:tr w:rsidR="00B93F26">
        <w:trPr>
          <w:trHeight w:val="825"/>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近三年该设备附近用户名单（本省、市）、采购时间及联系人</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680"/>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售后服务承诺（医疗设备免费原厂质保期）</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488"/>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承诺供货时间</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712"/>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其他说明</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454"/>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推介厂商代理商（盖章）</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r w:rsidR="00B93F26">
        <w:trPr>
          <w:trHeight w:val="534"/>
          <w:jc w:val="center"/>
        </w:trPr>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CF5B7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联系人及联系方式</w:t>
            </w:r>
          </w:p>
        </w:tc>
        <w:tc>
          <w:tcPr>
            <w:tcW w:w="71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93F26" w:rsidRDefault="00B93F26">
            <w:pPr>
              <w:jc w:val="center"/>
              <w:rPr>
                <w:rFonts w:ascii="宋体" w:eastAsia="宋体" w:hAnsi="宋体" w:cs="宋体"/>
                <w:color w:val="000000"/>
                <w:sz w:val="24"/>
              </w:rPr>
            </w:pPr>
          </w:p>
        </w:tc>
      </w:tr>
    </w:tbl>
    <w:p w:rsidR="00B93F26" w:rsidRDefault="00CF5B7E">
      <w:pPr>
        <w:widowControl/>
        <w:jc w:val="left"/>
        <w:rPr>
          <w:sz w:val="24"/>
          <w:szCs w:val="32"/>
        </w:rPr>
      </w:pPr>
      <w:r>
        <w:rPr>
          <w:sz w:val="24"/>
          <w:szCs w:val="32"/>
        </w:rPr>
        <w:br w:type="page"/>
      </w:r>
    </w:p>
    <w:p w:rsidR="00B93F26" w:rsidRDefault="00CF5B7E">
      <w:pPr>
        <w:widowControl/>
        <w:textAlignment w:val="center"/>
        <w:rPr>
          <w:rFonts w:ascii="仿宋" w:eastAsia="仿宋" w:hAnsi="仿宋" w:cs="仿宋"/>
          <w:b/>
          <w:bCs/>
          <w:color w:val="000000"/>
          <w:kern w:val="0"/>
          <w:sz w:val="28"/>
          <w:szCs w:val="28"/>
        </w:rPr>
      </w:pPr>
      <w:r>
        <w:rPr>
          <w:rFonts w:ascii="仿宋" w:eastAsia="仿宋" w:hAnsi="仿宋" w:cs="仿宋" w:hint="eastAsia"/>
          <w:b/>
          <w:bCs/>
          <w:color w:val="000000"/>
          <w:kern w:val="0"/>
          <w:sz w:val="28"/>
          <w:szCs w:val="28"/>
        </w:rPr>
        <w:lastRenderedPageBreak/>
        <w:t>附件2</w:t>
      </w:r>
    </w:p>
    <w:p w:rsidR="00B93F26" w:rsidRDefault="00CF5B7E">
      <w:pPr>
        <w:pStyle w:val="1"/>
        <w:spacing w:line="360" w:lineRule="auto"/>
        <w:jc w:val="center"/>
        <w:rPr>
          <w:rFonts w:eastAsia="宋体" w:hAnsi="宋体"/>
          <w:sz w:val="32"/>
          <w:szCs w:val="32"/>
        </w:rPr>
      </w:pPr>
      <w:r>
        <w:rPr>
          <w:rFonts w:eastAsia="宋体" w:hAnsi="宋体" w:hint="eastAsia"/>
          <w:b/>
          <w:bCs/>
          <w:sz w:val="32"/>
          <w:szCs w:val="32"/>
        </w:rPr>
        <w:t>项目需求对照表</w:t>
      </w:r>
    </w:p>
    <w:tbl>
      <w:tblPr>
        <w:tblW w:w="9445"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782"/>
        <w:gridCol w:w="2157"/>
        <w:gridCol w:w="2423"/>
        <w:gridCol w:w="2181"/>
        <w:gridCol w:w="1902"/>
      </w:tblGrid>
      <w:tr w:rsidR="00B93F26">
        <w:trPr>
          <w:trHeight w:hRule="exact" w:val="774"/>
          <w:jc w:val="center"/>
        </w:trPr>
        <w:tc>
          <w:tcPr>
            <w:tcW w:w="782" w:type="dxa"/>
            <w:tcBorders>
              <w:top w:val="single" w:sz="4" w:space="0" w:color="auto"/>
              <w:left w:val="single" w:sz="4" w:space="0" w:color="auto"/>
              <w:bottom w:val="single" w:sz="4" w:space="0" w:color="auto"/>
              <w:right w:val="single" w:sz="4" w:space="0" w:color="auto"/>
            </w:tcBorders>
            <w:noWrap/>
            <w:vAlign w:val="center"/>
          </w:tcPr>
          <w:p w:rsidR="00B93F26" w:rsidRDefault="00CF5B7E">
            <w:pPr>
              <w:autoSpaceDE w:val="0"/>
              <w:autoSpaceDN w:val="0"/>
              <w:adjustRightInd w:val="0"/>
              <w:jc w:val="center"/>
              <w:rPr>
                <w:rFonts w:ascii="宋体" w:hAnsi="宋体"/>
                <w:szCs w:val="21"/>
              </w:rPr>
            </w:pPr>
            <w:r>
              <w:rPr>
                <w:rFonts w:ascii="宋体" w:hAnsi="宋体" w:cs="宋体" w:hint="eastAsia"/>
                <w:szCs w:val="21"/>
                <w:lang w:val="zh-CN"/>
              </w:rPr>
              <w:t>序号</w:t>
            </w:r>
          </w:p>
        </w:tc>
        <w:tc>
          <w:tcPr>
            <w:tcW w:w="2157" w:type="dxa"/>
            <w:tcBorders>
              <w:top w:val="single" w:sz="4" w:space="0" w:color="auto"/>
              <w:left w:val="single" w:sz="4" w:space="0" w:color="auto"/>
              <w:bottom w:val="single" w:sz="4" w:space="0" w:color="auto"/>
              <w:right w:val="single" w:sz="4" w:space="0" w:color="auto"/>
            </w:tcBorders>
            <w:noWrap/>
            <w:vAlign w:val="center"/>
          </w:tcPr>
          <w:p w:rsidR="00B93F26" w:rsidRDefault="00CF5B7E">
            <w:pPr>
              <w:autoSpaceDE w:val="0"/>
              <w:autoSpaceDN w:val="0"/>
              <w:adjustRightInd w:val="0"/>
              <w:jc w:val="center"/>
              <w:rPr>
                <w:rFonts w:ascii="宋体" w:hAnsi="宋体"/>
                <w:szCs w:val="21"/>
              </w:rPr>
            </w:pPr>
            <w:r>
              <w:rPr>
                <w:rFonts w:ascii="宋体" w:hAnsi="宋体" w:cs="宋体" w:hint="eastAsia"/>
                <w:szCs w:val="21"/>
                <w:lang w:val="zh-CN"/>
              </w:rPr>
              <w:t>谈判采购</w:t>
            </w:r>
            <w:r>
              <w:rPr>
                <w:rFonts w:ascii="宋体" w:hAnsi="宋体" w:cs="宋体" w:hint="eastAsia"/>
                <w:szCs w:val="21"/>
              </w:rPr>
              <w:t>项目</w:t>
            </w:r>
            <w:r>
              <w:rPr>
                <w:rFonts w:ascii="宋体" w:hAnsi="宋体" w:cs="宋体" w:hint="eastAsia"/>
                <w:szCs w:val="21"/>
                <w:lang w:val="zh-CN"/>
              </w:rPr>
              <w:t>要求</w:t>
            </w:r>
          </w:p>
        </w:tc>
        <w:tc>
          <w:tcPr>
            <w:tcW w:w="2423" w:type="dxa"/>
            <w:tcBorders>
              <w:top w:val="single" w:sz="4" w:space="0" w:color="auto"/>
              <w:left w:val="single" w:sz="4" w:space="0" w:color="auto"/>
              <w:bottom w:val="single" w:sz="4" w:space="0" w:color="auto"/>
              <w:right w:val="single" w:sz="4" w:space="0" w:color="auto"/>
            </w:tcBorders>
            <w:noWrap/>
            <w:vAlign w:val="center"/>
          </w:tcPr>
          <w:p w:rsidR="00B93F26" w:rsidRDefault="00CF5B7E">
            <w:pPr>
              <w:autoSpaceDE w:val="0"/>
              <w:autoSpaceDN w:val="0"/>
              <w:adjustRightInd w:val="0"/>
              <w:jc w:val="center"/>
              <w:rPr>
                <w:rFonts w:ascii="宋体" w:hAnsi="宋体"/>
                <w:szCs w:val="21"/>
              </w:rPr>
            </w:pPr>
            <w:r>
              <w:rPr>
                <w:rFonts w:ascii="宋体" w:hAnsi="宋体" w:cs="宋体" w:hint="eastAsia"/>
                <w:szCs w:val="21"/>
                <w:lang w:val="zh-CN"/>
              </w:rPr>
              <w:t>响应设备指标</w:t>
            </w:r>
          </w:p>
        </w:tc>
        <w:tc>
          <w:tcPr>
            <w:tcW w:w="2181" w:type="dxa"/>
            <w:tcBorders>
              <w:top w:val="single" w:sz="4" w:space="0" w:color="auto"/>
              <w:left w:val="single" w:sz="4" w:space="0" w:color="auto"/>
              <w:bottom w:val="single" w:sz="4" w:space="0" w:color="auto"/>
              <w:right w:val="single" w:sz="4" w:space="0" w:color="auto"/>
            </w:tcBorders>
            <w:noWrap/>
            <w:vAlign w:val="center"/>
          </w:tcPr>
          <w:p w:rsidR="00B93F26" w:rsidRDefault="00CF5B7E">
            <w:pPr>
              <w:autoSpaceDE w:val="0"/>
              <w:autoSpaceDN w:val="0"/>
              <w:adjustRightInd w:val="0"/>
              <w:rPr>
                <w:rFonts w:ascii="宋体" w:hAnsi="宋体" w:cs="宋体"/>
                <w:szCs w:val="21"/>
                <w:lang w:val="zh-CN"/>
              </w:rPr>
            </w:pPr>
            <w:r>
              <w:rPr>
                <w:rFonts w:ascii="宋体" w:hAnsi="宋体" w:cs="宋体" w:hint="eastAsia"/>
                <w:szCs w:val="21"/>
                <w:lang w:val="zh-CN"/>
              </w:rPr>
              <w:t>选择项（选符合、正偏离或负偏离）</w:t>
            </w:r>
          </w:p>
        </w:tc>
        <w:tc>
          <w:tcPr>
            <w:tcW w:w="1902" w:type="dxa"/>
            <w:tcBorders>
              <w:top w:val="single" w:sz="4" w:space="0" w:color="auto"/>
              <w:left w:val="single" w:sz="4" w:space="0" w:color="auto"/>
              <w:bottom w:val="single" w:sz="4" w:space="0" w:color="auto"/>
              <w:right w:val="single" w:sz="4" w:space="0" w:color="auto"/>
            </w:tcBorders>
            <w:noWrap/>
            <w:vAlign w:val="center"/>
          </w:tcPr>
          <w:p w:rsidR="00B93F26" w:rsidRDefault="00CF5B7E">
            <w:pPr>
              <w:autoSpaceDE w:val="0"/>
              <w:autoSpaceDN w:val="0"/>
              <w:adjustRightInd w:val="0"/>
              <w:rPr>
                <w:rFonts w:ascii="宋体" w:hAnsi="宋体" w:cs="宋体"/>
                <w:szCs w:val="21"/>
                <w:lang w:val="zh-CN"/>
              </w:rPr>
            </w:pPr>
            <w:r>
              <w:rPr>
                <w:rFonts w:ascii="宋体" w:hAnsi="宋体" w:cs="宋体" w:hint="eastAsia"/>
                <w:szCs w:val="21"/>
              </w:rPr>
              <w:t>对应文件页码</w:t>
            </w: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r w:rsidR="00B93F26">
        <w:trPr>
          <w:trHeight w:hRule="exact" w:val="567"/>
          <w:jc w:val="center"/>
        </w:trPr>
        <w:tc>
          <w:tcPr>
            <w:tcW w:w="78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57"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423"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2181"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c>
          <w:tcPr>
            <w:tcW w:w="1902" w:type="dxa"/>
            <w:tcBorders>
              <w:top w:val="single" w:sz="4" w:space="0" w:color="auto"/>
              <w:left w:val="single" w:sz="4" w:space="0" w:color="auto"/>
              <w:bottom w:val="single" w:sz="4" w:space="0" w:color="auto"/>
              <w:right w:val="single" w:sz="4" w:space="0" w:color="auto"/>
            </w:tcBorders>
            <w:noWrap/>
          </w:tcPr>
          <w:p w:rsidR="00B93F26" w:rsidRDefault="00B93F26">
            <w:pPr>
              <w:autoSpaceDE w:val="0"/>
              <w:autoSpaceDN w:val="0"/>
              <w:adjustRightInd w:val="0"/>
              <w:rPr>
                <w:rFonts w:ascii="宋体" w:hAnsi="宋体"/>
                <w:szCs w:val="21"/>
              </w:rPr>
            </w:pPr>
          </w:p>
        </w:tc>
      </w:tr>
    </w:tbl>
    <w:p w:rsidR="00B93F26" w:rsidRDefault="00B93F26">
      <w:pPr>
        <w:autoSpaceDE w:val="0"/>
        <w:autoSpaceDN w:val="0"/>
        <w:adjustRightInd w:val="0"/>
        <w:spacing w:line="360" w:lineRule="auto"/>
        <w:rPr>
          <w:rFonts w:ascii="宋体" w:hAnsi="宋体" w:cs="宋体"/>
          <w:szCs w:val="21"/>
          <w:lang w:val="zh-CN"/>
        </w:rPr>
      </w:pPr>
    </w:p>
    <w:p w:rsidR="00B93F26" w:rsidRDefault="00B93F26">
      <w:pPr>
        <w:autoSpaceDE w:val="0"/>
        <w:autoSpaceDN w:val="0"/>
        <w:adjustRightInd w:val="0"/>
        <w:spacing w:line="360" w:lineRule="auto"/>
        <w:rPr>
          <w:rFonts w:ascii="宋体" w:hAnsi="宋体" w:cs="宋体"/>
          <w:szCs w:val="21"/>
          <w:lang w:val="zh-CN"/>
        </w:rPr>
      </w:pPr>
    </w:p>
    <w:p w:rsidR="00B93F26" w:rsidRDefault="00CF5B7E">
      <w:pPr>
        <w:ind w:firstLineChars="1500" w:firstLine="4200"/>
        <w:rPr>
          <w:rFonts w:ascii="仿宋" w:eastAsia="仿宋" w:hAnsi="仿宋" w:cs="仿宋"/>
          <w:sz w:val="28"/>
          <w:szCs w:val="28"/>
        </w:rPr>
      </w:pPr>
      <w:r>
        <w:rPr>
          <w:rFonts w:ascii="仿宋" w:eastAsia="仿宋" w:hAnsi="仿宋" w:cs="仿宋" w:hint="eastAsia"/>
          <w:sz w:val="28"/>
          <w:szCs w:val="28"/>
          <w:lang w:val="zh-CN"/>
        </w:rPr>
        <w:t>响应单位：（公章）</w:t>
      </w:r>
    </w:p>
    <w:p w:rsidR="00B93F26" w:rsidRDefault="00CF5B7E">
      <w:pPr>
        <w:ind w:firstLineChars="1500" w:firstLine="4200"/>
        <w:rPr>
          <w:rFonts w:ascii="仿宋" w:eastAsia="仿宋" w:hAnsi="仿宋" w:cs="仿宋"/>
          <w:sz w:val="28"/>
          <w:szCs w:val="28"/>
          <w:lang w:val="zh-CN"/>
        </w:rPr>
      </w:pPr>
      <w:r>
        <w:rPr>
          <w:rFonts w:ascii="仿宋" w:eastAsia="仿宋" w:hAnsi="仿宋" w:cs="仿宋" w:hint="eastAsia"/>
          <w:sz w:val="28"/>
          <w:szCs w:val="28"/>
          <w:lang w:val="zh-CN"/>
        </w:rPr>
        <w:t>法定代表人或</w:t>
      </w:r>
      <w:r>
        <w:rPr>
          <w:rFonts w:ascii="仿宋" w:eastAsia="仿宋" w:hAnsi="仿宋" w:cs="仿宋" w:hint="eastAsia"/>
          <w:sz w:val="28"/>
          <w:szCs w:val="28"/>
        </w:rPr>
        <w:t>代理人</w:t>
      </w:r>
      <w:r>
        <w:rPr>
          <w:rFonts w:ascii="仿宋" w:eastAsia="仿宋" w:hAnsi="仿宋" w:cs="仿宋" w:hint="eastAsia"/>
          <w:sz w:val="28"/>
          <w:szCs w:val="28"/>
          <w:lang w:val="zh-CN"/>
        </w:rPr>
        <w:t xml:space="preserve">：（签名或签章）                 </w:t>
      </w:r>
    </w:p>
    <w:p w:rsidR="00B93F26" w:rsidRDefault="00CF5B7E">
      <w:pPr>
        <w:ind w:firstLineChars="1500" w:firstLine="4200"/>
        <w:rPr>
          <w:rFonts w:ascii="仿宋" w:eastAsia="仿宋" w:hAnsi="仿宋" w:cs="仿宋"/>
          <w:sz w:val="28"/>
          <w:szCs w:val="28"/>
        </w:rPr>
      </w:pPr>
      <w:r>
        <w:rPr>
          <w:rFonts w:ascii="仿宋" w:eastAsia="仿宋" w:hAnsi="仿宋" w:cs="仿宋" w:hint="eastAsia"/>
          <w:sz w:val="28"/>
          <w:szCs w:val="28"/>
          <w:lang w:val="zh-CN"/>
        </w:rPr>
        <w:t>日期：</w:t>
      </w: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B93F26">
      <w:pPr>
        <w:widowControl/>
        <w:textAlignment w:val="center"/>
        <w:rPr>
          <w:rFonts w:ascii="仿宋" w:eastAsia="仿宋" w:hAnsi="仿宋" w:cs="仿宋"/>
          <w:b/>
          <w:bCs/>
          <w:color w:val="000000"/>
          <w:kern w:val="0"/>
          <w:sz w:val="28"/>
          <w:szCs w:val="28"/>
        </w:rPr>
      </w:pPr>
    </w:p>
    <w:p w:rsidR="00B93F26" w:rsidRDefault="00CF5B7E">
      <w:pPr>
        <w:widowControl/>
        <w:textAlignment w:val="center"/>
        <w:rPr>
          <w:sz w:val="24"/>
          <w:szCs w:val="32"/>
        </w:rPr>
      </w:pPr>
      <w:r>
        <w:rPr>
          <w:rFonts w:ascii="仿宋" w:eastAsia="仿宋" w:hAnsi="仿宋" w:cs="仿宋" w:hint="eastAsia"/>
          <w:b/>
          <w:bCs/>
          <w:color w:val="000000"/>
          <w:kern w:val="0"/>
          <w:sz w:val="28"/>
          <w:szCs w:val="28"/>
        </w:rPr>
        <w:lastRenderedPageBreak/>
        <w:t>附件3：</w:t>
      </w:r>
    </w:p>
    <w:p w:rsidR="00B93F26" w:rsidRDefault="00CF5B7E">
      <w:pPr>
        <w:widowControl/>
        <w:jc w:val="center"/>
        <w:textAlignment w:val="center"/>
        <w:rPr>
          <w:rFonts w:ascii="仿宋" w:eastAsia="仿宋" w:hAnsi="仿宋" w:cs="仿宋"/>
          <w:b/>
          <w:bCs/>
          <w:color w:val="000000"/>
          <w:kern w:val="0"/>
          <w:sz w:val="32"/>
          <w:szCs w:val="32"/>
        </w:rPr>
      </w:pPr>
      <w:r>
        <w:rPr>
          <w:rFonts w:ascii="仿宋" w:eastAsia="仿宋" w:hAnsi="仿宋" w:cs="仿宋" w:hint="eastAsia"/>
          <w:b/>
          <w:bCs/>
          <w:color w:val="000000"/>
          <w:kern w:val="0"/>
          <w:sz w:val="32"/>
          <w:szCs w:val="32"/>
        </w:rPr>
        <w:t>涉及的耗材品种及中标价格</w:t>
      </w:r>
      <w:bookmarkStart w:id="2" w:name="_GoBack"/>
      <w:bookmarkEnd w:id="2"/>
    </w:p>
    <w:tbl>
      <w:tblPr>
        <w:tblStyle w:val="a7"/>
        <w:tblW w:w="5007" w:type="pct"/>
        <w:tblLook w:val="04A0"/>
      </w:tblPr>
      <w:tblGrid>
        <w:gridCol w:w="871"/>
        <w:gridCol w:w="1515"/>
        <w:gridCol w:w="904"/>
        <w:gridCol w:w="904"/>
        <w:gridCol w:w="702"/>
        <w:gridCol w:w="1339"/>
        <w:gridCol w:w="2862"/>
      </w:tblGrid>
      <w:tr w:rsidR="00B93F26">
        <w:tc>
          <w:tcPr>
            <w:tcW w:w="478"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序号</w:t>
            </w:r>
          </w:p>
        </w:tc>
        <w:tc>
          <w:tcPr>
            <w:tcW w:w="831"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耗材名称</w:t>
            </w:r>
          </w:p>
        </w:tc>
        <w:tc>
          <w:tcPr>
            <w:tcW w:w="497"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规格</w:t>
            </w:r>
          </w:p>
        </w:tc>
        <w:tc>
          <w:tcPr>
            <w:tcW w:w="497"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单位</w:t>
            </w:r>
          </w:p>
        </w:tc>
        <w:tc>
          <w:tcPr>
            <w:tcW w:w="386"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是否中标</w:t>
            </w:r>
          </w:p>
        </w:tc>
        <w:tc>
          <w:tcPr>
            <w:tcW w:w="735"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中标价</w:t>
            </w:r>
          </w:p>
        </w:tc>
        <w:tc>
          <w:tcPr>
            <w:tcW w:w="1572" w:type="pct"/>
            <w:vAlign w:val="center"/>
          </w:tcPr>
          <w:p w:rsidR="00B93F26" w:rsidRDefault="00CF5B7E">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中标编号</w:t>
            </w:r>
          </w:p>
        </w:tc>
      </w:tr>
      <w:tr w:rsidR="00B93F26">
        <w:tc>
          <w:tcPr>
            <w:tcW w:w="478" w:type="pct"/>
          </w:tcPr>
          <w:p w:rsidR="00B93F26" w:rsidRDefault="00B93F26">
            <w:pPr>
              <w:jc w:val="center"/>
              <w:rPr>
                <w:rFonts w:ascii="Times New Roman" w:eastAsia="宋体" w:hAnsi="Times New Roman" w:cs="Times New Roman"/>
                <w:sz w:val="28"/>
                <w:szCs w:val="28"/>
              </w:rPr>
            </w:pPr>
          </w:p>
        </w:tc>
        <w:tc>
          <w:tcPr>
            <w:tcW w:w="831"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386" w:type="pct"/>
          </w:tcPr>
          <w:p w:rsidR="00B93F26" w:rsidRDefault="00B93F26">
            <w:pPr>
              <w:jc w:val="center"/>
              <w:rPr>
                <w:rFonts w:ascii="Times New Roman" w:eastAsia="宋体" w:hAnsi="Times New Roman" w:cs="Times New Roman"/>
                <w:sz w:val="28"/>
                <w:szCs w:val="28"/>
              </w:rPr>
            </w:pPr>
          </w:p>
        </w:tc>
        <w:tc>
          <w:tcPr>
            <w:tcW w:w="735" w:type="pct"/>
          </w:tcPr>
          <w:p w:rsidR="00B93F26" w:rsidRDefault="00B93F26">
            <w:pPr>
              <w:jc w:val="center"/>
              <w:rPr>
                <w:rFonts w:ascii="Times New Roman" w:eastAsia="宋体" w:hAnsi="Times New Roman" w:cs="Times New Roman"/>
                <w:sz w:val="28"/>
                <w:szCs w:val="28"/>
              </w:rPr>
            </w:pPr>
          </w:p>
        </w:tc>
        <w:tc>
          <w:tcPr>
            <w:tcW w:w="1572" w:type="pct"/>
          </w:tcPr>
          <w:p w:rsidR="00B93F26" w:rsidRDefault="00B93F26">
            <w:pPr>
              <w:jc w:val="center"/>
              <w:rPr>
                <w:rFonts w:ascii="Times New Roman" w:eastAsia="宋体" w:hAnsi="Times New Roman" w:cs="Times New Roman"/>
                <w:sz w:val="28"/>
                <w:szCs w:val="28"/>
              </w:rPr>
            </w:pPr>
          </w:p>
        </w:tc>
      </w:tr>
      <w:tr w:rsidR="00B93F26">
        <w:tc>
          <w:tcPr>
            <w:tcW w:w="478" w:type="pct"/>
          </w:tcPr>
          <w:p w:rsidR="00B93F26" w:rsidRDefault="00B93F26">
            <w:pPr>
              <w:jc w:val="center"/>
              <w:rPr>
                <w:rFonts w:ascii="Times New Roman" w:eastAsia="宋体" w:hAnsi="Times New Roman" w:cs="Times New Roman"/>
                <w:sz w:val="28"/>
                <w:szCs w:val="28"/>
              </w:rPr>
            </w:pPr>
          </w:p>
        </w:tc>
        <w:tc>
          <w:tcPr>
            <w:tcW w:w="831"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386" w:type="pct"/>
          </w:tcPr>
          <w:p w:rsidR="00B93F26" w:rsidRDefault="00B93F26">
            <w:pPr>
              <w:jc w:val="center"/>
              <w:rPr>
                <w:rFonts w:ascii="Times New Roman" w:eastAsia="宋体" w:hAnsi="Times New Roman" w:cs="Times New Roman"/>
                <w:sz w:val="28"/>
                <w:szCs w:val="28"/>
              </w:rPr>
            </w:pPr>
          </w:p>
        </w:tc>
        <w:tc>
          <w:tcPr>
            <w:tcW w:w="735" w:type="pct"/>
          </w:tcPr>
          <w:p w:rsidR="00B93F26" w:rsidRDefault="00B93F26">
            <w:pPr>
              <w:jc w:val="center"/>
              <w:rPr>
                <w:rFonts w:ascii="Times New Roman" w:eastAsia="宋体" w:hAnsi="Times New Roman" w:cs="Times New Roman"/>
                <w:sz w:val="28"/>
                <w:szCs w:val="28"/>
              </w:rPr>
            </w:pPr>
          </w:p>
        </w:tc>
        <w:tc>
          <w:tcPr>
            <w:tcW w:w="1572" w:type="pct"/>
          </w:tcPr>
          <w:p w:rsidR="00B93F26" w:rsidRDefault="00B93F26">
            <w:pPr>
              <w:jc w:val="center"/>
              <w:rPr>
                <w:rFonts w:ascii="Times New Roman" w:eastAsia="宋体" w:hAnsi="Times New Roman" w:cs="Times New Roman"/>
                <w:sz w:val="28"/>
                <w:szCs w:val="28"/>
              </w:rPr>
            </w:pPr>
          </w:p>
        </w:tc>
      </w:tr>
      <w:tr w:rsidR="00B93F26">
        <w:tc>
          <w:tcPr>
            <w:tcW w:w="478" w:type="pct"/>
          </w:tcPr>
          <w:p w:rsidR="00B93F26" w:rsidRDefault="00B93F26">
            <w:pPr>
              <w:jc w:val="center"/>
              <w:rPr>
                <w:rFonts w:ascii="Times New Roman" w:eastAsia="宋体" w:hAnsi="Times New Roman" w:cs="Times New Roman"/>
                <w:sz w:val="28"/>
                <w:szCs w:val="28"/>
              </w:rPr>
            </w:pPr>
          </w:p>
        </w:tc>
        <w:tc>
          <w:tcPr>
            <w:tcW w:w="831"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497" w:type="pct"/>
          </w:tcPr>
          <w:p w:rsidR="00B93F26" w:rsidRDefault="00B93F26">
            <w:pPr>
              <w:jc w:val="center"/>
              <w:rPr>
                <w:rFonts w:ascii="Times New Roman" w:eastAsia="宋体" w:hAnsi="Times New Roman" w:cs="Times New Roman"/>
                <w:sz w:val="28"/>
                <w:szCs w:val="28"/>
              </w:rPr>
            </w:pPr>
          </w:p>
        </w:tc>
        <w:tc>
          <w:tcPr>
            <w:tcW w:w="386" w:type="pct"/>
          </w:tcPr>
          <w:p w:rsidR="00B93F26" w:rsidRDefault="00B93F26">
            <w:pPr>
              <w:jc w:val="center"/>
              <w:rPr>
                <w:rFonts w:ascii="Times New Roman" w:eastAsia="宋体" w:hAnsi="Times New Roman" w:cs="Times New Roman"/>
                <w:sz w:val="28"/>
                <w:szCs w:val="28"/>
              </w:rPr>
            </w:pPr>
          </w:p>
        </w:tc>
        <w:tc>
          <w:tcPr>
            <w:tcW w:w="735" w:type="pct"/>
          </w:tcPr>
          <w:p w:rsidR="00B93F26" w:rsidRDefault="00B93F26">
            <w:pPr>
              <w:jc w:val="center"/>
              <w:rPr>
                <w:rFonts w:ascii="Times New Roman" w:eastAsia="宋体" w:hAnsi="Times New Roman" w:cs="Times New Roman"/>
                <w:sz w:val="28"/>
                <w:szCs w:val="28"/>
              </w:rPr>
            </w:pPr>
          </w:p>
        </w:tc>
        <w:tc>
          <w:tcPr>
            <w:tcW w:w="1572" w:type="pct"/>
          </w:tcPr>
          <w:p w:rsidR="00B93F26" w:rsidRDefault="00B93F26">
            <w:pPr>
              <w:jc w:val="center"/>
              <w:rPr>
                <w:rFonts w:ascii="Times New Roman" w:eastAsia="宋体" w:hAnsi="Times New Roman" w:cs="Times New Roman"/>
                <w:sz w:val="28"/>
                <w:szCs w:val="28"/>
              </w:rPr>
            </w:pPr>
          </w:p>
        </w:tc>
      </w:tr>
    </w:tbl>
    <w:p w:rsidR="00B93F26" w:rsidRDefault="00CF5B7E">
      <w:pPr>
        <w:rPr>
          <w:rFonts w:ascii="仿宋" w:eastAsia="仿宋" w:hAnsi="仿宋" w:cs="仿宋"/>
          <w:sz w:val="24"/>
          <w:szCs w:val="28"/>
        </w:rPr>
      </w:pPr>
      <w:r>
        <w:rPr>
          <w:rFonts w:ascii="仿宋" w:eastAsia="仿宋" w:hAnsi="仿宋" w:cs="仿宋" w:hint="eastAsia"/>
          <w:sz w:val="24"/>
          <w:szCs w:val="28"/>
        </w:rPr>
        <w:t>附加说明：设备开展项目必备的配套试剂或耗材（非免费），需在投标书中列明，如因遗漏导致临床检验或诊疗项目无法正常开展的，设备将暂停验收，由此导致的一切后果由供方承担。</w:t>
      </w:r>
    </w:p>
    <w:p w:rsidR="00B93F26" w:rsidRDefault="00B93F26">
      <w:pPr>
        <w:rPr>
          <w:rFonts w:ascii="Times New Roman" w:eastAsia="宋体" w:hAnsi="Times New Roman" w:cs="Times New Roman"/>
          <w:sz w:val="28"/>
          <w:szCs w:val="28"/>
        </w:rPr>
      </w:pPr>
    </w:p>
    <w:p w:rsidR="00B93F26" w:rsidRDefault="00CF5B7E">
      <w:pPr>
        <w:rPr>
          <w:rFonts w:ascii="仿宋" w:eastAsia="仿宋" w:hAnsi="仿宋" w:cs="仿宋"/>
          <w:b/>
          <w:bCs/>
          <w:sz w:val="28"/>
          <w:szCs w:val="28"/>
        </w:rPr>
      </w:pPr>
      <w:r>
        <w:rPr>
          <w:rFonts w:ascii="仿宋" w:eastAsia="仿宋" w:hAnsi="仿宋" w:cs="仿宋" w:hint="eastAsia"/>
          <w:b/>
          <w:bCs/>
          <w:sz w:val="28"/>
          <w:szCs w:val="28"/>
        </w:rPr>
        <w:t>其他优惠条款：</w:t>
      </w:r>
    </w:p>
    <w:p w:rsidR="00B93F26" w:rsidRDefault="00B93F26">
      <w:pPr>
        <w:rPr>
          <w:rFonts w:ascii="仿宋" w:eastAsia="仿宋" w:hAnsi="仿宋" w:cs="仿宋"/>
          <w:sz w:val="28"/>
          <w:szCs w:val="28"/>
        </w:rPr>
      </w:pPr>
    </w:p>
    <w:p w:rsidR="00B93F26" w:rsidRDefault="00B93F26">
      <w:pPr>
        <w:ind w:firstLineChars="1500" w:firstLine="4200"/>
        <w:jc w:val="center"/>
        <w:rPr>
          <w:rFonts w:ascii="仿宋" w:eastAsia="仿宋" w:hAnsi="仿宋" w:cs="仿宋"/>
          <w:sz w:val="28"/>
          <w:szCs w:val="28"/>
        </w:rPr>
      </w:pPr>
    </w:p>
    <w:p w:rsidR="00B93F26" w:rsidRDefault="00B93F26">
      <w:pPr>
        <w:ind w:firstLineChars="1500" w:firstLine="4200"/>
        <w:jc w:val="center"/>
        <w:rPr>
          <w:rFonts w:ascii="仿宋" w:eastAsia="仿宋" w:hAnsi="仿宋" w:cs="仿宋"/>
          <w:sz w:val="28"/>
          <w:szCs w:val="28"/>
        </w:rPr>
      </w:pPr>
    </w:p>
    <w:p w:rsidR="00B93F26" w:rsidRDefault="00CF5B7E">
      <w:pPr>
        <w:ind w:firstLineChars="1500" w:firstLine="4200"/>
        <w:rPr>
          <w:rFonts w:ascii="仿宋" w:eastAsia="仿宋" w:hAnsi="仿宋" w:cs="仿宋"/>
          <w:sz w:val="28"/>
          <w:szCs w:val="28"/>
        </w:rPr>
      </w:pPr>
      <w:r>
        <w:rPr>
          <w:rFonts w:ascii="仿宋" w:eastAsia="仿宋" w:hAnsi="仿宋" w:cs="仿宋" w:hint="eastAsia"/>
          <w:sz w:val="28"/>
          <w:szCs w:val="28"/>
        </w:rPr>
        <w:t>公司名称：（盖章）</w:t>
      </w:r>
    </w:p>
    <w:p w:rsidR="00B93F26" w:rsidRDefault="00CF5B7E">
      <w:pPr>
        <w:ind w:firstLineChars="1500" w:firstLine="4200"/>
        <w:rPr>
          <w:rFonts w:ascii="仿宋" w:eastAsia="仿宋" w:hAnsi="仿宋" w:cs="仿宋"/>
          <w:sz w:val="28"/>
          <w:szCs w:val="28"/>
        </w:rPr>
      </w:pPr>
      <w:r>
        <w:rPr>
          <w:rFonts w:ascii="仿宋" w:eastAsia="仿宋" w:hAnsi="仿宋" w:cs="仿宋" w:hint="eastAsia"/>
          <w:sz w:val="28"/>
          <w:szCs w:val="28"/>
        </w:rPr>
        <w:t>授权代表：</w:t>
      </w:r>
    </w:p>
    <w:p w:rsidR="00B93F26" w:rsidRDefault="00CF5B7E">
      <w:pPr>
        <w:ind w:firstLineChars="1500" w:firstLine="4200"/>
        <w:rPr>
          <w:rFonts w:ascii="仿宋" w:eastAsia="仿宋" w:hAnsi="仿宋" w:cs="仿宋"/>
          <w:sz w:val="28"/>
          <w:szCs w:val="28"/>
        </w:rPr>
      </w:pPr>
      <w:r>
        <w:rPr>
          <w:rFonts w:ascii="仿宋" w:eastAsia="仿宋" w:hAnsi="仿宋" w:cs="仿宋" w:hint="eastAsia"/>
          <w:sz w:val="28"/>
          <w:szCs w:val="28"/>
        </w:rPr>
        <w:t>联系电话：</w:t>
      </w:r>
    </w:p>
    <w:p w:rsidR="00B93F26" w:rsidRDefault="00CF5B7E">
      <w:pPr>
        <w:ind w:firstLineChars="1500" w:firstLine="4200"/>
        <w:rPr>
          <w:rFonts w:ascii="仿宋" w:eastAsia="仿宋" w:hAnsi="仿宋" w:cs="仿宋"/>
          <w:sz w:val="24"/>
          <w:szCs w:val="32"/>
        </w:rPr>
      </w:pPr>
      <w:r>
        <w:rPr>
          <w:rFonts w:ascii="仿宋" w:eastAsia="仿宋" w:hAnsi="仿宋" w:cs="仿宋" w:hint="eastAsia"/>
          <w:sz w:val="28"/>
          <w:szCs w:val="28"/>
        </w:rPr>
        <w:t>日    期：    年   月   日</w:t>
      </w:r>
    </w:p>
    <w:sectPr w:rsidR="00B93F26" w:rsidSect="00B93F26">
      <w:pgSz w:w="11906" w:h="16838"/>
      <w:pgMar w:top="1440" w:right="1519" w:bottom="1440" w:left="1519"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20BE" w:rsidRDefault="009D20BE" w:rsidP="00AC1406">
      <w:r>
        <w:separator/>
      </w:r>
    </w:p>
  </w:endnote>
  <w:endnote w:type="continuationSeparator" w:id="1">
    <w:p w:rsidR="009D20BE" w:rsidRDefault="009D20BE" w:rsidP="00AC14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20BE" w:rsidRDefault="009D20BE" w:rsidP="00AC1406">
      <w:r>
        <w:separator/>
      </w:r>
    </w:p>
  </w:footnote>
  <w:footnote w:type="continuationSeparator" w:id="1">
    <w:p w:rsidR="009D20BE" w:rsidRDefault="009D20BE" w:rsidP="00AC14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A7E504"/>
    <w:multiLevelType w:val="singleLevel"/>
    <w:tmpl w:val="62A7E504"/>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commondata" w:val="eyJoZGlkIjoiODhjZjJmYTU2OGNiNGMwNDY4ZGU1YTU0MWY1NDAyMmYifQ=="/>
  </w:docVars>
  <w:rsids>
    <w:rsidRoot w:val="00FF5301"/>
    <w:rsid w:val="00026C52"/>
    <w:rsid w:val="000850A8"/>
    <w:rsid w:val="000D4C26"/>
    <w:rsid w:val="00253C46"/>
    <w:rsid w:val="00273470"/>
    <w:rsid w:val="002D57E4"/>
    <w:rsid w:val="002F292F"/>
    <w:rsid w:val="00376710"/>
    <w:rsid w:val="003A6607"/>
    <w:rsid w:val="00432399"/>
    <w:rsid w:val="00452DD1"/>
    <w:rsid w:val="004F1584"/>
    <w:rsid w:val="005F14F1"/>
    <w:rsid w:val="00617457"/>
    <w:rsid w:val="0063459D"/>
    <w:rsid w:val="00683219"/>
    <w:rsid w:val="006D1556"/>
    <w:rsid w:val="00771028"/>
    <w:rsid w:val="0077412B"/>
    <w:rsid w:val="007E3F57"/>
    <w:rsid w:val="008E64F8"/>
    <w:rsid w:val="009378E6"/>
    <w:rsid w:val="009D20BE"/>
    <w:rsid w:val="00A70940"/>
    <w:rsid w:val="00A7643C"/>
    <w:rsid w:val="00A77A29"/>
    <w:rsid w:val="00AC1406"/>
    <w:rsid w:val="00B35C91"/>
    <w:rsid w:val="00B910F9"/>
    <w:rsid w:val="00B93F26"/>
    <w:rsid w:val="00CC0748"/>
    <w:rsid w:val="00CF5B7E"/>
    <w:rsid w:val="00D32A53"/>
    <w:rsid w:val="00DC1E1D"/>
    <w:rsid w:val="00DF74FE"/>
    <w:rsid w:val="00E53C9C"/>
    <w:rsid w:val="00E7197C"/>
    <w:rsid w:val="00EE777E"/>
    <w:rsid w:val="00F67D47"/>
    <w:rsid w:val="00F826CA"/>
    <w:rsid w:val="00FB2BD5"/>
    <w:rsid w:val="00FC29B6"/>
    <w:rsid w:val="00FF5301"/>
    <w:rsid w:val="01460775"/>
    <w:rsid w:val="031D7AA6"/>
    <w:rsid w:val="03380069"/>
    <w:rsid w:val="04236297"/>
    <w:rsid w:val="05A217DD"/>
    <w:rsid w:val="064D4797"/>
    <w:rsid w:val="082C46A8"/>
    <w:rsid w:val="088E0328"/>
    <w:rsid w:val="08C21456"/>
    <w:rsid w:val="097B61F1"/>
    <w:rsid w:val="09DC0A77"/>
    <w:rsid w:val="0A3B1E0E"/>
    <w:rsid w:val="0D841421"/>
    <w:rsid w:val="10D451B4"/>
    <w:rsid w:val="11110BA4"/>
    <w:rsid w:val="124518F6"/>
    <w:rsid w:val="12DB4BD5"/>
    <w:rsid w:val="12EE07F0"/>
    <w:rsid w:val="143E2174"/>
    <w:rsid w:val="1A520049"/>
    <w:rsid w:val="1A647738"/>
    <w:rsid w:val="1A6659E2"/>
    <w:rsid w:val="1BE069CA"/>
    <w:rsid w:val="1D0B7468"/>
    <w:rsid w:val="1D531D19"/>
    <w:rsid w:val="1E137E00"/>
    <w:rsid w:val="1EAE392E"/>
    <w:rsid w:val="22947171"/>
    <w:rsid w:val="24771B84"/>
    <w:rsid w:val="24AA2BD5"/>
    <w:rsid w:val="267F1498"/>
    <w:rsid w:val="28A87637"/>
    <w:rsid w:val="28D17481"/>
    <w:rsid w:val="297457A6"/>
    <w:rsid w:val="2AA91689"/>
    <w:rsid w:val="2C406F34"/>
    <w:rsid w:val="2C5979C3"/>
    <w:rsid w:val="2C7A3CC3"/>
    <w:rsid w:val="2CFA08FA"/>
    <w:rsid w:val="2D9708A4"/>
    <w:rsid w:val="2DA2142B"/>
    <w:rsid w:val="2E5842B2"/>
    <w:rsid w:val="30112565"/>
    <w:rsid w:val="313D3457"/>
    <w:rsid w:val="328229DE"/>
    <w:rsid w:val="33311883"/>
    <w:rsid w:val="3348101F"/>
    <w:rsid w:val="34B21097"/>
    <w:rsid w:val="35D651C2"/>
    <w:rsid w:val="37640716"/>
    <w:rsid w:val="383D6A90"/>
    <w:rsid w:val="3A40523B"/>
    <w:rsid w:val="3E020440"/>
    <w:rsid w:val="40A03B6F"/>
    <w:rsid w:val="414A6985"/>
    <w:rsid w:val="419C6C00"/>
    <w:rsid w:val="41BB6E00"/>
    <w:rsid w:val="44ED1760"/>
    <w:rsid w:val="44FF2CEB"/>
    <w:rsid w:val="46DB6E46"/>
    <w:rsid w:val="477D7E68"/>
    <w:rsid w:val="47FA7FF0"/>
    <w:rsid w:val="48C21E92"/>
    <w:rsid w:val="4AA8308C"/>
    <w:rsid w:val="4E381C20"/>
    <w:rsid w:val="4ECA2320"/>
    <w:rsid w:val="4FA03191"/>
    <w:rsid w:val="53EC7630"/>
    <w:rsid w:val="54530E20"/>
    <w:rsid w:val="54583223"/>
    <w:rsid w:val="57311107"/>
    <w:rsid w:val="584371E1"/>
    <w:rsid w:val="58822F41"/>
    <w:rsid w:val="5DE75E69"/>
    <w:rsid w:val="5E237616"/>
    <w:rsid w:val="5E565A8E"/>
    <w:rsid w:val="60D62EB6"/>
    <w:rsid w:val="610872BF"/>
    <w:rsid w:val="62C3746A"/>
    <w:rsid w:val="639A01CB"/>
    <w:rsid w:val="63A4729C"/>
    <w:rsid w:val="63ED1F3E"/>
    <w:rsid w:val="662145D0"/>
    <w:rsid w:val="66315B21"/>
    <w:rsid w:val="6749102D"/>
    <w:rsid w:val="67A92A37"/>
    <w:rsid w:val="696221B8"/>
    <w:rsid w:val="6B7D724B"/>
    <w:rsid w:val="6BE714A5"/>
    <w:rsid w:val="6BE90A72"/>
    <w:rsid w:val="6D263CD4"/>
    <w:rsid w:val="6DEE033D"/>
    <w:rsid w:val="6EA27F90"/>
    <w:rsid w:val="6F3566D2"/>
    <w:rsid w:val="6FC8414A"/>
    <w:rsid w:val="711B2F7F"/>
    <w:rsid w:val="725A6679"/>
    <w:rsid w:val="734C3DFF"/>
    <w:rsid w:val="73FB4CB6"/>
    <w:rsid w:val="74604D4B"/>
    <w:rsid w:val="75080A92"/>
    <w:rsid w:val="75AE167A"/>
    <w:rsid w:val="7688205A"/>
    <w:rsid w:val="77940EEB"/>
    <w:rsid w:val="77B01943"/>
    <w:rsid w:val="77F872F3"/>
    <w:rsid w:val="79EB5AE9"/>
    <w:rsid w:val="7AB60B7D"/>
    <w:rsid w:val="7B7610C6"/>
    <w:rsid w:val="7C647802"/>
    <w:rsid w:val="7CB5385E"/>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B93F26"/>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B93F26"/>
    <w:pPr>
      <w:jc w:val="left"/>
    </w:pPr>
  </w:style>
  <w:style w:type="paragraph" w:styleId="a4">
    <w:name w:val="footer"/>
    <w:basedOn w:val="a"/>
    <w:link w:val="Char"/>
    <w:qFormat/>
    <w:rsid w:val="00B93F26"/>
    <w:pPr>
      <w:tabs>
        <w:tab w:val="center" w:pos="4153"/>
        <w:tab w:val="right" w:pos="8306"/>
      </w:tabs>
      <w:snapToGrid w:val="0"/>
      <w:jc w:val="left"/>
    </w:pPr>
    <w:rPr>
      <w:sz w:val="18"/>
      <w:szCs w:val="18"/>
    </w:rPr>
  </w:style>
  <w:style w:type="paragraph" w:styleId="a5">
    <w:name w:val="header"/>
    <w:basedOn w:val="a"/>
    <w:link w:val="Char0"/>
    <w:qFormat/>
    <w:rsid w:val="00B93F26"/>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rsid w:val="00B93F26"/>
    <w:pPr>
      <w:spacing w:beforeAutospacing="1" w:afterAutospacing="1"/>
      <w:jc w:val="left"/>
    </w:pPr>
    <w:rPr>
      <w:rFonts w:cs="Times New Roman"/>
      <w:kern w:val="0"/>
      <w:sz w:val="24"/>
    </w:rPr>
  </w:style>
  <w:style w:type="table" w:styleId="a7">
    <w:name w:val="Table Grid"/>
    <w:basedOn w:val="a1"/>
    <w:autoRedefine/>
    <w:qFormat/>
    <w:rsid w:val="00B93F2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autoRedefine/>
    <w:uiPriority w:val="34"/>
    <w:qFormat/>
    <w:rsid w:val="00B93F26"/>
    <w:pPr>
      <w:ind w:firstLineChars="200" w:firstLine="420"/>
    </w:pPr>
  </w:style>
  <w:style w:type="character" w:customStyle="1" w:styleId="Char0">
    <w:name w:val="页眉 Char"/>
    <w:basedOn w:val="a0"/>
    <w:link w:val="a5"/>
    <w:qFormat/>
    <w:rsid w:val="00B93F26"/>
    <w:rPr>
      <w:rFonts w:asciiTheme="minorHAnsi" w:eastAsiaTheme="minorEastAsia" w:hAnsiTheme="minorHAnsi" w:cstheme="minorBidi"/>
      <w:kern w:val="2"/>
      <w:sz w:val="18"/>
      <w:szCs w:val="18"/>
    </w:rPr>
  </w:style>
  <w:style w:type="character" w:customStyle="1" w:styleId="Char">
    <w:name w:val="页脚 Char"/>
    <w:basedOn w:val="a0"/>
    <w:link w:val="a4"/>
    <w:qFormat/>
    <w:rsid w:val="00B93F26"/>
    <w:rPr>
      <w:rFonts w:asciiTheme="minorHAnsi" w:eastAsiaTheme="minorEastAsia" w:hAnsiTheme="minorHAnsi" w:cstheme="minorBidi"/>
      <w:kern w:val="2"/>
      <w:sz w:val="18"/>
      <w:szCs w:val="18"/>
    </w:rPr>
  </w:style>
  <w:style w:type="paragraph" w:customStyle="1" w:styleId="null3">
    <w:name w:val="null3"/>
    <w:hidden/>
    <w:qFormat/>
    <w:rsid w:val="00B93F26"/>
    <w:rPr>
      <w:rFonts w:asciiTheme="minorHAnsi" w:eastAsiaTheme="minorEastAsia" w:hAnsiTheme="minorHAnsi" w:cstheme="minorBidi" w:hint="eastAsia"/>
    </w:rPr>
  </w:style>
  <w:style w:type="paragraph" w:customStyle="1" w:styleId="1">
    <w:name w:val="纯文本1"/>
    <w:basedOn w:val="a"/>
    <w:qFormat/>
    <w:rsid w:val="00B93F26"/>
    <w:pPr>
      <w:widowControl/>
      <w:adjustRightInd w:val="0"/>
      <w:jc w:val="left"/>
      <w:textAlignment w:val="baseline"/>
    </w:pPr>
    <w:rPr>
      <w:rFonts w:ascii="宋体" w:eastAsia="楷体_GB2312" w:hAnsi="Courier New"/>
      <w:kern w:val="0"/>
      <w:sz w:val="26"/>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0DD93-B4BF-451F-BE74-4EDD77B06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306</Words>
  <Characters>1750</Characters>
  <Application>Microsoft Office Word</Application>
  <DocSecurity>0</DocSecurity>
  <Lines>14</Lines>
  <Paragraphs>4</Paragraphs>
  <ScaleCrop>false</ScaleCrop>
  <Company>Microsoft</Company>
  <LinksUpToDate>false</LinksUpToDate>
  <CharactersWithSpaces>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2</cp:revision>
  <dcterms:created xsi:type="dcterms:W3CDTF">2026-10-26T06:53:00Z</dcterms:created>
  <dcterms:modified xsi:type="dcterms:W3CDTF">2026-10-26T06:53:00Z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4FCBF65147E0430B81EF4A3DBB80C9E9_13</vt:lpwstr>
  </property>
  <property fmtid="{D5CDD505-2E9C-101B-9397-08002B2CF9AE}" pid="4" name="KSOTemplateDocerSaveRecord">
    <vt:lpwstr>eyJoZGlkIjoiNjlhZmNmMGI3NmJmMTkxNzljMzgxMjg5Y2Y1MWI3NDQiLCJ1c2VySWQiOiI0NTg3NjMxNDUifQ==</vt:lpwstr>
  </property>
</Properties>
</file>