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695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36"/>
          <w:lang w:val="en-US" w:eastAsia="zh-CN"/>
        </w:rPr>
      </w:pPr>
      <w:r>
        <w:rPr>
          <w:rFonts w:hint="eastAsia"/>
          <w:b/>
          <w:bCs/>
          <w:sz w:val="32"/>
          <w:szCs w:val="32"/>
          <w:lang w:val="en-US" w:eastAsia="zh-CN"/>
        </w:rPr>
        <w:t>“检验项目外送检测”院内论证公示</w:t>
      </w:r>
    </w:p>
    <w:p w14:paraId="0FEF1A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为进一步</w:t>
      </w:r>
      <w:r>
        <w:rPr>
          <w:rFonts w:hint="eastAsia" w:asciiTheme="minorEastAsia" w:hAnsiTheme="minorEastAsia" w:cstheme="minorEastAsia"/>
          <w:b w:val="0"/>
          <w:bCs w:val="0"/>
          <w:sz w:val="24"/>
          <w:szCs w:val="24"/>
          <w:lang w:val="en-US" w:eastAsia="zh-CN"/>
        </w:rPr>
        <w:t>满足临床的检测需求</w:t>
      </w:r>
      <w:r>
        <w:rPr>
          <w:rFonts w:hint="eastAsia" w:asciiTheme="minorEastAsia" w:hAnsiTheme="minorEastAsia" w:eastAsiaTheme="minorEastAsia" w:cstheme="minorEastAsia"/>
          <w:b w:val="0"/>
          <w:bCs w:val="0"/>
          <w:sz w:val="24"/>
          <w:szCs w:val="24"/>
          <w:lang w:val="en-US" w:eastAsia="zh-CN"/>
        </w:rPr>
        <w:t>，我院拟对</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检验项目外送检测”</w:t>
      </w:r>
      <w:r>
        <w:rPr>
          <w:rFonts w:hint="eastAsia" w:asciiTheme="minorEastAsia" w:hAnsiTheme="minorEastAsia" w:cstheme="minorEastAsia"/>
          <w:b w:val="0"/>
          <w:bCs w:val="0"/>
          <w:sz w:val="24"/>
          <w:szCs w:val="24"/>
          <w:lang w:val="en-US" w:eastAsia="zh-CN"/>
        </w:rPr>
        <w:t>委托检验项目</w:t>
      </w:r>
      <w:r>
        <w:rPr>
          <w:rFonts w:hint="eastAsia" w:asciiTheme="minorEastAsia" w:hAnsiTheme="minorEastAsia" w:eastAsiaTheme="minorEastAsia" w:cstheme="minorEastAsia"/>
          <w:b w:val="0"/>
          <w:bCs w:val="0"/>
          <w:sz w:val="24"/>
          <w:szCs w:val="24"/>
          <w:lang w:val="en-US" w:eastAsia="zh-CN"/>
        </w:rPr>
        <w:t>进行院内</w:t>
      </w:r>
      <w:r>
        <w:rPr>
          <w:rFonts w:hint="eastAsia" w:asciiTheme="minorEastAsia" w:hAnsiTheme="minorEastAsia" w:cstheme="minorEastAsia"/>
          <w:b w:val="0"/>
          <w:bCs w:val="0"/>
          <w:sz w:val="24"/>
          <w:szCs w:val="24"/>
          <w:lang w:val="en-US" w:eastAsia="zh-CN"/>
        </w:rPr>
        <w:t>论证</w:t>
      </w:r>
      <w:r>
        <w:rPr>
          <w:rFonts w:hint="eastAsia" w:asciiTheme="minorEastAsia" w:hAnsiTheme="minorEastAsia" w:eastAsiaTheme="minorEastAsia" w:cstheme="minorEastAsia"/>
          <w:b w:val="0"/>
          <w:bCs w:val="0"/>
          <w:sz w:val="24"/>
          <w:szCs w:val="24"/>
          <w:lang w:val="en-US" w:eastAsia="zh-CN"/>
        </w:rPr>
        <w:t>，欢迎</w:t>
      </w:r>
      <w:r>
        <w:rPr>
          <w:rFonts w:hint="eastAsia" w:asciiTheme="minorEastAsia" w:hAnsiTheme="minorEastAsia" w:cstheme="minorEastAsia"/>
          <w:b w:val="0"/>
          <w:bCs w:val="0"/>
          <w:sz w:val="24"/>
          <w:szCs w:val="24"/>
          <w:lang w:val="en-US" w:eastAsia="zh-CN"/>
        </w:rPr>
        <w:t>符合资格要求的</w:t>
      </w:r>
      <w:r>
        <w:rPr>
          <w:rFonts w:hint="eastAsia" w:asciiTheme="minorEastAsia" w:hAnsiTheme="minorEastAsia" w:eastAsiaTheme="minorEastAsia" w:cstheme="minorEastAsia"/>
          <w:b w:val="0"/>
          <w:bCs w:val="0"/>
          <w:sz w:val="24"/>
          <w:szCs w:val="24"/>
          <w:lang w:val="en-US" w:eastAsia="zh-CN"/>
        </w:rPr>
        <w:t>供应商前来</w:t>
      </w:r>
      <w:r>
        <w:rPr>
          <w:rFonts w:hint="eastAsia" w:asciiTheme="minorEastAsia" w:hAnsiTheme="minorEastAsia" w:cstheme="minorEastAsia"/>
          <w:b w:val="0"/>
          <w:bCs w:val="0"/>
          <w:sz w:val="24"/>
          <w:szCs w:val="24"/>
          <w:lang w:val="en-US" w:eastAsia="zh-CN"/>
        </w:rPr>
        <w:t>报名参加</w:t>
      </w:r>
      <w:r>
        <w:rPr>
          <w:rFonts w:hint="eastAsia" w:asciiTheme="minorEastAsia" w:hAnsiTheme="minorEastAsia" w:eastAsiaTheme="minorEastAsia" w:cstheme="minorEastAsia"/>
          <w:b w:val="0"/>
          <w:bCs w:val="0"/>
          <w:sz w:val="24"/>
          <w:szCs w:val="24"/>
          <w:lang w:val="en-US" w:eastAsia="zh-CN"/>
        </w:rPr>
        <w:t>。</w:t>
      </w:r>
    </w:p>
    <w:p w14:paraId="106256FF">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一</w:t>
      </w:r>
      <w:r>
        <w:rPr>
          <w:rFonts w:hint="eastAsia"/>
        </w:rPr>
        <w:t>、采购</w:t>
      </w:r>
      <w:r>
        <w:rPr>
          <w:rFonts w:hint="eastAsia"/>
          <w:lang w:val="en-US" w:eastAsia="zh-CN"/>
        </w:rPr>
        <w:t>项目：</w:t>
      </w:r>
      <w:r>
        <w:rPr>
          <w:rFonts w:hint="eastAsia" w:asciiTheme="minorEastAsia" w:hAnsiTheme="minorEastAsia" w:eastAsiaTheme="minorEastAsia" w:cstheme="minorEastAsia"/>
          <w:b w:val="0"/>
          <w:bCs w:val="0"/>
          <w:sz w:val="24"/>
          <w:szCs w:val="24"/>
          <w:lang w:val="en-US" w:eastAsia="zh-CN"/>
        </w:rPr>
        <w:t>检验项目外送检测（清单详见</w:t>
      </w:r>
      <w:r>
        <w:rPr>
          <w:rFonts w:hint="eastAsia" w:asciiTheme="minorEastAsia" w:hAnsiTheme="minorEastAsia" w:eastAsiaTheme="minorEastAsia" w:cstheme="minorEastAsia"/>
          <w:b/>
          <w:bCs/>
          <w:sz w:val="24"/>
          <w:szCs w:val="24"/>
          <w:lang w:val="en-US" w:eastAsia="zh-CN"/>
        </w:rPr>
        <w:t>附件1</w:t>
      </w:r>
      <w:r>
        <w:rPr>
          <w:rFonts w:hint="eastAsia" w:asciiTheme="minorEastAsia" w:hAnsiTheme="minorEastAsia" w:eastAsiaTheme="minorEastAsia" w:cstheme="minorEastAsia"/>
          <w:b w:val="0"/>
          <w:bCs w:val="0"/>
          <w:sz w:val="24"/>
          <w:szCs w:val="24"/>
          <w:lang w:val="en-US" w:eastAsia="zh-CN"/>
        </w:rPr>
        <w:t>）</w:t>
      </w:r>
    </w:p>
    <w:p w14:paraId="2368A1FD">
      <w:pPr>
        <w:pStyle w:val="2"/>
        <w:shd w:val="clear" w:color="auto" w:fill="FFFFFF"/>
        <w:spacing w:before="0" w:beforeAutospacing="0" w:after="0" w:afterAutospacing="0" w:line="360" w:lineRule="atLeast"/>
        <w:ind w:firstLine="480" w:firstLineChars="200"/>
        <w:rPr>
          <w:rFonts w:hint="eastAsia"/>
        </w:rPr>
      </w:pPr>
      <w:r>
        <w:rPr>
          <w:rFonts w:hint="eastAsia"/>
        </w:rPr>
        <w:t>采购预算：人民币</w:t>
      </w:r>
      <w:r>
        <w:rPr>
          <w:rFonts w:hint="eastAsia"/>
          <w:lang w:val="en-US" w:eastAsia="zh-CN"/>
        </w:rPr>
        <w:t>68.32</w:t>
      </w:r>
      <w:r>
        <w:rPr>
          <w:rFonts w:hint="eastAsia"/>
        </w:rPr>
        <w:t>万元</w:t>
      </w:r>
    </w:p>
    <w:p w14:paraId="3F4DF1B0">
      <w:pPr>
        <w:pStyle w:val="2"/>
        <w:shd w:val="clear" w:color="auto" w:fill="FFFFFF"/>
        <w:spacing w:before="0" w:beforeAutospacing="0" w:after="0" w:afterAutospacing="0" w:line="360" w:lineRule="atLeast"/>
        <w:ind w:firstLine="480" w:firstLineChars="200"/>
        <w:rPr>
          <w:rFonts w:hint="eastAsia"/>
        </w:rPr>
      </w:pPr>
      <w:r>
        <w:rPr>
          <w:rFonts w:hint="eastAsia"/>
        </w:rPr>
        <w:t>服务期限：</w:t>
      </w:r>
      <w:r>
        <w:rPr>
          <w:rFonts w:hint="eastAsia"/>
          <w:lang w:val="en-US" w:eastAsia="zh-CN"/>
        </w:rPr>
        <w:t>1</w:t>
      </w:r>
      <w:r>
        <w:rPr>
          <w:rFonts w:hint="eastAsia"/>
        </w:rPr>
        <w:t>年</w:t>
      </w:r>
    </w:p>
    <w:p w14:paraId="1CB9D0E2">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二</w:t>
      </w:r>
      <w:r>
        <w:rPr>
          <w:rFonts w:hint="eastAsia"/>
        </w:rPr>
        <w:t>、投标人投标资格要求：</w:t>
      </w:r>
    </w:p>
    <w:p w14:paraId="1D5AC6D8">
      <w:pPr>
        <w:pStyle w:val="2"/>
        <w:shd w:val="clear" w:color="auto" w:fill="FFFFFF"/>
        <w:spacing w:before="0" w:beforeAutospacing="0" w:after="0" w:afterAutospacing="0" w:line="360" w:lineRule="atLeast"/>
        <w:ind w:firstLine="480"/>
      </w:pPr>
      <w:r>
        <w:rPr>
          <w:rFonts w:hint="eastAsia"/>
        </w:rPr>
        <w:t>A、投标人应当具备下列条件：</w:t>
      </w:r>
    </w:p>
    <w:p w14:paraId="490EA274">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（1）具有独立承担民事责任的能力；</w:t>
      </w:r>
    </w:p>
    <w:p w14:paraId="4224BAC5">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（2）具有良好的商业信誉和健全的财务会计制度；</w:t>
      </w:r>
    </w:p>
    <w:p w14:paraId="5B7ECF72">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（3）具有履行合同所必需的设备和专业技术能力；</w:t>
      </w:r>
    </w:p>
    <w:p w14:paraId="013A247F">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（4）有依法缴纳税收和社会保障资金的良好记录；</w:t>
      </w:r>
    </w:p>
    <w:p w14:paraId="26E27709">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（5）参加采购活动前经营活动中三年内，在没有重大违法记录；</w:t>
      </w:r>
    </w:p>
    <w:p w14:paraId="2A097BC9">
      <w:pPr>
        <w:pStyle w:val="2"/>
        <w:shd w:val="clear" w:color="auto" w:fill="FFFFFF"/>
        <w:spacing w:before="0" w:beforeAutospacing="0" w:after="0" w:afterAutospacing="0" w:line="360" w:lineRule="atLeast"/>
        <w:ind w:firstLine="480"/>
        <w:rPr>
          <w:rFonts w:hint="eastAsia"/>
        </w:rPr>
      </w:pPr>
      <w:r>
        <w:rPr>
          <w:rFonts w:hint="eastAsia"/>
        </w:rPr>
        <w:t>（6）法律、行政法规规定的其他条件；</w:t>
      </w:r>
    </w:p>
    <w:p w14:paraId="26AF4AB3">
      <w:pPr>
        <w:pStyle w:val="2"/>
        <w:shd w:val="clear" w:color="auto" w:fill="FFFFFF"/>
        <w:spacing w:before="0" w:beforeAutospacing="0" w:after="0" w:afterAutospacing="0" w:line="360" w:lineRule="atLeast"/>
        <w:ind w:firstLine="480"/>
        <w:rPr>
          <w:rFonts w:hint="default" w:eastAsia="宋体"/>
          <w:lang w:val="en-US" w:eastAsia="zh-CN"/>
        </w:rPr>
      </w:pPr>
      <w:r>
        <w:rPr>
          <w:rFonts w:hint="eastAsia"/>
          <w:lang w:eastAsia="zh-CN"/>
        </w:rPr>
        <w:t>（</w:t>
      </w:r>
      <w:r>
        <w:rPr>
          <w:rFonts w:hint="eastAsia"/>
          <w:lang w:val="en-US" w:eastAsia="zh-CN"/>
        </w:rPr>
        <w:t>7</w:t>
      </w:r>
      <w:r>
        <w:rPr>
          <w:rFonts w:hint="eastAsia"/>
          <w:lang w:eastAsia="zh-CN"/>
        </w:rPr>
        <w:t>）</w:t>
      </w:r>
      <w:r>
        <w:rPr>
          <w:rFonts w:hint="eastAsia"/>
          <w:lang w:val="en-US" w:eastAsia="zh-CN"/>
        </w:rPr>
        <w:t>具备医疗机构执业许可证；</w:t>
      </w:r>
    </w:p>
    <w:p w14:paraId="020F0C3F">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B、报名时须提供以下材料（须加盖公司红章）：</w:t>
      </w:r>
    </w:p>
    <w:p w14:paraId="05635658">
      <w:pPr>
        <w:pStyle w:val="2"/>
        <w:shd w:val="clear" w:color="auto" w:fill="FFFFFF"/>
        <w:spacing w:before="0" w:beforeAutospacing="0" w:after="0" w:afterAutospacing="0" w:line="360" w:lineRule="atLeast"/>
        <w:ind w:firstLine="480"/>
        <w:rPr>
          <w:rFonts w:ascii="微软雅黑" w:hAnsi="微软雅黑" w:eastAsia="微软雅黑"/>
          <w:sz w:val="21"/>
          <w:szCs w:val="21"/>
        </w:rPr>
      </w:pPr>
      <w:r>
        <w:rPr>
          <w:rFonts w:hint="eastAsia"/>
        </w:rPr>
        <w:t>（1）营业执照复印件；</w:t>
      </w:r>
    </w:p>
    <w:p w14:paraId="5BA66919">
      <w:pPr>
        <w:pStyle w:val="2"/>
        <w:shd w:val="clear" w:color="auto" w:fill="FFFFFF"/>
        <w:spacing w:before="0" w:beforeAutospacing="0" w:after="0" w:afterAutospacing="0" w:line="360" w:lineRule="atLeast"/>
        <w:ind w:firstLine="480"/>
        <w:rPr>
          <w:rFonts w:hint="eastAsia"/>
        </w:rPr>
      </w:pPr>
      <w:r>
        <w:rPr>
          <w:rFonts w:hint="eastAsia"/>
        </w:rPr>
        <w:t>（2）</w:t>
      </w:r>
      <w:r>
        <w:rPr>
          <w:rFonts w:hint="eastAsia"/>
          <w:lang w:val="en-US" w:eastAsia="zh-CN"/>
        </w:rPr>
        <w:t>法人（负责人）</w:t>
      </w:r>
      <w:r>
        <w:rPr>
          <w:rFonts w:hint="eastAsia"/>
        </w:rPr>
        <w:t>授权委托书</w:t>
      </w:r>
      <w:r>
        <w:rPr>
          <w:rFonts w:hint="eastAsia"/>
          <w:lang w:eastAsia="zh-CN"/>
        </w:rPr>
        <w:t>，</w:t>
      </w:r>
      <w:r>
        <w:rPr>
          <w:rFonts w:hint="eastAsia"/>
        </w:rPr>
        <w:t>法人</w:t>
      </w:r>
      <w:r>
        <w:rPr>
          <w:rFonts w:hint="eastAsia"/>
          <w:lang w:eastAsia="zh-CN"/>
        </w:rPr>
        <w:t>、</w:t>
      </w:r>
      <w:r>
        <w:rPr>
          <w:rFonts w:hint="eastAsia"/>
          <w:lang w:val="en-US" w:eastAsia="zh-CN"/>
        </w:rPr>
        <w:t>被授权人</w:t>
      </w:r>
      <w:r>
        <w:rPr>
          <w:rFonts w:hint="eastAsia"/>
        </w:rPr>
        <w:t>身份证复印件；</w:t>
      </w:r>
    </w:p>
    <w:p w14:paraId="16F7ADE4">
      <w:pPr>
        <w:pStyle w:val="2"/>
        <w:shd w:val="clear" w:color="auto" w:fill="FFFFFF"/>
        <w:spacing w:before="0" w:beforeAutospacing="0" w:after="0" w:afterAutospacing="0" w:line="360" w:lineRule="atLeast"/>
        <w:ind w:firstLine="480"/>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医疗机构执业许可证</w:t>
      </w:r>
      <w:r>
        <w:rPr>
          <w:rFonts w:hint="eastAsia"/>
        </w:rPr>
        <w:t>复印件</w:t>
      </w:r>
      <w:r>
        <w:rPr>
          <w:rFonts w:hint="eastAsia"/>
          <w:lang w:eastAsia="zh-CN"/>
        </w:rPr>
        <w:t>。</w:t>
      </w:r>
    </w:p>
    <w:p w14:paraId="53291987">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三</w:t>
      </w:r>
      <w:r>
        <w:rPr>
          <w:rFonts w:hint="eastAsia"/>
        </w:rPr>
        <w:t>、本次采购不接受联合体投标。</w:t>
      </w:r>
    </w:p>
    <w:p w14:paraId="17B6262C">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四</w:t>
      </w:r>
      <w:r>
        <w:rPr>
          <w:rFonts w:hint="eastAsia"/>
        </w:rPr>
        <w:t>、报名截止时间</w:t>
      </w:r>
      <w:r>
        <w:rPr>
          <w:rFonts w:hint="eastAsia"/>
          <w:highlight w:val="none"/>
        </w:rPr>
        <w:t>：</w:t>
      </w:r>
      <w:r>
        <w:rPr>
          <w:rFonts w:hint="eastAsia" w:asciiTheme="minorEastAsia" w:hAnsiTheme="minorEastAsia" w:eastAsiaTheme="minorEastAsia" w:cstheme="minorEastAsia"/>
          <w:b w:val="0"/>
          <w:bCs w:val="0"/>
          <w:sz w:val="24"/>
          <w:szCs w:val="24"/>
          <w:highlight w:val="none"/>
          <w:lang w:val="en-US" w:eastAsia="zh-CN"/>
        </w:rPr>
        <w:t>2026年</w:t>
      </w:r>
      <w:r>
        <w:rPr>
          <w:rFonts w:hint="eastAsia" w:asciiTheme="minorEastAsia" w:hAnsi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lang w:val="en-US" w:eastAsia="zh-CN"/>
        </w:rPr>
        <w:t>月17日</w:t>
      </w:r>
      <w:r>
        <w:rPr>
          <w:rFonts w:hint="eastAsia" w:asciiTheme="minorEastAsia" w:hAnsiTheme="minorEastAsia" w:eastAsiaTheme="minorEastAsia" w:cstheme="minorEastAsia"/>
          <w:b w:val="0"/>
          <w:bCs w:val="0"/>
          <w:sz w:val="24"/>
          <w:szCs w:val="24"/>
          <w:lang w:val="en-US" w:eastAsia="zh-CN"/>
        </w:rPr>
        <w:t>12:00</w:t>
      </w:r>
      <w:r>
        <w:rPr>
          <w:rFonts w:hint="eastAsia"/>
        </w:rPr>
        <w:t>（北京时间）</w:t>
      </w:r>
      <w:bookmarkStart w:id="1" w:name="_GoBack"/>
      <w:bookmarkEnd w:id="1"/>
    </w:p>
    <w:p w14:paraId="2BDE3927">
      <w:pPr>
        <w:pStyle w:val="2"/>
        <w:shd w:val="clear" w:color="auto" w:fill="FFFFFF"/>
        <w:spacing w:before="0" w:beforeAutospacing="0" w:after="0" w:afterAutospacing="0" w:line="360" w:lineRule="atLeast"/>
        <w:rPr>
          <w:rFonts w:ascii="微软雅黑" w:hAnsi="微软雅黑" w:eastAsia="微软雅黑"/>
          <w:sz w:val="21"/>
          <w:szCs w:val="21"/>
        </w:rPr>
      </w:pPr>
      <w:r>
        <w:rPr>
          <w:rFonts w:hint="eastAsia"/>
          <w:lang w:val="en-US" w:eastAsia="zh-CN"/>
        </w:rPr>
        <w:t>五</w:t>
      </w:r>
      <w:r>
        <w:rPr>
          <w:rFonts w:hint="eastAsia"/>
        </w:rPr>
        <w:t>、项目联系人及联系方式：</w:t>
      </w:r>
    </w:p>
    <w:p w14:paraId="5AE7E56C">
      <w:pPr>
        <w:pStyle w:val="2"/>
        <w:shd w:val="clear" w:color="auto" w:fill="FFFFFF"/>
        <w:spacing w:before="0" w:beforeAutospacing="0" w:after="0" w:afterAutospacing="0" w:line="360" w:lineRule="atLeast"/>
        <w:ind w:firstLine="240" w:firstLineChars="100"/>
        <w:rPr>
          <w:rFonts w:hint="default" w:eastAsia="宋体"/>
          <w:lang w:val="en-US" w:eastAsia="zh-CN"/>
        </w:rPr>
      </w:pPr>
      <w:r>
        <w:rPr>
          <w:rFonts w:hint="eastAsia"/>
        </w:rPr>
        <w:t>联系人：</w:t>
      </w:r>
      <w:r>
        <w:rPr>
          <w:rFonts w:hint="eastAsia"/>
          <w:lang w:val="en-US" w:eastAsia="zh-CN"/>
        </w:rPr>
        <w:t xml:space="preserve">吴兰              </w:t>
      </w:r>
      <w:r>
        <w:rPr>
          <w:rFonts w:hint="eastAsia"/>
        </w:rPr>
        <w:t>联系电话：0512-6958</w:t>
      </w:r>
      <w:r>
        <w:rPr>
          <w:rFonts w:hint="eastAsia"/>
          <w:lang w:val="en-US" w:eastAsia="zh-CN"/>
        </w:rPr>
        <w:t>4854</w:t>
      </w:r>
    </w:p>
    <w:p w14:paraId="7C019752">
      <w:pPr>
        <w:pStyle w:val="2"/>
        <w:shd w:val="clear" w:color="auto" w:fill="FFFFFF"/>
        <w:spacing w:before="0" w:beforeAutospacing="0" w:after="0" w:afterAutospacing="0" w:line="360" w:lineRule="atLeast"/>
        <w:ind w:firstLine="240" w:firstLineChars="100"/>
        <w:rPr>
          <w:rFonts w:hint="default" w:eastAsia="宋体"/>
          <w:lang w:val="en-US" w:eastAsia="zh-CN"/>
        </w:rPr>
      </w:pPr>
      <w:r>
        <w:rPr>
          <w:rFonts w:hint="eastAsia"/>
        </w:rPr>
        <w:t>地址：苏州高新区漓江路1号</w:t>
      </w:r>
      <w:r>
        <w:rPr>
          <w:rFonts w:hint="eastAsia"/>
          <w:lang w:val="en-US" w:eastAsia="zh-CN"/>
        </w:rPr>
        <w:t>负一楼招标采供中心1</w:t>
      </w:r>
    </w:p>
    <w:p w14:paraId="246293BA">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lang w:val="en-US" w:eastAsia="zh-CN"/>
        </w:rPr>
        <w:t>院内论证</w:t>
      </w:r>
      <w:r>
        <w:rPr>
          <w:rFonts w:hint="eastAsia"/>
        </w:rPr>
        <w:t>时间、地点：另行通知</w:t>
      </w:r>
    </w:p>
    <w:p w14:paraId="797A9F93">
      <w:pPr>
        <w:pStyle w:val="2"/>
        <w:numPr>
          <w:ilvl w:val="0"/>
          <w:numId w:val="0"/>
        </w:numPr>
        <w:shd w:val="clear" w:color="auto" w:fill="FFFFFF"/>
        <w:spacing w:before="0" w:beforeAutospacing="0" w:after="0" w:afterAutospacing="0" w:line="360" w:lineRule="atLeast"/>
        <w:rPr>
          <w:rFonts w:hint="eastAsia"/>
        </w:rPr>
      </w:pPr>
      <w:r>
        <w:rPr>
          <w:rFonts w:hint="eastAsia"/>
          <w:lang w:val="en-US" w:eastAsia="zh-CN"/>
        </w:rPr>
        <w:t>六、院内论证响应文件的组成及要求：</w:t>
      </w:r>
    </w:p>
    <w:p w14:paraId="0A55D198">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1、</w:t>
      </w:r>
      <w:r>
        <w:rPr>
          <w:rFonts w:hint="eastAsia" w:ascii="宋体" w:hAnsi="宋体" w:eastAsia="宋体"/>
          <w:sz w:val="24"/>
          <w:szCs w:val="24"/>
        </w:rPr>
        <w:t>企业信用承诺书（</w:t>
      </w:r>
      <w:r>
        <w:rPr>
          <w:rFonts w:hint="eastAsia" w:ascii="宋体" w:hAnsi="宋体" w:eastAsia="宋体"/>
          <w:b/>
          <w:bCs/>
          <w:sz w:val="24"/>
          <w:szCs w:val="24"/>
        </w:rPr>
        <w:t>请填写附件</w:t>
      </w:r>
      <w:r>
        <w:rPr>
          <w:rFonts w:hint="eastAsia"/>
          <w:b/>
          <w:bCs/>
          <w:sz w:val="24"/>
          <w:szCs w:val="24"/>
          <w:lang w:val="en-US" w:eastAsia="zh-CN"/>
        </w:rPr>
        <w:t>2</w:t>
      </w:r>
      <w:r>
        <w:rPr>
          <w:rFonts w:hint="eastAsia" w:ascii="宋体" w:hAnsi="宋体" w:eastAsia="宋体"/>
          <w:sz w:val="24"/>
          <w:szCs w:val="24"/>
        </w:rPr>
        <w:t>）</w:t>
      </w:r>
      <w:r>
        <w:rPr>
          <w:rFonts w:hint="eastAsia"/>
        </w:rPr>
        <w:t>；</w:t>
      </w:r>
    </w:p>
    <w:p w14:paraId="6D4F286F">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2、</w:t>
      </w:r>
      <w:r>
        <w:rPr>
          <w:rFonts w:hint="eastAsia"/>
          <w:sz w:val="24"/>
          <w:szCs w:val="24"/>
          <w:lang w:val="en-US" w:eastAsia="zh-CN"/>
        </w:rPr>
        <w:t>论证</w:t>
      </w:r>
      <w:r>
        <w:rPr>
          <w:rFonts w:hint="eastAsia" w:ascii="宋体" w:hAnsi="宋体" w:eastAsia="宋体"/>
          <w:sz w:val="24"/>
          <w:szCs w:val="24"/>
        </w:rPr>
        <w:t>材料真实性及购销廉洁声明（</w:t>
      </w:r>
      <w:r>
        <w:rPr>
          <w:rFonts w:hint="eastAsia" w:ascii="宋体" w:hAnsi="宋体" w:eastAsia="宋体"/>
          <w:b/>
          <w:bCs/>
          <w:sz w:val="24"/>
          <w:szCs w:val="24"/>
        </w:rPr>
        <w:t>见附件</w:t>
      </w:r>
      <w:r>
        <w:rPr>
          <w:rFonts w:hint="eastAsia"/>
          <w:b/>
          <w:bCs/>
          <w:sz w:val="24"/>
          <w:szCs w:val="24"/>
          <w:lang w:val="en-US" w:eastAsia="zh-CN"/>
        </w:rPr>
        <w:t>3</w:t>
      </w:r>
      <w:r>
        <w:rPr>
          <w:rFonts w:hint="eastAsia" w:ascii="宋体" w:hAnsi="宋体" w:eastAsia="宋体"/>
          <w:sz w:val="24"/>
          <w:szCs w:val="24"/>
        </w:rPr>
        <w:t>）</w:t>
      </w:r>
      <w:r>
        <w:rPr>
          <w:rFonts w:hint="eastAsia"/>
        </w:rPr>
        <w:t>；</w:t>
      </w:r>
    </w:p>
    <w:p w14:paraId="46F11826">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3、响应报价表</w:t>
      </w:r>
      <w:r>
        <w:rPr>
          <w:rFonts w:hint="eastAsia"/>
          <w:lang w:eastAsia="zh-CN"/>
        </w:rPr>
        <w:t>（</w:t>
      </w:r>
      <w:r>
        <w:rPr>
          <w:rFonts w:hint="eastAsia"/>
          <w:b/>
          <w:bCs/>
          <w:lang w:val="en-US" w:eastAsia="zh-CN"/>
        </w:rPr>
        <w:t>格式见附件4，单独封装</w:t>
      </w:r>
      <w:r>
        <w:rPr>
          <w:rFonts w:hint="eastAsia"/>
          <w:lang w:eastAsia="zh-CN"/>
        </w:rPr>
        <w:t>）</w:t>
      </w:r>
      <w:r>
        <w:rPr>
          <w:rFonts w:hint="eastAsia"/>
        </w:rPr>
        <w:t>；</w:t>
      </w:r>
    </w:p>
    <w:p w14:paraId="312CF944">
      <w:pPr>
        <w:pStyle w:val="2"/>
        <w:numPr>
          <w:ilvl w:val="0"/>
          <w:numId w:val="0"/>
        </w:numPr>
        <w:shd w:val="clear" w:color="auto" w:fill="FFFFFF"/>
        <w:spacing w:before="0" w:beforeAutospacing="0" w:after="0" w:afterAutospacing="0" w:line="360" w:lineRule="atLeast"/>
        <w:ind w:firstLine="240" w:firstLineChars="100"/>
        <w:rPr>
          <w:rFonts w:hint="eastAsia"/>
        </w:rPr>
      </w:pPr>
      <w:r>
        <w:rPr>
          <w:rFonts w:hint="eastAsia"/>
        </w:rPr>
        <w:t>4、资格证明材料：</w:t>
      </w:r>
    </w:p>
    <w:p w14:paraId="13FA970C">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(1)法人或者其他组织的营业执照等证明文件，自然人的身份证明；</w:t>
      </w:r>
    </w:p>
    <w:p w14:paraId="13F6FCAE">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(2)良好的商业信誉和健全的财务会计制度证明的相关材料(最近一期经审计的财务报告复印件或财务报表或银行出具的资信证明原件)；</w:t>
      </w:r>
    </w:p>
    <w:p w14:paraId="4A688BAE">
      <w:pPr>
        <w:pStyle w:val="2"/>
        <w:numPr>
          <w:ilvl w:val="0"/>
          <w:numId w:val="0"/>
        </w:numPr>
        <w:shd w:val="clear" w:color="auto" w:fill="FFFFFF"/>
        <w:spacing w:before="0" w:beforeAutospacing="0" w:after="0" w:afterAutospacing="0" w:line="360" w:lineRule="atLeast"/>
        <w:ind w:firstLine="480" w:firstLineChars="200"/>
        <w:rPr>
          <w:rFonts w:hint="eastAsia" w:eastAsia="宋体"/>
          <w:lang w:eastAsia="zh-CN"/>
        </w:rPr>
      </w:pPr>
      <w:r>
        <w:rPr>
          <w:rFonts w:hint="eastAsia"/>
        </w:rPr>
        <w:t>(3)有依法缴纳税收和社会保障资金的良好记录的相关材料(最近一期依法缴纳税收的凭据复印件和最近一期依法缴纳社会保险的凭据复印件(专用收据或社会保险缴纳清单))</w:t>
      </w:r>
      <w:r>
        <w:rPr>
          <w:rFonts w:hint="eastAsia"/>
          <w:lang w:eastAsia="zh-CN"/>
        </w:rPr>
        <w:t>；</w:t>
      </w:r>
    </w:p>
    <w:p w14:paraId="71882150">
      <w:pPr>
        <w:pStyle w:val="2"/>
        <w:numPr>
          <w:ilvl w:val="0"/>
          <w:numId w:val="0"/>
        </w:numPr>
        <w:shd w:val="clear" w:color="auto" w:fill="FFFFFF"/>
        <w:spacing w:before="0" w:beforeAutospacing="0" w:after="0" w:afterAutospacing="0" w:line="360" w:lineRule="atLeast"/>
        <w:ind w:firstLine="480" w:firstLineChars="200"/>
        <w:rPr>
          <w:rFonts w:hint="eastAsia"/>
        </w:rPr>
      </w:pPr>
      <w:r>
        <w:rPr>
          <w:rFonts w:hint="eastAsia"/>
        </w:rPr>
        <w:t>(4)承诺具备履行合同所必需的设备和专业技术能力(企业法人性质的政府采购供应商应在经工商管理部门核准登记注册的经营范围内参与经营活动)；</w:t>
      </w:r>
    </w:p>
    <w:p w14:paraId="4242B554">
      <w:pPr>
        <w:pStyle w:val="2"/>
        <w:widowControl/>
        <w:numPr>
          <w:ilvl w:val="0"/>
          <w:numId w:val="0"/>
        </w:numPr>
        <w:shd w:val="clear" w:color="auto" w:fill="FFFFFF"/>
        <w:spacing w:before="0" w:beforeAutospacing="0" w:after="0" w:afterAutospacing="0" w:line="360" w:lineRule="atLeast"/>
        <w:ind w:firstLine="480" w:firstLineChars="200"/>
        <w:jc w:val="left"/>
        <w:rPr>
          <w:rFonts w:hint="eastAsia"/>
        </w:rPr>
      </w:pPr>
      <w:r>
        <w:rPr>
          <w:rFonts w:hint="eastAsia"/>
        </w:rPr>
        <w:t>(5)参加政府采购活动前3年内在经营活动中没有重大违法记录的书面声明(原件)；</w:t>
      </w:r>
    </w:p>
    <w:p w14:paraId="4242C2F5">
      <w:pPr>
        <w:pStyle w:val="2"/>
        <w:widowControl/>
        <w:numPr>
          <w:ilvl w:val="0"/>
          <w:numId w:val="0"/>
        </w:numPr>
        <w:shd w:val="clear" w:color="auto" w:fill="FFFFFF"/>
        <w:spacing w:before="0" w:beforeAutospacing="0" w:after="0" w:afterAutospacing="0" w:line="360" w:lineRule="atLeast"/>
        <w:ind w:firstLine="480" w:firstLineChars="200"/>
        <w:jc w:val="left"/>
        <w:rPr>
          <w:rFonts w:hint="eastAsia"/>
        </w:rPr>
      </w:pPr>
      <w:r>
        <w:rPr>
          <w:rFonts w:hint="eastAsia"/>
        </w:rPr>
        <w:t>(6)医疗机构执业许可证复印件；</w:t>
      </w:r>
    </w:p>
    <w:p w14:paraId="1094E0EE">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5、企业公司介绍；</w:t>
      </w:r>
    </w:p>
    <w:p w14:paraId="5082100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6、针对本项目的项目组织实施方案；</w:t>
      </w:r>
    </w:p>
    <w:p w14:paraId="1ECDA32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7、针对本项目的人员配置情况；</w:t>
      </w:r>
    </w:p>
    <w:p w14:paraId="2620D653">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8、针对本项目的工作管理制度和工作标准；</w:t>
      </w:r>
    </w:p>
    <w:p w14:paraId="600AA724">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9、针对本项目的服务保障承诺和保障措施；</w:t>
      </w:r>
    </w:p>
    <w:p w14:paraId="0D279481">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10、针对本项目突发事故应急预案；</w:t>
      </w:r>
    </w:p>
    <w:p w14:paraId="4E0A9508">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11、磋商响应单位近三年承担的类似项目一览表(详见投标文件格式) 以及类似项目客户评价证明；</w:t>
      </w:r>
    </w:p>
    <w:p w14:paraId="6F31356B">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12、对本次投标的详细说明(磋商响应单位视各自的情况自行编制)；</w:t>
      </w:r>
    </w:p>
    <w:p w14:paraId="28415CAD">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13、与本次采购</w:t>
      </w:r>
      <w:r>
        <w:rPr>
          <w:rFonts w:hint="eastAsia"/>
          <w:lang w:val="en-US" w:eastAsia="zh-CN"/>
        </w:rPr>
        <w:t>有关的</w:t>
      </w:r>
      <w:r>
        <w:rPr>
          <w:rFonts w:hint="eastAsia"/>
        </w:rPr>
        <w:t>其他资料。</w:t>
      </w:r>
    </w:p>
    <w:p w14:paraId="19C15DFB">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rPr>
      </w:pPr>
      <w:r>
        <w:rPr>
          <w:rFonts w:hint="eastAsia"/>
        </w:rPr>
        <w:t>14、对本项目的服务优惠承诺； (如有)</w:t>
      </w:r>
    </w:p>
    <w:p w14:paraId="7F077928">
      <w:pPr>
        <w:pStyle w:val="2"/>
        <w:widowControl/>
        <w:numPr>
          <w:ilvl w:val="0"/>
          <w:numId w:val="0"/>
        </w:numPr>
        <w:shd w:val="clear" w:color="auto" w:fill="FFFFFF"/>
        <w:spacing w:before="0" w:beforeAutospacing="0" w:after="0" w:afterAutospacing="0" w:line="360" w:lineRule="atLeast"/>
        <w:ind w:firstLine="240" w:firstLineChars="100"/>
        <w:jc w:val="left"/>
        <w:rPr>
          <w:rFonts w:hint="eastAsia" w:eastAsia="宋体"/>
          <w:lang w:eastAsia="zh-CN"/>
        </w:rPr>
      </w:pPr>
      <w:r>
        <w:rPr>
          <w:rFonts w:hint="eastAsia"/>
        </w:rPr>
        <w:t>1</w:t>
      </w:r>
      <w:r>
        <w:rPr>
          <w:rFonts w:hint="eastAsia"/>
          <w:lang w:val="en-US" w:eastAsia="zh-CN"/>
        </w:rPr>
        <w:t>5</w:t>
      </w:r>
      <w:r>
        <w:rPr>
          <w:rFonts w:hint="eastAsia"/>
        </w:rPr>
        <w:t>、数量要求为一正</w:t>
      </w:r>
      <w:r>
        <w:rPr>
          <w:rFonts w:hint="eastAsia"/>
          <w:lang w:val="en-US" w:eastAsia="zh-CN"/>
        </w:rPr>
        <w:t>四</w:t>
      </w:r>
      <w:r>
        <w:rPr>
          <w:rFonts w:hint="eastAsia"/>
        </w:rPr>
        <w:t>副； 正副本内容应一致，如有矛盾以正本为准，装在一个袋里密封，封口处盖章，并在密封袋正面有醒目的响应单位全称</w:t>
      </w:r>
      <w:r>
        <w:rPr>
          <w:rFonts w:hint="eastAsia"/>
          <w:lang w:eastAsia="zh-CN"/>
        </w:rPr>
        <w:t>。</w:t>
      </w:r>
    </w:p>
    <w:p w14:paraId="01DE508E">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lang w:val="en-US" w:eastAsia="zh-CN"/>
        </w:rPr>
      </w:pPr>
    </w:p>
    <w:p w14:paraId="406BA77D">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02852AB9">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66C950C9">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461FE874">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7DF1A662">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4DF068CF">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3DA4E65">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65FF95D3">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E9FC80B">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35AB083E">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sz w:val="24"/>
          <w:szCs w:val="24"/>
        </w:rPr>
      </w:pPr>
    </w:p>
    <w:p w14:paraId="77C8C610">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cstheme="minorEastAsia"/>
          <w:sz w:val="24"/>
          <w:szCs w:val="24"/>
          <w:lang w:val="en-US" w:eastAsia="zh-CN"/>
        </w:rPr>
      </w:pPr>
    </w:p>
    <w:p w14:paraId="5A4B2422">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cstheme="minorEastAsia"/>
          <w:sz w:val="24"/>
          <w:szCs w:val="24"/>
          <w:lang w:val="en-US" w:eastAsia="zh-CN"/>
        </w:rPr>
      </w:pPr>
    </w:p>
    <w:p w14:paraId="59952DA4">
      <w:pPr>
        <w:pStyle w:val="8"/>
        <w:adjustRightInd w:val="0"/>
        <w:spacing w:before="160" w:after="160"/>
        <w:ind w:left="0" w:leftChars="0" w:firstLine="0" w:firstLineChars="0"/>
        <w:contextualSpacing/>
        <w:rPr>
          <w:rFonts w:hint="eastAsia" w:ascii="仿宋_GB2312" w:hAnsi="仿宋_GB2312" w:eastAsia="仿宋_GB2312" w:cs="仿宋_GB2312"/>
          <w:b/>
          <w:sz w:val="32"/>
        </w:rPr>
      </w:pPr>
    </w:p>
    <w:p w14:paraId="65B3F7C8">
      <w:pPr>
        <w:pStyle w:val="8"/>
        <w:adjustRightInd w:val="0"/>
        <w:spacing w:before="160" w:after="160"/>
        <w:ind w:left="0" w:leftChars="0" w:firstLine="0" w:firstLineChars="0"/>
        <w:contextualSpacing/>
        <w:rPr>
          <w:rFonts w:hint="default" w:asciiTheme="minorEastAsia" w:hAnsiTheme="minorEastAsia" w:eastAsiaTheme="minorEastAsia" w:cstheme="minorEastAsia"/>
          <w:sz w:val="24"/>
          <w:szCs w:val="24"/>
          <w:lang w:val="en-US" w:eastAsia="zh-CN"/>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1</w:t>
      </w:r>
      <w:r>
        <w:rPr>
          <w:rFonts w:hint="eastAsia" w:ascii="仿宋_GB2312" w:hAnsi="仿宋_GB2312" w:eastAsia="仿宋_GB2312" w:cs="仿宋_GB2312"/>
          <w:b/>
          <w:sz w:val="32"/>
        </w:rPr>
        <w:t>：</w:t>
      </w:r>
    </w:p>
    <w:tbl>
      <w:tblPr>
        <w:tblStyle w:val="3"/>
        <w:tblW w:w="85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95"/>
        <w:gridCol w:w="3016"/>
        <w:gridCol w:w="1883"/>
        <w:gridCol w:w="1500"/>
        <w:gridCol w:w="1210"/>
      </w:tblGrid>
      <w:tr w14:paraId="1993C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504" w:type="dxa"/>
            <w:gridSpan w:val="5"/>
            <w:vAlign w:val="center"/>
          </w:tcPr>
          <w:p w14:paraId="7AD28A97">
            <w:pPr>
              <w:wordWrap w:val="0"/>
              <w:spacing w:before="0" w:after="0" w:line="320" w:lineRule="atLeast"/>
              <w:ind w:left="0" w:right="0"/>
              <w:jc w:val="center"/>
              <w:textAlignment w:val="baseline"/>
              <w:rPr>
                <w:rFonts w:hint="eastAsia" w:asciiTheme="minorEastAsia" w:hAnsiTheme="minorEastAsia" w:eastAsiaTheme="minorEastAsia" w:cstheme="minorEastAsia"/>
                <w:sz w:val="24"/>
                <w:szCs w:val="24"/>
                <w:lang w:val="en-US" w:eastAsia="zh-CN"/>
              </w:rPr>
            </w:pPr>
            <w:bookmarkStart w:id="0" w:name="_Hlk107847795"/>
            <w:r>
              <w:rPr>
                <w:rFonts w:hint="eastAsia" w:asciiTheme="minorEastAsia" w:hAnsiTheme="minorEastAsia" w:cstheme="minorEastAsia"/>
                <w:b/>
                <w:bCs/>
                <w:i w:val="0"/>
                <w:color w:val="000000"/>
                <w:sz w:val="24"/>
                <w:szCs w:val="24"/>
                <w:lang w:val="en-US" w:eastAsia="zh-CN"/>
              </w:rPr>
              <w:t>检验项目外送</w:t>
            </w:r>
            <w:r>
              <w:rPr>
                <w:rFonts w:hint="eastAsia" w:asciiTheme="minorEastAsia" w:hAnsiTheme="minorEastAsia" w:eastAsiaTheme="minorEastAsia" w:cstheme="minorEastAsia"/>
                <w:b/>
                <w:bCs/>
                <w:i w:val="0"/>
                <w:color w:val="000000"/>
                <w:sz w:val="24"/>
                <w:szCs w:val="24"/>
                <w:lang w:val="en-US" w:eastAsia="zh-CN"/>
              </w:rPr>
              <w:t>检测项目清单</w:t>
            </w:r>
          </w:p>
        </w:tc>
      </w:tr>
      <w:tr w14:paraId="30361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C74122B">
            <w:pPr>
              <w:wordWrap w:val="0"/>
              <w:spacing w:before="0" w:after="0" w:line="320" w:lineRule="atLeast"/>
              <w:ind w:left="0" w:right="0"/>
              <w:jc w:val="center"/>
              <w:textAlignment w:val="baseline"/>
              <w:rPr>
                <w:rFonts w:hint="eastAsia" w:asciiTheme="minorEastAsia" w:hAnsiTheme="minorEastAsia" w:eastAsiaTheme="minorEastAsia" w:cstheme="minorEastAsia"/>
                <w:b/>
                <w:bCs/>
                <w:i w:val="0"/>
                <w:color w:val="000000"/>
                <w:sz w:val="24"/>
                <w:szCs w:val="24"/>
                <w:lang w:val="en-US" w:eastAsia="zh-CN"/>
              </w:rPr>
            </w:pPr>
            <w:r>
              <w:rPr>
                <w:rFonts w:hint="eastAsia" w:asciiTheme="minorEastAsia" w:hAnsiTheme="minorEastAsia" w:cstheme="minorEastAsia"/>
                <w:b/>
                <w:bCs/>
                <w:i w:val="0"/>
                <w:color w:val="000000"/>
                <w:sz w:val="24"/>
                <w:szCs w:val="24"/>
                <w:lang w:val="en-US" w:eastAsia="zh-CN"/>
              </w:rPr>
              <w:t>序号</w:t>
            </w:r>
          </w:p>
        </w:tc>
        <w:tc>
          <w:tcPr>
            <w:tcW w:w="3016" w:type="dxa"/>
            <w:vAlign w:val="center"/>
          </w:tcPr>
          <w:p w14:paraId="225884B4">
            <w:pPr>
              <w:wordWrap w:val="0"/>
              <w:spacing w:before="0" w:after="0" w:line="320" w:lineRule="atLeast"/>
              <w:ind w:left="0" w:right="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rPr>
              <w:t>项目名称</w:t>
            </w:r>
          </w:p>
        </w:tc>
        <w:tc>
          <w:tcPr>
            <w:tcW w:w="1883" w:type="dxa"/>
            <w:vAlign w:val="center"/>
          </w:tcPr>
          <w:p w14:paraId="24554213">
            <w:pPr>
              <w:wordWrap w:val="0"/>
              <w:spacing w:before="0" w:after="0" w:line="320" w:lineRule="atLeast"/>
              <w:ind w:left="0" w:leftChars="0" w:right="0" w:rightChars="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lang w:val="en-US" w:eastAsia="zh-CN"/>
              </w:rPr>
              <w:t>物价</w:t>
            </w:r>
            <w:r>
              <w:rPr>
                <w:rFonts w:hint="eastAsia" w:asciiTheme="minorEastAsia" w:hAnsiTheme="minorEastAsia" w:eastAsiaTheme="minorEastAsia" w:cstheme="minorEastAsia"/>
                <w:b/>
                <w:bCs/>
                <w:i w:val="0"/>
                <w:color w:val="000000"/>
                <w:sz w:val="24"/>
                <w:szCs w:val="24"/>
              </w:rPr>
              <w:t>编码</w:t>
            </w:r>
          </w:p>
        </w:tc>
        <w:tc>
          <w:tcPr>
            <w:tcW w:w="1500" w:type="dxa"/>
            <w:vAlign w:val="center"/>
          </w:tcPr>
          <w:p w14:paraId="3C0FA251">
            <w:pPr>
              <w:wordWrap w:val="0"/>
              <w:spacing w:before="0" w:after="0" w:line="320" w:lineRule="atLeast"/>
              <w:ind w:left="0" w:leftChars="0" w:right="0" w:rightChars="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color w:val="000000"/>
                <w:sz w:val="24"/>
                <w:szCs w:val="24"/>
              </w:rPr>
              <w:t>收费限价</w:t>
            </w:r>
          </w:p>
        </w:tc>
        <w:tc>
          <w:tcPr>
            <w:tcW w:w="1210" w:type="dxa"/>
            <w:vAlign w:val="center"/>
          </w:tcPr>
          <w:p w14:paraId="0F161AAB">
            <w:pPr>
              <w:wordWrap w:val="0"/>
              <w:spacing w:before="0" w:after="0" w:line="320" w:lineRule="atLeast"/>
              <w:ind w:left="0" w:right="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备注</w:t>
            </w:r>
          </w:p>
        </w:tc>
      </w:tr>
      <w:tr w14:paraId="17085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32B095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3016" w:type="dxa"/>
            <w:vAlign w:val="center"/>
          </w:tcPr>
          <w:p w14:paraId="4D63F1F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17α-羟孕酮</w:t>
            </w:r>
          </w:p>
        </w:tc>
        <w:tc>
          <w:tcPr>
            <w:tcW w:w="1883" w:type="dxa"/>
            <w:vAlign w:val="center"/>
          </w:tcPr>
          <w:p w14:paraId="3DA4EA5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250310033-a</w:t>
            </w:r>
          </w:p>
        </w:tc>
        <w:tc>
          <w:tcPr>
            <w:tcW w:w="1500" w:type="dxa"/>
            <w:vAlign w:val="center"/>
          </w:tcPr>
          <w:p w14:paraId="4845414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35</w:t>
            </w:r>
          </w:p>
        </w:tc>
        <w:tc>
          <w:tcPr>
            <w:tcW w:w="1210" w:type="dxa"/>
            <w:vAlign w:val="center"/>
          </w:tcPr>
          <w:p w14:paraId="7562409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475F1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73DD5B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016" w:type="dxa"/>
            <w:vAlign w:val="bottom"/>
          </w:tcPr>
          <w:p w14:paraId="78413E6A">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24小时尿钾</w:t>
            </w:r>
          </w:p>
        </w:tc>
        <w:tc>
          <w:tcPr>
            <w:tcW w:w="1883" w:type="dxa"/>
            <w:vAlign w:val="center"/>
          </w:tcPr>
          <w:p w14:paraId="6B0B374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250304001</w:t>
            </w:r>
          </w:p>
        </w:tc>
        <w:tc>
          <w:tcPr>
            <w:tcW w:w="1500" w:type="dxa"/>
            <w:vAlign w:val="center"/>
          </w:tcPr>
          <w:p w14:paraId="630685B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w:t>
            </w:r>
          </w:p>
        </w:tc>
        <w:tc>
          <w:tcPr>
            <w:tcW w:w="1210" w:type="dxa"/>
            <w:vAlign w:val="center"/>
          </w:tcPr>
          <w:p w14:paraId="0AC7A1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76B19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BB0A35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w:t>
            </w:r>
          </w:p>
        </w:tc>
        <w:tc>
          <w:tcPr>
            <w:tcW w:w="3016" w:type="dxa"/>
            <w:vAlign w:val="bottom"/>
          </w:tcPr>
          <w:p w14:paraId="69B4DC33">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24小时尿钠</w:t>
            </w:r>
          </w:p>
        </w:tc>
        <w:tc>
          <w:tcPr>
            <w:tcW w:w="1883" w:type="dxa"/>
            <w:vAlign w:val="center"/>
          </w:tcPr>
          <w:p w14:paraId="1B926E4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250304002</w:t>
            </w:r>
          </w:p>
        </w:tc>
        <w:tc>
          <w:tcPr>
            <w:tcW w:w="1500" w:type="dxa"/>
            <w:vAlign w:val="center"/>
          </w:tcPr>
          <w:p w14:paraId="3F68CD3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w:t>
            </w:r>
          </w:p>
        </w:tc>
        <w:tc>
          <w:tcPr>
            <w:tcW w:w="1210" w:type="dxa"/>
            <w:vAlign w:val="center"/>
          </w:tcPr>
          <w:p w14:paraId="579AC0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2E58D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4A9CA9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w:t>
            </w:r>
          </w:p>
        </w:tc>
        <w:tc>
          <w:tcPr>
            <w:tcW w:w="3016" w:type="dxa"/>
            <w:vAlign w:val="center"/>
          </w:tcPr>
          <w:p w14:paraId="68B4C7A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24小时尿氯</w:t>
            </w:r>
          </w:p>
        </w:tc>
        <w:tc>
          <w:tcPr>
            <w:tcW w:w="1883" w:type="dxa"/>
            <w:vAlign w:val="center"/>
          </w:tcPr>
          <w:p w14:paraId="2958D6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250304003</w:t>
            </w:r>
          </w:p>
        </w:tc>
        <w:tc>
          <w:tcPr>
            <w:tcW w:w="1500" w:type="dxa"/>
            <w:vAlign w:val="center"/>
          </w:tcPr>
          <w:p w14:paraId="56E40CA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w:t>
            </w:r>
          </w:p>
        </w:tc>
        <w:tc>
          <w:tcPr>
            <w:tcW w:w="1210" w:type="dxa"/>
            <w:vAlign w:val="center"/>
          </w:tcPr>
          <w:p w14:paraId="192DCE5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5EB6B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0100BB8">
            <w:pPr>
              <w:keepNext w:val="0"/>
              <w:keepLines w:val="0"/>
              <w:widowControl/>
              <w:suppressLineNumbers w:val="0"/>
              <w:jc w:val="center"/>
              <w:textAlignment w:val="center"/>
              <w:rPr>
                <w:rFonts w:hint="eastAsia" w:asciiTheme="minorEastAsia" w:hAnsiTheme="minorEastAsia" w:eastAsiaTheme="minorEastAsia" w:cstheme="minorEastAsia"/>
                <w:b w:val="0"/>
                <w:i w:val="0"/>
                <w:color w:val="auto"/>
                <w:sz w:val="24"/>
                <w:szCs w:val="24"/>
              </w:rPr>
            </w:pPr>
            <w:r>
              <w:rPr>
                <w:rFonts w:hint="eastAsia" w:ascii="宋体" w:hAnsi="宋体" w:eastAsia="宋体" w:cs="宋体"/>
                <w:i w:val="0"/>
                <w:iCs w:val="0"/>
                <w:color w:val="auto"/>
                <w:kern w:val="0"/>
                <w:sz w:val="22"/>
                <w:szCs w:val="22"/>
                <w:u w:val="none"/>
                <w:lang w:val="en-US" w:eastAsia="zh-CN" w:bidi="ar"/>
              </w:rPr>
              <w:t>5</w:t>
            </w:r>
          </w:p>
        </w:tc>
        <w:tc>
          <w:tcPr>
            <w:tcW w:w="3016" w:type="dxa"/>
            <w:vAlign w:val="center"/>
          </w:tcPr>
          <w:p w14:paraId="5DA5D826">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olor w:val="auto"/>
                <w:kern w:val="0"/>
                <w:sz w:val="22"/>
                <w:szCs w:val="22"/>
                <w:u w:val="none"/>
                <w:lang w:val="en-US" w:eastAsia="zh-CN" w:bidi="ar"/>
              </w:rPr>
              <w:t>24小时尿钙</w:t>
            </w:r>
          </w:p>
        </w:tc>
        <w:tc>
          <w:tcPr>
            <w:tcW w:w="1883" w:type="dxa"/>
            <w:vAlign w:val="center"/>
          </w:tcPr>
          <w:p w14:paraId="4007B12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olor w:val="auto"/>
                <w:kern w:val="0"/>
                <w:sz w:val="22"/>
                <w:szCs w:val="22"/>
                <w:u w:val="none"/>
                <w:lang w:val="en-US" w:eastAsia="zh-CN" w:bidi="ar"/>
              </w:rPr>
              <w:t>250304004</w:t>
            </w:r>
          </w:p>
        </w:tc>
        <w:tc>
          <w:tcPr>
            <w:tcW w:w="1500" w:type="dxa"/>
            <w:vAlign w:val="center"/>
          </w:tcPr>
          <w:p w14:paraId="6BABF8B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宋体" w:hAnsi="宋体" w:eastAsia="宋体" w:cs="宋体"/>
                <w:i w:val="0"/>
                <w:iCs w:val="0"/>
                <w:color w:val="auto"/>
                <w:kern w:val="0"/>
                <w:sz w:val="22"/>
                <w:szCs w:val="22"/>
                <w:u w:val="none"/>
                <w:lang w:val="en-US" w:eastAsia="zh-CN" w:bidi="ar"/>
              </w:rPr>
              <w:t>4</w:t>
            </w:r>
          </w:p>
        </w:tc>
        <w:tc>
          <w:tcPr>
            <w:tcW w:w="1210" w:type="dxa"/>
            <w:vAlign w:val="center"/>
          </w:tcPr>
          <w:p w14:paraId="71C6F0C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p>
        </w:tc>
      </w:tr>
      <w:tr w14:paraId="5E0AA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2154B0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w:t>
            </w:r>
          </w:p>
        </w:tc>
        <w:tc>
          <w:tcPr>
            <w:tcW w:w="3016" w:type="dxa"/>
            <w:vAlign w:val="center"/>
          </w:tcPr>
          <w:p w14:paraId="0519DD2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24小时尿磷</w:t>
            </w:r>
          </w:p>
        </w:tc>
        <w:tc>
          <w:tcPr>
            <w:tcW w:w="1883" w:type="dxa"/>
            <w:vAlign w:val="center"/>
          </w:tcPr>
          <w:p w14:paraId="4C568BC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250304005</w:t>
            </w:r>
          </w:p>
        </w:tc>
        <w:tc>
          <w:tcPr>
            <w:tcW w:w="1500" w:type="dxa"/>
            <w:vAlign w:val="center"/>
          </w:tcPr>
          <w:p w14:paraId="06D5F19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w:t>
            </w:r>
          </w:p>
        </w:tc>
        <w:tc>
          <w:tcPr>
            <w:tcW w:w="1210" w:type="dxa"/>
            <w:vAlign w:val="center"/>
          </w:tcPr>
          <w:p w14:paraId="0B348C7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01049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299819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w:t>
            </w:r>
          </w:p>
        </w:tc>
        <w:tc>
          <w:tcPr>
            <w:tcW w:w="3016" w:type="dxa"/>
            <w:vAlign w:val="center"/>
          </w:tcPr>
          <w:p w14:paraId="4E6E787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24小时尿尿酸</w:t>
            </w:r>
          </w:p>
        </w:tc>
        <w:tc>
          <w:tcPr>
            <w:tcW w:w="1883" w:type="dxa"/>
            <w:vAlign w:val="center"/>
          </w:tcPr>
          <w:p w14:paraId="338498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250307024</w:t>
            </w:r>
          </w:p>
        </w:tc>
        <w:tc>
          <w:tcPr>
            <w:tcW w:w="1500" w:type="dxa"/>
            <w:vAlign w:val="center"/>
          </w:tcPr>
          <w:p w14:paraId="54393C6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w:t>
            </w:r>
          </w:p>
        </w:tc>
        <w:tc>
          <w:tcPr>
            <w:tcW w:w="1210" w:type="dxa"/>
            <w:vAlign w:val="center"/>
          </w:tcPr>
          <w:p w14:paraId="303A34E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3604D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5635E8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w:t>
            </w:r>
          </w:p>
        </w:tc>
        <w:tc>
          <w:tcPr>
            <w:tcW w:w="3016" w:type="dxa"/>
            <w:vAlign w:val="center"/>
          </w:tcPr>
          <w:p w14:paraId="3EC708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24小时尿皮质醇(游离皮质醇)</w:t>
            </w:r>
          </w:p>
        </w:tc>
        <w:tc>
          <w:tcPr>
            <w:tcW w:w="1883" w:type="dxa"/>
            <w:vAlign w:val="center"/>
          </w:tcPr>
          <w:p w14:paraId="743F362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250310019-a</w:t>
            </w:r>
          </w:p>
        </w:tc>
        <w:tc>
          <w:tcPr>
            <w:tcW w:w="1500" w:type="dxa"/>
            <w:vAlign w:val="center"/>
          </w:tcPr>
          <w:p w14:paraId="01592D5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210" w:type="dxa"/>
            <w:vAlign w:val="center"/>
          </w:tcPr>
          <w:p w14:paraId="40BFAF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07554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296CCE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9</w:t>
            </w:r>
          </w:p>
        </w:tc>
        <w:tc>
          <w:tcPr>
            <w:tcW w:w="3016" w:type="dxa"/>
            <w:vAlign w:val="center"/>
          </w:tcPr>
          <w:p w14:paraId="7495E11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25羟基维生素D三项(质谱法)</w:t>
            </w:r>
          </w:p>
        </w:tc>
        <w:tc>
          <w:tcPr>
            <w:tcW w:w="1883" w:type="dxa"/>
            <w:vAlign w:val="center"/>
          </w:tcPr>
          <w:p w14:paraId="4A545A1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250309004-b*2</w:t>
            </w:r>
          </w:p>
        </w:tc>
        <w:tc>
          <w:tcPr>
            <w:tcW w:w="1500" w:type="dxa"/>
            <w:vAlign w:val="center"/>
          </w:tcPr>
          <w:p w14:paraId="2A8FCA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130</w:t>
            </w:r>
          </w:p>
        </w:tc>
        <w:tc>
          <w:tcPr>
            <w:tcW w:w="1210" w:type="dxa"/>
            <w:vAlign w:val="center"/>
          </w:tcPr>
          <w:p w14:paraId="07DDCA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23C48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9289A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10</w:t>
            </w:r>
          </w:p>
        </w:tc>
        <w:tc>
          <w:tcPr>
            <w:tcW w:w="3016" w:type="dxa"/>
            <w:vAlign w:val="center"/>
          </w:tcPr>
          <w:p w14:paraId="378A805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EB病毒核酸检测(定量)</w:t>
            </w:r>
          </w:p>
        </w:tc>
        <w:tc>
          <w:tcPr>
            <w:tcW w:w="1883" w:type="dxa"/>
            <w:vAlign w:val="center"/>
          </w:tcPr>
          <w:p w14:paraId="70FFFA5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250403065-a</w:t>
            </w:r>
          </w:p>
        </w:tc>
        <w:tc>
          <w:tcPr>
            <w:tcW w:w="1500" w:type="dxa"/>
            <w:vAlign w:val="center"/>
          </w:tcPr>
          <w:p w14:paraId="6987B13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50</w:t>
            </w:r>
          </w:p>
        </w:tc>
        <w:tc>
          <w:tcPr>
            <w:tcW w:w="1210" w:type="dxa"/>
            <w:vAlign w:val="center"/>
          </w:tcPr>
          <w:p w14:paraId="3F84A44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79BF8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9098E1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11</w:t>
            </w:r>
          </w:p>
        </w:tc>
        <w:tc>
          <w:tcPr>
            <w:tcW w:w="3016" w:type="dxa"/>
            <w:vAlign w:val="center"/>
          </w:tcPr>
          <w:p w14:paraId="56C3224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EB病毒早期抗原IgG抗体(EBV-EAIgG)</w:t>
            </w:r>
          </w:p>
        </w:tc>
        <w:tc>
          <w:tcPr>
            <w:tcW w:w="1883" w:type="dxa"/>
            <w:vAlign w:val="center"/>
          </w:tcPr>
          <w:p w14:paraId="1FFBD9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250403025-b</w:t>
            </w:r>
          </w:p>
        </w:tc>
        <w:tc>
          <w:tcPr>
            <w:tcW w:w="1500" w:type="dxa"/>
            <w:vAlign w:val="center"/>
          </w:tcPr>
          <w:p w14:paraId="41DA463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45</w:t>
            </w:r>
          </w:p>
        </w:tc>
        <w:tc>
          <w:tcPr>
            <w:tcW w:w="1210" w:type="dxa"/>
            <w:vAlign w:val="center"/>
          </w:tcPr>
          <w:p w14:paraId="4E228FD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46A46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23CCBE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12</w:t>
            </w:r>
          </w:p>
        </w:tc>
        <w:tc>
          <w:tcPr>
            <w:tcW w:w="3016" w:type="dxa"/>
            <w:vAlign w:val="center"/>
          </w:tcPr>
          <w:p w14:paraId="77EA757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EB病毒早期抗原IgM抗体(EBV-EAIgM)</w:t>
            </w:r>
          </w:p>
        </w:tc>
        <w:tc>
          <w:tcPr>
            <w:tcW w:w="1883" w:type="dxa"/>
            <w:vAlign w:val="center"/>
          </w:tcPr>
          <w:p w14:paraId="67EAAC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250403025-b</w:t>
            </w:r>
          </w:p>
        </w:tc>
        <w:tc>
          <w:tcPr>
            <w:tcW w:w="1500" w:type="dxa"/>
            <w:vAlign w:val="center"/>
          </w:tcPr>
          <w:p w14:paraId="170017C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45</w:t>
            </w:r>
          </w:p>
        </w:tc>
        <w:tc>
          <w:tcPr>
            <w:tcW w:w="1210" w:type="dxa"/>
            <w:vAlign w:val="center"/>
          </w:tcPr>
          <w:p w14:paraId="6A99183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38676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013362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13</w:t>
            </w:r>
          </w:p>
        </w:tc>
        <w:tc>
          <w:tcPr>
            <w:tcW w:w="3016" w:type="dxa"/>
            <w:vAlign w:val="center"/>
          </w:tcPr>
          <w:p w14:paraId="573A95F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EB病毒核心抗原IgG抗体(EBV-NAIgG)</w:t>
            </w:r>
          </w:p>
        </w:tc>
        <w:tc>
          <w:tcPr>
            <w:tcW w:w="1883" w:type="dxa"/>
            <w:vAlign w:val="center"/>
          </w:tcPr>
          <w:p w14:paraId="6D1886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250403025-b</w:t>
            </w:r>
          </w:p>
        </w:tc>
        <w:tc>
          <w:tcPr>
            <w:tcW w:w="1500" w:type="dxa"/>
            <w:vAlign w:val="center"/>
          </w:tcPr>
          <w:p w14:paraId="5F86F3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45</w:t>
            </w:r>
          </w:p>
        </w:tc>
        <w:tc>
          <w:tcPr>
            <w:tcW w:w="1210" w:type="dxa"/>
            <w:vAlign w:val="center"/>
          </w:tcPr>
          <w:p w14:paraId="5004F6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5CF1F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F85479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14</w:t>
            </w:r>
          </w:p>
        </w:tc>
        <w:tc>
          <w:tcPr>
            <w:tcW w:w="3016" w:type="dxa"/>
            <w:vAlign w:val="center"/>
          </w:tcPr>
          <w:p w14:paraId="49C06EC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Style w:val="9"/>
                <w:lang w:val="en-US" w:eastAsia="zh-CN" w:bidi="ar"/>
              </w:rPr>
              <w:t>EB病毒衣壳抗原IgG抗体(</w:t>
            </w:r>
            <w:r>
              <w:rPr>
                <w:rStyle w:val="10"/>
                <w:lang w:val="en-US" w:eastAsia="zh-CN" w:bidi="ar"/>
              </w:rPr>
              <w:t>EBV-CAIgG</w:t>
            </w:r>
            <w:r>
              <w:rPr>
                <w:rStyle w:val="11"/>
                <w:lang w:val="en-US" w:eastAsia="zh-CN" w:bidi="ar"/>
              </w:rPr>
              <w:t>)</w:t>
            </w:r>
          </w:p>
        </w:tc>
        <w:tc>
          <w:tcPr>
            <w:tcW w:w="1883" w:type="dxa"/>
            <w:vAlign w:val="center"/>
          </w:tcPr>
          <w:p w14:paraId="0E1BC1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250403025-b</w:t>
            </w:r>
          </w:p>
        </w:tc>
        <w:tc>
          <w:tcPr>
            <w:tcW w:w="1500" w:type="dxa"/>
            <w:vAlign w:val="center"/>
          </w:tcPr>
          <w:p w14:paraId="73BB4A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45</w:t>
            </w:r>
          </w:p>
        </w:tc>
        <w:tc>
          <w:tcPr>
            <w:tcW w:w="1210" w:type="dxa"/>
            <w:vAlign w:val="center"/>
          </w:tcPr>
          <w:p w14:paraId="254990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676B1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15A638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3016" w:type="dxa"/>
            <w:vAlign w:val="center"/>
          </w:tcPr>
          <w:p w14:paraId="2D896C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EB病毒衣壳抗原IgM抗体(EBV-CAIgM)</w:t>
            </w:r>
          </w:p>
        </w:tc>
        <w:tc>
          <w:tcPr>
            <w:tcW w:w="1883" w:type="dxa"/>
            <w:vAlign w:val="center"/>
          </w:tcPr>
          <w:p w14:paraId="7D97ADF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250403025-b</w:t>
            </w:r>
          </w:p>
        </w:tc>
        <w:tc>
          <w:tcPr>
            <w:tcW w:w="1500" w:type="dxa"/>
            <w:vAlign w:val="center"/>
          </w:tcPr>
          <w:p w14:paraId="45BFF4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45</w:t>
            </w:r>
          </w:p>
        </w:tc>
        <w:tc>
          <w:tcPr>
            <w:tcW w:w="1210" w:type="dxa"/>
            <w:vAlign w:val="center"/>
          </w:tcPr>
          <w:p w14:paraId="45F3F6F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3C311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6E5EE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16</w:t>
            </w:r>
          </w:p>
        </w:tc>
        <w:tc>
          <w:tcPr>
            <w:tcW w:w="3016" w:type="dxa"/>
            <w:vAlign w:val="center"/>
          </w:tcPr>
          <w:p w14:paraId="5A8F34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EB病毒衣壳抗原IgA抗体(EBV-CAIgA)</w:t>
            </w:r>
          </w:p>
        </w:tc>
        <w:tc>
          <w:tcPr>
            <w:tcW w:w="1883" w:type="dxa"/>
            <w:vAlign w:val="center"/>
          </w:tcPr>
          <w:p w14:paraId="31D5C91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250403025</w:t>
            </w:r>
          </w:p>
        </w:tc>
        <w:tc>
          <w:tcPr>
            <w:tcW w:w="1500" w:type="dxa"/>
            <w:vAlign w:val="center"/>
          </w:tcPr>
          <w:p w14:paraId="5F0EDF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w:t>
            </w:r>
          </w:p>
        </w:tc>
        <w:tc>
          <w:tcPr>
            <w:tcW w:w="1210" w:type="dxa"/>
            <w:vAlign w:val="center"/>
          </w:tcPr>
          <w:p w14:paraId="37CB60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1B9B4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2F752D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17</w:t>
            </w:r>
          </w:p>
        </w:tc>
        <w:tc>
          <w:tcPr>
            <w:tcW w:w="3016" w:type="dxa"/>
            <w:vAlign w:val="center"/>
          </w:tcPr>
          <w:p w14:paraId="7EAD10A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EB病毒早期抗原IgA抗体(EBV-EAIgA)</w:t>
            </w:r>
          </w:p>
        </w:tc>
        <w:tc>
          <w:tcPr>
            <w:tcW w:w="1883" w:type="dxa"/>
            <w:vAlign w:val="center"/>
          </w:tcPr>
          <w:p w14:paraId="666A28F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250403025</w:t>
            </w:r>
          </w:p>
        </w:tc>
        <w:tc>
          <w:tcPr>
            <w:tcW w:w="1500" w:type="dxa"/>
            <w:vAlign w:val="center"/>
          </w:tcPr>
          <w:p w14:paraId="11830E0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w:t>
            </w:r>
          </w:p>
        </w:tc>
        <w:tc>
          <w:tcPr>
            <w:tcW w:w="1210" w:type="dxa"/>
            <w:vAlign w:val="center"/>
          </w:tcPr>
          <w:p w14:paraId="7EF15DA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p>
        </w:tc>
      </w:tr>
      <w:tr w14:paraId="727DD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237E2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18</w:t>
            </w:r>
          </w:p>
        </w:tc>
        <w:tc>
          <w:tcPr>
            <w:tcW w:w="3016" w:type="dxa"/>
            <w:vAlign w:val="center"/>
          </w:tcPr>
          <w:p w14:paraId="11269D4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鼻咽癌EB病毒抗体两项(EBV-EA-IgA、EBV-CA-IgA)</w:t>
            </w:r>
          </w:p>
        </w:tc>
        <w:tc>
          <w:tcPr>
            <w:tcW w:w="1883" w:type="dxa"/>
            <w:vAlign w:val="center"/>
          </w:tcPr>
          <w:p w14:paraId="57CE0C7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250403025*2</w:t>
            </w:r>
          </w:p>
        </w:tc>
        <w:tc>
          <w:tcPr>
            <w:tcW w:w="1500" w:type="dxa"/>
            <w:vAlign w:val="center"/>
          </w:tcPr>
          <w:p w14:paraId="1B356A5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40</w:t>
            </w:r>
          </w:p>
        </w:tc>
        <w:tc>
          <w:tcPr>
            <w:tcW w:w="1210" w:type="dxa"/>
            <w:vAlign w:val="center"/>
          </w:tcPr>
          <w:p w14:paraId="558171E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071D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FB85C8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19</w:t>
            </w:r>
          </w:p>
        </w:tc>
        <w:tc>
          <w:tcPr>
            <w:tcW w:w="3016" w:type="dxa"/>
            <w:vAlign w:val="center"/>
          </w:tcPr>
          <w:p w14:paraId="0EE9AA6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骨标志物三项(BGP、β-CTX、TPINP)</w:t>
            </w:r>
          </w:p>
        </w:tc>
        <w:tc>
          <w:tcPr>
            <w:tcW w:w="1883" w:type="dxa"/>
            <w:vAlign w:val="center"/>
          </w:tcPr>
          <w:p w14:paraId="675FE9F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250311009、250308008-a、250311005-a</w:t>
            </w:r>
          </w:p>
        </w:tc>
        <w:tc>
          <w:tcPr>
            <w:tcW w:w="1500" w:type="dxa"/>
            <w:vAlign w:val="center"/>
          </w:tcPr>
          <w:p w14:paraId="0E4E20F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305</w:t>
            </w:r>
          </w:p>
        </w:tc>
        <w:tc>
          <w:tcPr>
            <w:tcW w:w="1210" w:type="dxa"/>
            <w:vAlign w:val="center"/>
          </w:tcPr>
          <w:p w14:paraId="00CA1BE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D490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0224A6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20</w:t>
            </w:r>
          </w:p>
        </w:tc>
        <w:tc>
          <w:tcPr>
            <w:tcW w:w="3016" w:type="dxa"/>
            <w:vAlign w:val="center"/>
          </w:tcPr>
          <w:p w14:paraId="0B60D1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丙肝RNA(HCV-RNA)</w:t>
            </w:r>
          </w:p>
        </w:tc>
        <w:tc>
          <w:tcPr>
            <w:tcW w:w="1883" w:type="dxa"/>
            <w:vAlign w:val="center"/>
          </w:tcPr>
          <w:p w14:paraId="4E09A99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250403065</w:t>
            </w:r>
          </w:p>
        </w:tc>
        <w:tc>
          <w:tcPr>
            <w:tcW w:w="1500" w:type="dxa"/>
            <w:vAlign w:val="center"/>
          </w:tcPr>
          <w:p w14:paraId="767941D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50</w:t>
            </w:r>
          </w:p>
        </w:tc>
        <w:tc>
          <w:tcPr>
            <w:tcW w:w="1210" w:type="dxa"/>
            <w:vAlign w:val="center"/>
          </w:tcPr>
          <w:p w14:paraId="02BCDF7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8112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EE9524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21</w:t>
            </w:r>
          </w:p>
        </w:tc>
        <w:tc>
          <w:tcPr>
            <w:tcW w:w="3016" w:type="dxa"/>
            <w:vAlign w:val="center"/>
          </w:tcPr>
          <w:p w14:paraId="06F4E2E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不孕不育抗体四项(ACA+EmAb+AsAb+AoAb)</w:t>
            </w:r>
          </w:p>
        </w:tc>
        <w:tc>
          <w:tcPr>
            <w:tcW w:w="1883" w:type="dxa"/>
            <w:vAlign w:val="center"/>
          </w:tcPr>
          <w:p w14:paraId="059174D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250402016-c、250402022、250402023、250402024</w:t>
            </w:r>
          </w:p>
        </w:tc>
        <w:tc>
          <w:tcPr>
            <w:tcW w:w="1500" w:type="dxa"/>
            <w:vAlign w:val="center"/>
          </w:tcPr>
          <w:p w14:paraId="319D676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120</w:t>
            </w:r>
          </w:p>
        </w:tc>
        <w:tc>
          <w:tcPr>
            <w:tcW w:w="1210" w:type="dxa"/>
            <w:vAlign w:val="center"/>
          </w:tcPr>
          <w:p w14:paraId="4D51B71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8ABF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64A257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22</w:t>
            </w:r>
          </w:p>
        </w:tc>
        <w:tc>
          <w:tcPr>
            <w:tcW w:w="3016" w:type="dxa"/>
            <w:vAlign w:val="center"/>
          </w:tcPr>
          <w:p w14:paraId="237A0A1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抗心磷脂抗体(ACA)</w:t>
            </w:r>
          </w:p>
        </w:tc>
        <w:tc>
          <w:tcPr>
            <w:tcW w:w="1883" w:type="dxa"/>
            <w:vAlign w:val="center"/>
          </w:tcPr>
          <w:p w14:paraId="44C8934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250402016-c</w:t>
            </w:r>
          </w:p>
        </w:tc>
        <w:tc>
          <w:tcPr>
            <w:tcW w:w="1500" w:type="dxa"/>
            <w:vAlign w:val="center"/>
          </w:tcPr>
          <w:p w14:paraId="2C94FED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70</w:t>
            </w:r>
          </w:p>
        </w:tc>
        <w:tc>
          <w:tcPr>
            <w:tcW w:w="1210" w:type="dxa"/>
            <w:vAlign w:val="center"/>
          </w:tcPr>
          <w:p w14:paraId="4CBF81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C655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E6986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23</w:t>
            </w:r>
          </w:p>
        </w:tc>
        <w:tc>
          <w:tcPr>
            <w:tcW w:w="3016" w:type="dxa"/>
            <w:vAlign w:val="center"/>
          </w:tcPr>
          <w:p w14:paraId="20844DA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抗子宫内膜抗体(EmAb)</w:t>
            </w:r>
          </w:p>
        </w:tc>
        <w:tc>
          <w:tcPr>
            <w:tcW w:w="1883" w:type="dxa"/>
            <w:vAlign w:val="center"/>
          </w:tcPr>
          <w:p w14:paraId="76A3E9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250402023</w:t>
            </w:r>
          </w:p>
        </w:tc>
        <w:tc>
          <w:tcPr>
            <w:tcW w:w="1500" w:type="dxa"/>
            <w:vAlign w:val="center"/>
          </w:tcPr>
          <w:p w14:paraId="77565DB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210" w:type="dxa"/>
            <w:vAlign w:val="center"/>
          </w:tcPr>
          <w:p w14:paraId="6E2EB0D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6624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EA64DE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24</w:t>
            </w:r>
          </w:p>
        </w:tc>
        <w:tc>
          <w:tcPr>
            <w:tcW w:w="3016" w:type="dxa"/>
            <w:vAlign w:val="center"/>
          </w:tcPr>
          <w:p w14:paraId="5B49EED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抗精子抗体(AsAb)</w:t>
            </w:r>
          </w:p>
        </w:tc>
        <w:tc>
          <w:tcPr>
            <w:tcW w:w="1883" w:type="dxa"/>
            <w:vAlign w:val="center"/>
          </w:tcPr>
          <w:p w14:paraId="0901539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250402024</w:t>
            </w:r>
          </w:p>
        </w:tc>
        <w:tc>
          <w:tcPr>
            <w:tcW w:w="1500" w:type="dxa"/>
            <w:vAlign w:val="center"/>
          </w:tcPr>
          <w:p w14:paraId="0668430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20</w:t>
            </w:r>
          </w:p>
        </w:tc>
        <w:tc>
          <w:tcPr>
            <w:tcW w:w="1210" w:type="dxa"/>
            <w:vAlign w:val="center"/>
          </w:tcPr>
          <w:p w14:paraId="40B0740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053A42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18A1F8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w:t>
            </w:r>
          </w:p>
        </w:tc>
        <w:tc>
          <w:tcPr>
            <w:tcW w:w="3016" w:type="dxa"/>
            <w:vAlign w:val="center"/>
          </w:tcPr>
          <w:p w14:paraId="7F359F0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抗卵巢抗体(AoAb)</w:t>
            </w:r>
          </w:p>
        </w:tc>
        <w:tc>
          <w:tcPr>
            <w:tcW w:w="1883" w:type="dxa"/>
            <w:vAlign w:val="center"/>
          </w:tcPr>
          <w:p w14:paraId="030B2F9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250402022</w:t>
            </w:r>
          </w:p>
        </w:tc>
        <w:tc>
          <w:tcPr>
            <w:tcW w:w="1500" w:type="dxa"/>
            <w:vAlign w:val="center"/>
          </w:tcPr>
          <w:p w14:paraId="31F470F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210" w:type="dxa"/>
            <w:vAlign w:val="center"/>
          </w:tcPr>
          <w:p w14:paraId="066B4F0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B9D76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A07C7E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26</w:t>
            </w:r>
          </w:p>
        </w:tc>
        <w:tc>
          <w:tcPr>
            <w:tcW w:w="3016" w:type="dxa"/>
            <w:vAlign w:val="center"/>
          </w:tcPr>
          <w:p w14:paraId="4EFE37D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串联质谱遗传代谢病检测(血)</w:t>
            </w:r>
          </w:p>
        </w:tc>
        <w:tc>
          <w:tcPr>
            <w:tcW w:w="1883" w:type="dxa"/>
            <w:vAlign w:val="center"/>
          </w:tcPr>
          <w:p w14:paraId="1DBEEFC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250700018</w:t>
            </w:r>
          </w:p>
        </w:tc>
        <w:tc>
          <w:tcPr>
            <w:tcW w:w="1500" w:type="dxa"/>
            <w:vAlign w:val="center"/>
          </w:tcPr>
          <w:p w14:paraId="3356744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174</w:t>
            </w:r>
          </w:p>
        </w:tc>
        <w:tc>
          <w:tcPr>
            <w:tcW w:w="1210" w:type="dxa"/>
            <w:vAlign w:val="center"/>
          </w:tcPr>
          <w:p w14:paraId="26FABDC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7C22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72E0E3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27</w:t>
            </w:r>
          </w:p>
        </w:tc>
        <w:tc>
          <w:tcPr>
            <w:tcW w:w="3016" w:type="dxa"/>
            <w:vAlign w:val="center"/>
          </w:tcPr>
          <w:p w14:paraId="6AB6567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促红细胞生成素(EPO)</w:t>
            </w:r>
          </w:p>
        </w:tc>
        <w:tc>
          <w:tcPr>
            <w:tcW w:w="1883" w:type="dxa"/>
            <w:vAlign w:val="center"/>
          </w:tcPr>
          <w:p w14:paraId="1261DD4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250310029-a</w:t>
            </w:r>
          </w:p>
        </w:tc>
        <w:tc>
          <w:tcPr>
            <w:tcW w:w="1500" w:type="dxa"/>
            <w:vAlign w:val="center"/>
          </w:tcPr>
          <w:p w14:paraId="0CD8B58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70</w:t>
            </w:r>
          </w:p>
        </w:tc>
        <w:tc>
          <w:tcPr>
            <w:tcW w:w="1210" w:type="dxa"/>
            <w:vAlign w:val="center"/>
          </w:tcPr>
          <w:p w14:paraId="20B63C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FD1D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4AE2E2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28</w:t>
            </w:r>
          </w:p>
        </w:tc>
        <w:tc>
          <w:tcPr>
            <w:tcW w:w="3016" w:type="dxa"/>
            <w:vAlign w:val="center"/>
          </w:tcPr>
          <w:p w14:paraId="03CB118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单纯疱疹病毒Ⅱ型(HSV-2)DNA检测(定量)</w:t>
            </w:r>
          </w:p>
        </w:tc>
        <w:tc>
          <w:tcPr>
            <w:tcW w:w="1883" w:type="dxa"/>
            <w:vAlign w:val="center"/>
          </w:tcPr>
          <w:p w14:paraId="5CAA5BF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250403065-a</w:t>
            </w:r>
          </w:p>
        </w:tc>
        <w:tc>
          <w:tcPr>
            <w:tcW w:w="1500" w:type="dxa"/>
            <w:vAlign w:val="center"/>
          </w:tcPr>
          <w:p w14:paraId="22C1451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210" w:type="dxa"/>
            <w:vAlign w:val="center"/>
          </w:tcPr>
          <w:p w14:paraId="683A868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D243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D612F0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29</w:t>
            </w:r>
          </w:p>
        </w:tc>
        <w:tc>
          <w:tcPr>
            <w:tcW w:w="3016" w:type="dxa"/>
            <w:vAlign w:val="center"/>
          </w:tcPr>
          <w:p w14:paraId="4DBF461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恶性肿瘤特异生长因子(TSGF)</w:t>
            </w:r>
          </w:p>
        </w:tc>
        <w:tc>
          <w:tcPr>
            <w:tcW w:w="1883" w:type="dxa"/>
            <w:vAlign w:val="center"/>
          </w:tcPr>
          <w:p w14:paraId="074C698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250404017</w:t>
            </w:r>
          </w:p>
        </w:tc>
        <w:tc>
          <w:tcPr>
            <w:tcW w:w="1500" w:type="dxa"/>
            <w:vAlign w:val="center"/>
          </w:tcPr>
          <w:p w14:paraId="7EDB5B8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50</w:t>
            </w:r>
          </w:p>
        </w:tc>
        <w:tc>
          <w:tcPr>
            <w:tcW w:w="1210" w:type="dxa"/>
            <w:vAlign w:val="center"/>
          </w:tcPr>
          <w:p w14:paraId="5A6CE3A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0B86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61ECAE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3016" w:type="dxa"/>
            <w:vAlign w:val="center"/>
          </w:tcPr>
          <w:p w14:paraId="2C5F3DC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肥达氏反应</w:t>
            </w:r>
          </w:p>
        </w:tc>
        <w:tc>
          <w:tcPr>
            <w:tcW w:w="1883" w:type="dxa"/>
            <w:vAlign w:val="center"/>
          </w:tcPr>
          <w:p w14:paraId="68FA51A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250403038*5</w:t>
            </w:r>
          </w:p>
        </w:tc>
        <w:tc>
          <w:tcPr>
            <w:tcW w:w="1500" w:type="dxa"/>
            <w:vAlign w:val="center"/>
          </w:tcPr>
          <w:p w14:paraId="47FDFD5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50</w:t>
            </w:r>
          </w:p>
        </w:tc>
        <w:tc>
          <w:tcPr>
            <w:tcW w:w="1210" w:type="dxa"/>
            <w:vAlign w:val="center"/>
          </w:tcPr>
          <w:p w14:paraId="3DEF5FB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B8F6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C9E3EC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31</w:t>
            </w:r>
          </w:p>
        </w:tc>
        <w:tc>
          <w:tcPr>
            <w:tcW w:w="3016" w:type="dxa"/>
            <w:vAlign w:val="center"/>
          </w:tcPr>
          <w:p w14:paraId="2BB241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肝纤四项(HA、PC-III、CV-Ⅳ、LN)</w:t>
            </w:r>
          </w:p>
        </w:tc>
        <w:tc>
          <w:tcPr>
            <w:tcW w:w="1883" w:type="dxa"/>
            <w:vAlign w:val="center"/>
          </w:tcPr>
          <w:p w14:paraId="0CE132E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250305022、250305019、250305018、250305020</w:t>
            </w:r>
          </w:p>
        </w:tc>
        <w:tc>
          <w:tcPr>
            <w:tcW w:w="1500" w:type="dxa"/>
            <w:vAlign w:val="center"/>
          </w:tcPr>
          <w:p w14:paraId="709A8EF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120</w:t>
            </w:r>
          </w:p>
        </w:tc>
        <w:tc>
          <w:tcPr>
            <w:tcW w:w="1210" w:type="dxa"/>
            <w:vAlign w:val="center"/>
          </w:tcPr>
          <w:p w14:paraId="1AEABDC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5EF7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443ACC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32</w:t>
            </w:r>
          </w:p>
        </w:tc>
        <w:tc>
          <w:tcPr>
            <w:tcW w:w="3016" w:type="dxa"/>
            <w:vAlign w:val="center"/>
          </w:tcPr>
          <w:p w14:paraId="0081DFD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IV型胶原</w:t>
            </w:r>
          </w:p>
        </w:tc>
        <w:tc>
          <w:tcPr>
            <w:tcW w:w="1883" w:type="dxa"/>
            <w:vAlign w:val="center"/>
          </w:tcPr>
          <w:p w14:paraId="383C542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250305018</w:t>
            </w:r>
          </w:p>
        </w:tc>
        <w:tc>
          <w:tcPr>
            <w:tcW w:w="1500" w:type="dxa"/>
            <w:vAlign w:val="center"/>
          </w:tcPr>
          <w:p w14:paraId="564BC2F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31EAD66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69B2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29A637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33</w:t>
            </w:r>
          </w:p>
        </w:tc>
        <w:tc>
          <w:tcPr>
            <w:tcW w:w="3016" w:type="dxa"/>
            <w:vAlign w:val="center"/>
          </w:tcPr>
          <w:p w14:paraId="6D75561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Ⅲ型前胶原肽</w:t>
            </w:r>
          </w:p>
        </w:tc>
        <w:tc>
          <w:tcPr>
            <w:tcW w:w="1883" w:type="dxa"/>
            <w:vAlign w:val="center"/>
          </w:tcPr>
          <w:p w14:paraId="7AA3CED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250305019</w:t>
            </w:r>
          </w:p>
        </w:tc>
        <w:tc>
          <w:tcPr>
            <w:tcW w:w="1500" w:type="dxa"/>
            <w:vAlign w:val="center"/>
          </w:tcPr>
          <w:p w14:paraId="08F5210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69A6B6D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8F8D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D668F7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34</w:t>
            </w:r>
          </w:p>
        </w:tc>
        <w:tc>
          <w:tcPr>
            <w:tcW w:w="3016" w:type="dxa"/>
            <w:vAlign w:val="center"/>
          </w:tcPr>
          <w:p w14:paraId="6ECAC46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层粘连蛋白</w:t>
            </w:r>
          </w:p>
        </w:tc>
        <w:tc>
          <w:tcPr>
            <w:tcW w:w="1883" w:type="dxa"/>
            <w:vAlign w:val="center"/>
          </w:tcPr>
          <w:p w14:paraId="38DE661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250305020</w:t>
            </w:r>
          </w:p>
        </w:tc>
        <w:tc>
          <w:tcPr>
            <w:tcW w:w="1500" w:type="dxa"/>
            <w:vAlign w:val="center"/>
          </w:tcPr>
          <w:p w14:paraId="5F315B6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083D45B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747D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B43390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35</w:t>
            </w:r>
          </w:p>
        </w:tc>
        <w:tc>
          <w:tcPr>
            <w:tcW w:w="3016" w:type="dxa"/>
            <w:vAlign w:val="center"/>
          </w:tcPr>
          <w:p w14:paraId="220DEFB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透明质酸</w:t>
            </w:r>
          </w:p>
        </w:tc>
        <w:tc>
          <w:tcPr>
            <w:tcW w:w="1883" w:type="dxa"/>
            <w:vAlign w:val="center"/>
          </w:tcPr>
          <w:p w14:paraId="0A6A803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250305022</w:t>
            </w:r>
          </w:p>
        </w:tc>
        <w:tc>
          <w:tcPr>
            <w:tcW w:w="1500" w:type="dxa"/>
            <w:vAlign w:val="center"/>
          </w:tcPr>
          <w:p w14:paraId="6AF417E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7910DAB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D208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25425D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36</w:t>
            </w:r>
          </w:p>
        </w:tc>
        <w:tc>
          <w:tcPr>
            <w:tcW w:w="3016" w:type="dxa"/>
            <w:vAlign w:val="center"/>
          </w:tcPr>
          <w:p w14:paraId="3A7087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高尔基体蛋白73(GP73)</w:t>
            </w:r>
          </w:p>
        </w:tc>
        <w:tc>
          <w:tcPr>
            <w:tcW w:w="1883" w:type="dxa"/>
            <w:vAlign w:val="center"/>
          </w:tcPr>
          <w:p w14:paraId="282F4FF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250404029-a</w:t>
            </w:r>
          </w:p>
        </w:tc>
        <w:tc>
          <w:tcPr>
            <w:tcW w:w="1500" w:type="dxa"/>
            <w:vAlign w:val="center"/>
          </w:tcPr>
          <w:p w14:paraId="0D7AC5F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180</w:t>
            </w:r>
          </w:p>
        </w:tc>
        <w:tc>
          <w:tcPr>
            <w:tcW w:w="1210" w:type="dxa"/>
            <w:vAlign w:val="center"/>
          </w:tcPr>
          <w:p w14:paraId="410076A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9917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B91E15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37</w:t>
            </w:r>
          </w:p>
        </w:tc>
        <w:tc>
          <w:tcPr>
            <w:tcW w:w="3016" w:type="dxa"/>
            <w:vAlign w:val="center"/>
          </w:tcPr>
          <w:p w14:paraId="07C917A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骨型碱性磷酸酶质量测定</w:t>
            </w:r>
          </w:p>
        </w:tc>
        <w:tc>
          <w:tcPr>
            <w:tcW w:w="1883" w:type="dxa"/>
            <w:vAlign w:val="center"/>
          </w:tcPr>
          <w:p w14:paraId="2BBE16D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250305013-a</w:t>
            </w:r>
          </w:p>
        </w:tc>
        <w:tc>
          <w:tcPr>
            <w:tcW w:w="1500" w:type="dxa"/>
            <w:vAlign w:val="center"/>
          </w:tcPr>
          <w:p w14:paraId="0649EE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0008D6E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0E164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881BB4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38</w:t>
            </w:r>
          </w:p>
        </w:tc>
        <w:tc>
          <w:tcPr>
            <w:tcW w:w="3016" w:type="dxa"/>
            <w:vAlign w:val="bottom"/>
          </w:tcPr>
          <w:p w14:paraId="77991C17">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骨代谢二项(25羟基维生素D三项(质谱法)、骨型碱性磷酸酶质量测定)</w:t>
            </w:r>
          </w:p>
        </w:tc>
        <w:tc>
          <w:tcPr>
            <w:tcW w:w="1883" w:type="dxa"/>
            <w:vAlign w:val="center"/>
          </w:tcPr>
          <w:p w14:paraId="05090E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250309004-b*2、250305013-a</w:t>
            </w:r>
          </w:p>
        </w:tc>
        <w:tc>
          <w:tcPr>
            <w:tcW w:w="1500" w:type="dxa"/>
            <w:vAlign w:val="center"/>
          </w:tcPr>
          <w:p w14:paraId="0C09EB1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160</w:t>
            </w:r>
          </w:p>
        </w:tc>
        <w:tc>
          <w:tcPr>
            <w:tcW w:w="1210" w:type="dxa"/>
            <w:vAlign w:val="center"/>
          </w:tcPr>
          <w:p w14:paraId="281ECE8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9B68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BA6624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39</w:t>
            </w:r>
          </w:p>
        </w:tc>
        <w:tc>
          <w:tcPr>
            <w:tcW w:w="3016" w:type="dxa"/>
            <w:vAlign w:val="bottom"/>
          </w:tcPr>
          <w:p w14:paraId="71E4BF89">
            <w:pPr>
              <w:keepNext w:val="0"/>
              <w:keepLines w:val="0"/>
              <w:widowControl/>
              <w:suppressLineNumbers w:val="0"/>
              <w:jc w:val="center"/>
              <w:textAlignment w:val="bottom"/>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骨代谢四项(25羟基维生素D三项(质谱法)、骨标志物三项(BGP、β-CTX、TPINP))</w:t>
            </w:r>
          </w:p>
        </w:tc>
        <w:tc>
          <w:tcPr>
            <w:tcW w:w="1883" w:type="dxa"/>
            <w:vAlign w:val="center"/>
          </w:tcPr>
          <w:p w14:paraId="5688F79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250309004-b*2、250311009、250308008-a、250311005-a</w:t>
            </w:r>
          </w:p>
        </w:tc>
        <w:tc>
          <w:tcPr>
            <w:tcW w:w="1500" w:type="dxa"/>
            <w:vAlign w:val="center"/>
          </w:tcPr>
          <w:p w14:paraId="121ABEC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435</w:t>
            </w:r>
          </w:p>
        </w:tc>
        <w:tc>
          <w:tcPr>
            <w:tcW w:w="1210" w:type="dxa"/>
            <w:vAlign w:val="center"/>
          </w:tcPr>
          <w:p w14:paraId="4FC1660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9900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A7CD00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40</w:t>
            </w:r>
          </w:p>
        </w:tc>
        <w:tc>
          <w:tcPr>
            <w:tcW w:w="3016" w:type="dxa"/>
            <w:vAlign w:val="center"/>
          </w:tcPr>
          <w:p w14:paraId="5A3E29C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甲状旁腺激素</w:t>
            </w:r>
          </w:p>
        </w:tc>
        <w:tc>
          <w:tcPr>
            <w:tcW w:w="1883" w:type="dxa"/>
            <w:vAlign w:val="center"/>
          </w:tcPr>
          <w:p w14:paraId="3110C43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250310009-a</w:t>
            </w:r>
          </w:p>
        </w:tc>
        <w:tc>
          <w:tcPr>
            <w:tcW w:w="1500" w:type="dxa"/>
            <w:vAlign w:val="center"/>
          </w:tcPr>
          <w:p w14:paraId="53E82B3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40</w:t>
            </w:r>
          </w:p>
        </w:tc>
        <w:tc>
          <w:tcPr>
            <w:tcW w:w="1210" w:type="dxa"/>
            <w:vAlign w:val="center"/>
          </w:tcPr>
          <w:p w14:paraId="6082CD0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B882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307CF2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41</w:t>
            </w:r>
          </w:p>
        </w:tc>
        <w:tc>
          <w:tcPr>
            <w:tcW w:w="3016" w:type="dxa"/>
            <w:vAlign w:val="center"/>
          </w:tcPr>
          <w:p w14:paraId="487A3BD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降钙素</w:t>
            </w:r>
          </w:p>
        </w:tc>
        <w:tc>
          <w:tcPr>
            <w:tcW w:w="1883" w:type="dxa"/>
            <w:vAlign w:val="center"/>
          </w:tcPr>
          <w:p w14:paraId="18A92B8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250310008-a</w:t>
            </w:r>
          </w:p>
        </w:tc>
        <w:tc>
          <w:tcPr>
            <w:tcW w:w="1500" w:type="dxa"/>
            <w:vAlign w:val="center"/>
          </w:tcPr>
          <w:p w14:paraId="27A2830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210" w:type="dxa"/>
            <w:vAlign w:val="center"/>
          </w:tcPr>
          <w:p w14:paraId="414305D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5C66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0A72D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42</w:t>
            </w:r>
          </w:p>
        </w:tc>
        <w:tc>
          <w:tcPr>
            <w:tcW w:w="3016" w:type="dxa"/>
            <w:vAlign w:val="center"/>
          </w:tcPr>
          <w:p w14:paraId="1F401CE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结核感染T细胞检测</w:t>
            </w:r>
          </w:p>
        </w:tc>
        <w:tc>
          <w:tcPr>
            <w:tcW w:w="1883" w:type="dxa"/>
            <w:vAlign w:val="center"/>
          </w:tcPr>
          <w:p w14:paraId="7544E39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250402060</w:t>
            </w:r>
          </w:p>
        </w:tc>
        <w:tc>
          <w:tcPr>
            <w:tcW w:w="1500" w:type="dxa"/>
            <w:vAlign w:val="center"/>
          </w:tcPr>
          <w:p w14:paraId="0AF042D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210" w:type="dxa"/>
            <w:vAlign w:val="center"/>
          </w:tcPr>
          <w:p w14:paraId="770CC9D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EF70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CB3137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43</w:t>
            </w:r>
          </w:p>
        </w:tc>
        <w:tc>
          <w:tcPr>
            <w:tcW w:w="3016" w:type="dxa"/>
            <w:vAlign w:val="center"/>
          </w:tcPr>
          <w:p w14:paraId="531F54D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巨细胞病毒DNA定量测定(CMV-DNA)</w:t>
            </w:r>
          </w:p>
        </w:tc>
        <w:tc>
          <w:tcPr>
            <w:tcW w:w="1883" w:type="dxa"/>
            <w:vAlign w:val="center"/>
          </w:tcPr>
          <w:p w14:paraId="0E1C80F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250403065-a</w:t>
            </w:r>
          </w:p>
        </w:tc>
        <w:tc>
          <w:tcPr>
            <w:tcW w:w="1500" w:type="dxa"/>
            <w:vAlign w:val="center"/>
          </w:tcPr>
          <w:p w14:paraId="09AE840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210" w:type="dxa"/>
            <w:vAlign w:val="center"/>
          </w:tcPr>
          <w:p w14:paraId="2A8119B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3AE0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153EEA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44</w:t>
            </w:r>
          </w:p>
        </w:tc>
        <w:tc>
          <w:tcPr>
            <w:tcW w:w="3016" w:type="dxa"/>
            <w:vAlign w:val="center"/>
          </w:tcPr>
          <w:p w14:paraId="4FBAFCA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抗核抗体(ANA)(免疫荧光)</w:t>
            </w:r>
          </w:p>
        </w:tc>
        <w:tc>
          <w:tcPr>
            <w:tcW w:w="1883" w:type="dxa"/>
            <w:vAlign w:val="center"/>
          </w:tcPr>
          <w:p w14:paraId="6F85AAC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250402002-a</w:t>
            </w:r>
          </w:p>
        </w:tc>
        <w:tc>
          <w:tcPr>
            <w:tcW w:w="1500" w:type="dxa"/>
            <w:vAlign w:val="center"/>
          </w:tcPr>
          <w:p w14:paraId="6A5448D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0E224CB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DE23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F52C51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45</w:t>
            </w:r>
          </w:p>
        </w:tc>
        <w:tc>
          <w:tcPr>
            <w:tcW w:w="3016" w:type="dxa"/>
            <w:vAlign w:val="center"/>
          </w:tcPr>
          <w:p w14:paraId="25C0F57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抗核抗体十九项（抗核抗体检测+抗核抗体主要荧光模型+抗核抗体检测滴度、抗双链DNA抗体、抗nRNP抗体、抗Sm抗体、抗SSA60 抗体(anti-SSA60)、抗SS-B抗体、抗Scl-70抗体、抗Jo-1抗体、抗着丝点抗体、抗心磷脂抗体IgG、抗线粒体抗体2型抗体IgG、抗核糖体P蛋白抗体、抗SSA52抗体(anti-SSA52)、抗组蛋白抗体、抗PM-Scl抗体、抗增殖细胞核抗原抗体、抗核小体抗体）</w:t>
            </w:r>
          </w:p>
        </w:tc>
        <w:tc>
          <w:tcPr>
            <w:tcW w:w="1883" w:type="dxa"/>
            <w:vAlign w:val="center"/>
          </w:tcPr>
          <w:p w14:paraId="5B3492C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250402002-a、250402006-d、250402003*8、250402016-c、250402007-a、250402036、250402010-a</w:t>
            </w:r>
          </w:p>
        </w:tc>
        <w:tc>
          <w:tcPr>
            <w:tcW w:w="1500" w:type="dxa"/>
            <w:vAlign w:val="center"/>
          </w:tcPr>
          <w:p w14:paraId="06B82EB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396</w:t>
            </w:r>
          </w:p>
        </w:tc>
        <w:tc>
          <w:tcPr>
            <w:tcW w:w="1210" w:type="dxa"/>
            <w:vAlign w:val="center"/>
          </w:tcPr>
          <w:p w14:paraId="1EA98A3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CCDF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5AA00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46</w:t>
            </w:r>
          </w:p>
        </w:tc>
        <w:tc>
          <w:tcPr>
            <w:tcW w:w="3016" w:type="dxa"/>
            <w:vAlign w:val="center"/>
          </w:tcPr>
          <w:p w14:paraId="04762DE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抗环瓜氨酸肽抗体(CCP)</w:t>
            </w:r>
          </w:p>
        </w:tc>
        <w:tc>
          <w:tcPr>
            <w:tcW w:w="1883" w:type="dxa"/>
            <w:vAlign w:val="center"/>
          </w:tcPr>
          <w:p w14:paraId="6345D39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250402041-b</w:t>
            </w:r>
          </w:p>
        </w:tc>
        <w:tc>
          <w:tcPr>
            <w:tcW w:w="1500" w:type="dxa"/>
            <w:vAlign w:val="center"/>
          </w:tcPr>
          <w:p w14:paraId="56E0AB6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210" w:type="dxa"/>
            <w:vAlign w:val="center"/>
          </w:tcPr>
          <w:p w14:paraId="004EA4F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4FCD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23F43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47</w:t>
            </w:r>
          </w:p>
        </w:tc>
        <w:tc>
          <w:tcPr>
            <w:tcW w:w="3016" w:type="dxa"/>
            <w:vAlign w:val="center"/>
          </w:tcPr>
          <w:p w14:paraId="2AA4085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抗缪勒氏管激素(AMH)</w:t>
            </w:r>
          </w:p>
        </w:tc>
        <w:tc>
          <w:tcPr>
            <w:tcW w:w="1883" w:type="dxa"/>
            <w:vAlign w:val="center"/>
          </w:tcPr>
          <w:p w14:paraId="7A5C120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250310071</w:t>
            </w:r>
          </w:p>
        </w:tc>
        <w:tc>
          <w:tcPr>
            <w:tcW w:w="1500" w:type="dxa"/>
            <w:vAlign w:val="center"/>
          </w:tcPr>
          <w:p w14:paraId="605E235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160</w:t>
            </w:r>
          </w:p>
        </w:tc>
        <w:tc>
          <w:tcPr>
            <w:tcW w:w="1210" w:type="dxa"/>
            <w:vAlign w:val="center"/>
          </w:tcPr>
          <w:p w14:paraId="34032A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C27A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CDBA34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48</w:t>
            </w:r>
          </w:p>
        </w:tc>
        <w:tc>
          <w:tcPr>
            <w:tcW w:w="3016" w:type="dxa"/>
            <w:vAlign w:val="center"/>
          </w:tcPr>
          <w:p w14:paraId="2A930C2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抗双链DNA抗体定量</w:t>
            </w:r>
          </w:p>
        </w:tc>
        <w:tc>
          <w:tcPr>
            <w:tcW w:w="1883" w:type="dxa"/>
            <w:vAlign w:val="center"/>
          </w:tcPr>
          <w:p w14:paraId="1C522F6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250402006-d</w:t>
            </w:r>
          </w:p>
        </w:tc>
        <w:tc>
          <w:tcPr>
            <w:tcW w:w="1500" w:type="dxa"/>
            <w:vAlign w:val="center"/>
          </w:tcPr>
          <w:p w14:paraId="02E49A6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58</w:t>
            </w:r>
          </w:p>
        </w:tc>
        <w:tc>
          <w:tcPr>
            <w:tcW w:w="1210" w:type="dxa"/>
            <w:vAlign w:val="center"/>
          </w:tcPr>
          <w:p w14:paraId="5966119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AB3D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945E8A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49</w:t>
            </w:r>
          </w:p>
        </w:tc>
        <w:tc>
          <w:tcPr>
            <w:tcW w:w="3016" w:type="dxa"/>
            <w:vAlign w:val="center"/>
          </w:tcPr>
          <w:p w14:paraId="3E00F7C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抗中性粒细胞胞浆抗体两项检测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（抗中性粒细胞胞质抗体-核周抗体pANCA、抗中性粒细胞胞质抗体-细胞质型cANCA）</w:t>
            </w:r>
          </w:p>
        </w:tc>
        <w:tc>
          <w:tcPr>
            <w:tcW w:w="1883" w:type="dxa"/>
            <w:vAlign w:val="center"/>
          </w:tcPr>
          <w:p w14:paraId="4CF01EC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250402005*2</w:t>
            </w:r>
          </w:p>
        </w:tc>
        <w:tc>
          <w:tcPr>
            <w:tcW w:w="1500" w:type="dxa"/>
            <w:vAlign w:val="center"/>
          </w:tcPr>
          <w:p w14:paraId="11E8E0F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210" w:type="dxa"/>
            <w:vAlign w:val="center"/>
          </w:tcPr>
          <w:p w14:paraId="34A1604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ACB3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26BB7D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50</w:t>
            </w:r>
          </w:p>
        </w:tc>
        <w:tc>
          <w:tcPr>
            <w:tcW w:w="3016" w:type="dxa"/>
            <w:vAlign w:val="center"/>
          </w:tcPr>
          <w:p w14:paraId="3BC0702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柯萨奇B组病毒IgM抗体</w:t>
            </w:r>
          </w:p>
        </w:tc>
        <w:tc>
          <w:tcPr>
            <w:tcW w:w="1883" w:type="dxa"/>
            <w:vAlign w:val="center"/>
          </w:tcPr>
          <w:p w14:paraId="1036364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250403035</w:t>
            </w:r>
          </w:p>
        </w:tc>
        <w:tc>
          <w:tcPr>
            <w:tcW w:w="1500" w:type="dxa"/>
            <w:vAlign w:val="center"/>
          </w:tcPr>
          <w:p w14:paraId="67E6EA1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w:t>
            </w:r>
          </w:p>
        </w:tc>
        <w:tc>
          <w:tcPr>
            <w:tcW w:w="1210" w:type="dxa"/>
            <w:vAlign w:val="center"/>
          </w:tcPr>
          <w:p w14:paraId="57D6C18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7E03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F2368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51</w:t>
            </w:r>
          </w:p>
        </w:tc>
        <w:tc>
          <w:tcPr>
            <w:tcW w:w="3016" w:type="dxa"/>
            <w:vAlign w:val="center"/>
          </w:tcPr>
          <w:p w14:paraId="7C893AF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淋巴细胞亚群6项（相对计数：CD3、CD4、CD8、CD19、NK(CD56+CD16+)、CD4/CD8）</w:t>
            </w:r>
          </w:p>
        </w:tc>
        <w:tc>
          <w:tcPr>
            <w:tcW w:w="1883" w:type="dxa"/>
            <w:vAlign w:val="center"/>
          </w:tcPr>
          <w:p w14:paraId="4CE2653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250401039*5</w:t>
            </w:r>
          </w:p>
        </w:tc>
        <w:tc>
          <w:tcPr>
            <w:tcW w:w="1500" w:type="dxa"/>
            <w:vAlign w:val="center"/>
          </w:tcPr>
          <w:p w14:paraId="0F3F1FC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225</w:t>
            </w:r>
          </w:p>
        </w:tc>
        <w:tc>
          <w:tcPr>
            <w:tcW w:w="1210" w:type="dxa"/>
            <w:vAlign w:val="center"/>
          </w:tcPr>
          <w:p w14:paraId="37A2BAC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0C112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8EEBB6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52</w:t>
            </w:r>
          </w:p>
        </w:tc>
        <w:tc>
          <w:tcPr>
            <w:tcW w:w="3016" w:type="dxa"/>
            <w:vAlign w:val="center"/>
          </w:tcPr>
          <w:p w14:paraId="1E4034D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硫酸脱氢表雄酮</w:t>
            </w:r>
          </w:p>
        </w:tc>
        <w:tc>
          <w:tcPr>
            <w:tcW w:w="1883" w:type="dxa"/>
            <w:vAlign w:val="center"/>
          </w:tcPr>
          <w:p w14:paraId="3B6CDA7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250310022-a</w:t>
            </w:r>
          </w:p>
        </w:tc>
        <w:tc>
          <w:tcPr>
            <w:tcW w:w="1500" w:type="dxa"/>
            <w:vAlign w:val="center"/>
          </w:tcPr>
          <w:p w14:paraId="03A9B92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40</w:t>
            </w:r>
          </w:p>
        </w:tc>
        <w:tc>
          <w:tcPr>
            <w:tcW w:w="1210" w:type="dxa"/>
            <w:vAlign w:val="center"/>
          </w:tcPr>
          <w:p w14:paraId="4FAD007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F1CB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A7FFF5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53</w:t>
            </w:r>
          </w:p>
        </w:tc>
        <w:tc>
          <w:tcPr>
            <w:tcW w:w="3016" w:type="dxa"/>
            <w:vAlign w:val="center"/>
          </w:tcPr>
          <w:p w14:paraId="1A14E21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麻疹病毒IgG抗体</w:t>
            </w:r>
          </w:p>
        </w:tc>
        <w:tc>
          <w:tcPr>
            <w:tcW w:w="1883" w:type="dxa"/>
            <w:vAlign w:val="center"/>
          </w:tcPr>
          <w:p w14:paraId="185A085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250403035</w:t>
            </w:r>
          </w:p>
        </w:tc>
        <w:tc>
          <w:tcPr>
            <w:tcW w:w="1500" w:type="dxa"/>
            <w:vAlign w:val="center"/>
          </w:tcPr>
          <w:p w14:paraId="1FB17F7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w:t>
            </w:r>
          </w:p>
        </w:tc>
        <w:tc>
          <w:tcPr>
            <w:tcW w:w="1210" w:type="dxa"/>
            <w:vAlign w:val="center"/>
          </w:tcPr>
          <w:p w14:paraId="0A4CAC7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C349A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E7B9D0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54</w:t>
            </w:r>
          </w:p>
        </w:tc>
        <w:tc>
          <w:tcPr>
            <w:tcW w:w="3016" w:type="dxa"/>
            <w:vAlign w:val="center"/>
          </w:tcPr>
          <w:p w14:paraId="43BEE80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麻疹病毒IgM抗体</w:t>
            </w:r>
          </w:p>
        </w:tc>
        <w:tc>
          <w:tcPr>
            <w:tcW w:w="1883" w:type="dxa"/>
            <w:vAlign w:val="center"/>
          </w:tcPr>
          <w:p w14:paraId="2DCFB29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250403035</w:t>
            </w:r>
          </w:p>
        </w:tc>
        <w:tc>
          <w:tcPr>
            <w:tcW w:w="1500" w:type="dxa"/>
            <w:vAlign w:val="center"/>
          </w:tcPr>
          <w:p w14:paraId="5316B2D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w:t>
            </w:r>
          </w:p>
        </w:tc>
        <w:tc>
          <w:tcPr>
            <w:tcW w:w="1210" w:type="dxa"/>
            <w:vAlign w:val="center"/>
          </w:tcPr>
          <w:p w14:paraId="32718FE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2395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1C2569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55</w:t>
            </w:r>
          </w:p>
        </w:tc>
        <w:tc>
          <w:tcPr>
            <w:tcW w:w="3016" w:type="dxa"/>
            <w:vAlign w:val="center"/>
          </w:tcPr>
          <w:p w14:paraId="22649BF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免疫固定电泳9项</w:t>
            </w:r>
          </w:p>
        </w:tc>
        <w:tc>
          <w:tcPr>
            <w:tcW w:w="1883" w:type="dxa"/>
            <w:vAlign w:val="center"/>
          </w:tcPr>
          <w:p w14:paraId="7B1FA59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250301005*9</w:t>
            </w:r>
          </w:p>
        </w:tc>
        <w:tc>
          <w:tcPr>
            <w:tcW w:w="1500" w:type="dxa"/>
            <w:vAlign w:val="center"/>
          </w:tcPr>
          <w:p w14:paraId="504BF6B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180</w:t>
            </w:r>
          </w:p>
        </w:tc>
        <w:tc>
          <w:tcPr>
            <w:tcW w:w="1210" w:type="dxa"/>
            <w:vAlign w:val="center"/>
          </w:tcPr>
          <w:p w14:paraId="458C8C2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08C8B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A47B87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56</w:t>
            </w:r>
          </w:p>
        </w:tc>
        <w:tc>
          <w:tcPr>
            <w:tcW w:w="3016" w:type="dxa"/>
            <w:vAlign w:val="center"/>
          </w:tcPr>
          <w:p w14:paraId="79B09D2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尿17-酮类固醇组套</w:t>
            </w:r>
          </w:p>
        </w:tc>
        <w:tc>
          <w:tcPr>
            <w:tcW w:w="1883" w:type="dxa"/>
            <w:vAlign w:val="center"/>
          </w:tcPr>
          <w:p w14:paraId="5918694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250310021-a</w:t>
            </w:r>
          </w:p>
        </w:tc>
        <w:tc>
          <w:tcPr>
            <w:tcW w:w="1500" w:type="dxa"/>
            <w:vAlign w:val="center"/>
          </w:tcPr>
          <w:p w14:paraId="7DF40A6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210" w:type="dxa"/>
            <w:vAlign w:val="center"/>
          </w:tcPr>
          <w:p w14:paraId="120E55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5852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C3E810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57</w:t>
            </w:r>
          </w:p>
        </w:tc>
        <w:tc>
          <w:tcPr>
            <w:tcW w:w="3016" w:type="dxa"/>
            <w:vAlign w:val="center"/>
          </w:tcPr>
          <w:p w14:paraId="0CDFAF7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尿17-羟类固醇组套</w:t>
            </w:r>
          </w:p>
        </w:tc>
        <w:tc>
          <w:tcPr>
            <w:tcW w:w="1883" w:type="dxa"/>
            <w:vAlign w:val="center"/>
          </w:tcPr>
          <w:p w14:paraId="6D29CF8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250310020-a</w:t>
            </w:r>
          </w:p>
        </w:tc>
        <w:tc>
          <w:tcPr>
            <w:tcW w:w="1500" w:type="dxa"/>
            <w:vAlign w:val="center"/>
          </w:tcPr>
          <w:p w14:paraId="6942BA8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210" w:type="dxa"/>
            <w:vAlign w:val="center"/>
          </w:tcPr>
          <w:p w14:paraId="29034A2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64AD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A11CAF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58</w:t>
            </w:r>
          </w:p>
        </w:tc>
        <w:tc>
          <w:tcPr>
            <w:tcW w:w="3016" w:type="dxa"/>
            <w:vAlign w:val="center"/>
          </w:tcPr>
          <w:p w14:paraId="039470D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尿香草苦杏仁酸组套</w:t>
            </w:r>
          </w:p>
        </w:tc>
        <w:tc>
          <w:tcPr>
            <w:tcW w:w="1883" w:type="dxa"/>
            <w:vAlign w:val="center"/>
          </w:tcPr>
          <w:p w14:paraId="2A4B5EE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250310025-b</w:t>
            </w:r>
          </w:p>
        </w:tc>
        <w:tc>
          <w:tcPr>
            <w:tcW w:w="1500" w:type="dxa"/>
            <w:vAlign w:val="center"/>
          </w:tcPr>
          <w:p w14:paraId="2A3E453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210" w:type="dxa"/>
            <w:vAlign w:val="center"/>
          </w:tcPr>
          <w:p w14:paraId="6383394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6F9F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B9FECE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59</w:t>
            </w:r>
          </w:p>
        </w:tc>
        <w:tc>
          <w:tcPr>
            <w:tcW w:w="3016" w:type="dxa"/>
            <w:vAlign w:val="center"/>
          </w:tcPr>
          <w:p w14:paraId="194D9B4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尿转铁蛋白</w:t>
            </w:r>
          </w:p>
        </w:tc>
        <w:tc>
          <w:tcPr>
            <w:tcW w:w="1883" w:type="dxa"/>
            <w:vAlign w:val="center"/>
          </w:tcPr>
          <w:p w14:paraId="049AFBC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250307007</w:t>
            </w:r>
          </w:p>
        </w:tc>
        <w:tc>
          <w:tcPr>
            <w:tcW w:w="1500" w:type="dxa"/>
            <w:vAlign w:val="center"/>
          </w:tcPr>
          <w:p w14:paraId="3FD32E1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210" w:type="dxa"/>
            <w:vAlign w:val="center"/>
          </w:tcPr>
          <w:p w14:paraId="1CAA868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37E5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B5F0D4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60</w:t>
            </w:r>
          </w:p>
        </w:tc>
        <w:tc>
          <w:tcPr>
            <w:tcW w:w="3016" w:type="dxa"/>
            <w:vAlign w:val="center"/>
          </w:tcPr>
          <w:p w14:paraId="4149ADD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尿肌酐</w:t>
            </w:r>
          </w:p>
        </w:tc>
        <w:tc>
          <w:tcPr>
            <w:tcW w:w="1883" w:type="dxa"/>
            <w:vAlign w:val="center"/>
          </w:tcPr>
          <w:p w14:paraId="4CB678E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250307002</w:t>
            </w:r>
          </w:p>
        </w:tc>
        <w:tc>
          <w:tcPr>
            <w:tcW w:w="1500" w:type="dxa"/>
            <w:vAlign w:val="center"/>
          </w:tcPr>
          <w:p w14:paraId="52418C7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210" w:type="dxa"/>
            <w:vAlign w:val="center"/>
          </w:tcPr>
          <w:p w14:paraId="0CB33FA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E8D6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3FC690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61</w:t>
            </w:r>
          </w:p>
        </w:tc>
        <w:tc>
          <w:tcPr>
            <w:tcW w:w="3016" w:type="dxa"/>
            <w:vAlign w:val="center"/>
          </w:tcPr>
          <w:p w14:paraId="66FC6CF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尿N-酰-β-D-氨基葡萄糖苷酶测定(NAG)</w:t>
            </w:r>
          </w:p>
        </w:tc>
        <w:tc>
          <w:tcPr>
            <w:tcW w:w="1883" w:type="dxa"/>
            <w:vAlign w:val="center"/>
          </w:tcPr>
          <w:p w14:paraId="14AE6EA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250307011</w:t>
            </w:r>
          </w:p>
        </w:tc>
        <w:tc>
          <w:tcPr>
            <w:tcW w:w="1500" w:type="dxa"/>
            <w:vAlign w:val="center"/>
          </w:tcPr>
          <w:p w14:paraId="5FCD945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w:t>
            </w:r>
          </w:p>
        </w:tc>
        <w:tc>
          <w:tcPr>
            <w:tcW w:w="1210" w:type="dxa"/>
            <w:vAlign w:val="center"/>
          </w:tcPr>
          <w:p w14:paraId="4FD27D9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3078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AF34A6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62</w:t>
            </w:r>
          </w:p>
        </w:tc>
        <w:tc>
          <w:tcPr>
            <w:tcW w:w="3016" w:type="dxa"/>
            <w:vAlign w:val="center"/>
          </w:tcPr>
          <w:p w14:paraId="3A35F03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尿β2微球蛋白(β2-MG)</w:t>
            </w:r>
          </w:p>
        </w:tc>
        <w:tc>
          <w:tcPr>
            <w:tcW w:w="1883" w:type="dxa"/>
            <w:vAlign w:val="center"/>
          </w:tcPr>
          <w:p w14:paraId="4A0CCE7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250307009</w:t>
            </w:r>
          </w:p>
        </w:tc>
        <w:tc>
          <w:tcPr>
            <w:tcW w:w="1500" w:type="dxa"/>
            <w:vAlign w:val="center"/>
          </w:tcPr>
          <w:p w14:paraId="2B9FF2F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210" w:type="dxa"/>
            <w:vAlign w:val="center"/>
          </w:tcPr>
          <w:p w14:paraId="03D9E06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4C8E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DFE878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63</w:t>
            </w:r>
          </w:p>
        </w:tc>
        <w:tc>
          <w:tcPr>
            <w:tcW w:w="3016" w:type="dxa"/>
            <w:vAlign w:val="center"/>
          </w:tcPr>
          <w:p w14:paraId="1998FED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尿免疫球蛋白G</w:t>
            </w:r>
          </w:p>
        </w:tc>
        <w:tc>
          <w:tcPr>
            <w:tcW w:w="1883" w:type="dxa"/>
            <w:vAlign w:val="center"/>
          </w:tcPr>
          <w:p w14:paraId="0B31FA5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250401023</w:t>
            </w:r>
          </w:p>
        </w:tc>
        <w:tc>
          <w:tcPr>
            <w:tcW w:w="1500" w:type="dxa"/>
            <w:vAlign w:val="center"/>
          </w:tcPr>
          <w:p w14:paraId="50BD834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210" w:type="dxa"/>
            <w:vAlign w:val="center"/>
          </w:tcPr>
          <w:p w14:paraId="08079A5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A9EA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B16503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64</w:t>
            </w:r>
          </w:p>
        </w:tc>
        <w:tc>
          <w:tcPr>
            <w:tcW w:w="3016" w:type="dxa"/>
            <w:vAlign w:val="center"/>
          </w:tcPr>
          <w:p w14:paraId="41849F8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尿α1微球蛋白</w:t>
            </w:r>
          </w:p>
        </w:tc>
        <w:tc>
          <w:tcPr>
            <w:tcW w:w="1883" w:type="dxa"/>
            <w:vAlign w:val="center"/>
          </w:tcPr>
          <w:p w14:paraId="4FE11EF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250307008</w:t>
            </w:r>
          </w:p>
        </w:tc>
        <w:tc>
          <w:tcPr>
            <w:tcW w:w="1500" w:type="dxa"/>
            <w:vAlign w:val="center"/>
          </w:tcPr>
          <w:p w14:paraId="048D5F1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1551BFE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95C9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5E3BC3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65</w:t>
            </w:r>
          </w:p>
        </w:tc>
        <w:tc>
          <w:tcPr>
            <w:tcW w:w="3016" w:type="dxa"/>
            <w:vAlign w:val="center"/>
          </w:tcPr>
          <w:p w14:paraId="2AD7B0B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尿儿茶酚胺3项</w:t>
            </w:r>
          </w:p>
        </w:tc>
        <w:tc>
          <w:tcPr>
            <w:tcW w:w="1883" w:type="dxa"/>
            <w:vAlign w:val="center"/>
          </w:tcPr>
          <w:p w14:paraId="6665108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250310076*3</w:t>
            </w:r>
          </w:p>
        </w:tc>
        <w:tc>
          <w:tcPr>
            <w:tcW w:w="1500" w:type="dxa"/>
            <w:vAlign w:val="center"/>
          </w:tcPr>
          <w:p w14:paraId="36D6F09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210" w:type="dxa"/>
            <w:vAlign w:val="center"/>
          </w:tcPr>
          <w:p w14:paraId="78BDF04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1849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A003B1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66</w:t>
            </w:r>
          </w:p>
        </w:tc>
        <w:tc>
          <w:tcPr>
            <w:tcW w:w="3016" w:type="dxa"/>
            <w:vAlign w:val="center"/>
          </w:tcPr>
          <w:p w14:paraId="3008522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尿免疫球蛋白轻链κ</w:t>
            </w:r>
          </w:p>
        </w:tc>
        <w:tc>
          <w:tcPr>
            <w:tcW w:w="1883" w:type="dxa"/>
            <w:vAlign w:val="center"/>
          </w:tcPr>
          <w:p w14:paraId="4050561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250401027</w:t>
            </w:r>
          </w:p>
        </w:tc>
        <w:tc>
          <w:tcPr>
            <w:tcW w:w="1500" w:type="dxa"/>
            <w:vAlign w:val="center"/>
          </w:tcPr>
          <w:p w14:paraId="2AA2B61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0C1E422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074D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C938B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67</w:t>
            </w:r>
          </w:p>
        </w:tc>
        <w:tc>
          <w:tcPr>
            <w:tcW w:w="3016" w:type="dxa"/>
            <w:vAlign w:val="center"/>
          </w:tcPr>
          <w:p w14:paraId="04C8BBE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尿免疫球蛋白轻链λ</w:t>
            </w:r>
          </w:p>
        </w:tc>
        <w:tc>
          <w:tcPr>
            <w:tcW w:w="1883" w:type="dxa"/>
            <w:vAlign w:val="center"/>
          </w:tcPr>
          <w:p w14:paraId="4B67A37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250401027</w:t>
            </w:r>
          </w:p>
        </w:tc>
        <w:tc>
          <w:tcPr>
            <w:tcW w:w="1500" w:type="dxa"/>
            <w:vAlign w:val="center"/>
          </w:tcPr>
          <w:p w14:paraId="540A2E5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10585A7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E3F5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66B014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68</w:t>
            </w:r>
          </w:p>
        </w:tc>
        <w:tc>
          <w:tcPr>
            <w:tcW w:w="3016" w:type="dxa"/>
            <w:vAlign w:val="center"/>
          </w:tcPr>
          <w:p w14:paraId="04E19A1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免疫球蛋白轻链κ</w:t>
            </w:r>
          </w:p>
        </w:tc>
        <w:tc>
          <w:tcPr>
            <w:tcW w:w="1883" w:type="dxa"/>
            <w:vAlign w:val="center"/>
          </w:tcPr>
          <w:p w14:paraId="2C9DC9B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250401027</w:t>
            </w:r>
          </w:p>
        </w:tc>
        <w:tc>
          <w:tcPr>
            <w:tcW w:w="1500" w:type="dxa"/>
            <w:vAlign w:val="center"/>
          </w:tcPr>
          <w:p w14:paraId="64FFA84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159B87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C9AD7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2C4EB7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69</w:t>
            </w:r>
          </w:p>
        </w:tc>
        <w:tc>
          <w:tcPr>
            <w:tcW w:w="3016" w:type="dxa"/>
            <w:vAlign w:val="center"/>
          </w:tcPr>
          <w:p w14:paraId="5160869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免疫球蛋白轻链λ</w:t>
            </w:r>
          </w:p>
        </w:tc>
        <w:tc>
          <w:tcPr>
            <w:tcW w:w="1883" w:type="dxa"/>
            <w:vAlign w:val="center"/>
          </w:tcPr>
          <w:p w14:paraId="2B704EF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250401027</w:t>
            </w:r>
          </w:p>
        </w:tc>
        <w:tc>
          <w:tcPr>
            <w:tcW w:w="1500" w:type="dxa"/>
            <w:vAlign w:val="center"/>
          </w:tcPr>
          <w:p w14:paraId="0FBCDCD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14:paraId="5EE2D4E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71E7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5F3880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70</w:t>
            </w:r>
          </w:p>
        </w:tc>
        <w:tc>
          <w:tcPr>
            <w:tcW w:w="3016" w:type="dxa"/>
            <w:vAlign w:val="center"/>
          </w:tcPr>
          <w:p w14:paraId="383C466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曲霉菌半乳甘露聚糖检测(GM试验)</w:t>
            </w:r>
          </w:p>
        </w:tc>
        <w:tc>
          <w:tcPr>
            <w:tcW w:w="1883" w:type="dxa"/>
            <w:vAlign w:val="center"/>
          </w:tcPr>
          <w:p w14:paraId="4ED218F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250403087</w:t>
            </w:r>
          </w:p>
        </w:tc>
        <w:tc>
          <w:tcPr>
            <w:tcW w:w="1500" w:type="dxa"/>
            <w:vAlign w:val="center"/>
          </w:tcPr>
          <w:p w14:paraId="148AF51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210" w:type="dxa"/>
            <w:vAlign w:val="center"/>
          </w:tcPr>
          <w:p w14:paraId="71E43A4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05A97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1D2410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71</w:t>
            </w:r>
          </w:p>
        </w:tc>
        <w:tc>
          <w:tcPr>
            <w:tcW w:w="3016" w:type="dxa"/>
            <w:vAlign w:val="center"/>
          </w:tcPr>
          <w:p w14:paraId="3E0270E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人类白细胞抗原B27(HLA-B27)</w:t>
            </w:r>
          </w:p>
        </w:tc>
        <w:tc>
          <w:tcPr>
            <w:tcW w:w="1883" w:type="dxa"/>
            <w:vAlign w:val="center"/>
          </w:tcPr>
          <w:p w14:paraId="7C267DC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260000016-a</w:t>
            </w:r>
          </w:p>
        </w:tc>
        <w:tc>
          <w:tcPr>
            <w:tcW w:w="1500" w:type="dxa"/>
            <w:vAlign w:val="center"/>
          </w:tcPr>
          <w:p w14:paraId="6857430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210" w:type="dxa"/>
            <w:vAlign w:val="center"/>
          </w:tcPr>
          <w:p w14:paraId="6899F51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BCE3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C0BC1C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72</w:t>
            </w:r>
          </w:p>
        </w:tc>
        <w:tc>
          <w:tcPr>
            <w:tcW w:w="3016" w:type="dxa"/>
            <w:vAlign w:val="center"/>
          </w:tcPr>
          <w:p w14:paraId="1C87D6E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血管炎三项(PR3-Ab、MPO-Ab、GBM-Ab)</w:t>
            </w:r>
          </w:p>
        </w:tc>
        <w:tc>
          <w:tcPr>
            <w:tcW w:w="1883" w:type="dxa"/>
            <w:vAlign w:val="center"/>
          </w:tcPr>
          <w:p w14:paraId="6B613A4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250402005*2、250402019</w:t>
            </w:r>
          </w:p>
        </w:tc>
        <w:tc>
          <w:tcPr>
            <w:tcW w:w="1500" w:type="dxa"/>
            <w:vAlign w:val="center"/>
          </w:tcPr>
          <w:p w14:paraId="7188A42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75</w:t>
            </w:r>
          </w:p>
        </w:tc>
        <w:tc>
          <w:tcPr>
            <w:tcW w:w="1210" w:type="dxa"/>
            <w:vAlign w:val="center"/>
          </w:tcPr>
          <w:p w14:paraId="4EFE52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7BE5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AD439E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73</w:t>
            </w:r>
          </w:p>
        </w:tc>
        <w:tc>
          <w:tcPr>
            <w:tcW w:w="3016" w:type="dxa"/>
            <w:vAlign w:val="center"/>
          </w:tcPr>
          <w:p w14:paraId="699BF6A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糖尿病自身抗体三项(IAA、GAD、ICA)</w:t>
            </w:r>
          </w:p>
        </w:tc>
        <w:tc>
          <w:tcPr>
            <w:tcW w:w="1883" w:type="dxa"/>
            <w:vAlign w:val="center"/>
          </w:tcPr>
          <w:p w14:paraId="27CB64F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250402026-c、250310043-a、250402014</w:t>
            </w:r>
          </w:p>
        </w:tc>
        <w:tc>
          <w:tcPr>
            <w:tcW w:w="1500" w:type="dxa"/>
            <w:vAlign w:val="center"/>
          </w:tcPr>
          <w:p w14:paraId="6A83166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155</w:t>
            </w:r>
          </w:p>
        </w:tc>
        <w:tc>
          <w:tcPr>
            <w:tcW w:w="1210" w:type="dxa"/>
            <w:vAlign w:val="center"/>
          </w:tcPr>
          <w:p w14:paraId="5F35CFE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FDB4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F4CF8C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74</w:t>
            </w:r>
          </w:p>
        </w:tc>
        <w:tc>
          <w:tcPr>
            <w:tcW w:w="3016" w:type="dxa"/>
            <w:vAlign w:val="center"/>
          </w:tcPr>
          <w:p w14:paraId="4AEF478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总铁结合力组套</w:t>
            </w:r>
          </w:p>
        </w:tc>
        <w:tc>
          <w:tcPr>
            <w:tcW w:w="1883" w:type="dxa"/>
            <w:vAlign w:val="center"/>
          </w:tcPr>
          <w:p w14:paraId="589BE38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250304007、250304008</w:t>
            </w:r>
          </w:p>
        </w:tc>
        <w:tc>
          <w:tcPr>
            <w:tcW w:w="1500" w:type="dxa"/>
            <w:vAlign w:val="center"/>
          </w:tcPr>
          <w:p w14:paraId="4AF0C50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210" w:type="dxa"/>
            <w:vAlign w:val="center"/>
          </w:tcPr>
          <w:p w14:paraId="342F212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3459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436EAB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75</w:t>
            </w:r>
          </w:p>
        </w:tc>
        <w:tc>
          <w:tcPr>
            <w:tcW w:w="3016" w:type="dxa"/>
            <w:vAlign w:val="center"/>
          </w:tcPr>
          <w:p w14:paraId="77FA102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血清铁</w:t>
            </w:r>
          </w:p>
        </w:tc>
        <w:tc>
          <w:tcPr>
            <w:tcW w:w="1883" w:type="dxa"/>
            <w:vAlign w:val="center"/>
          </w:tcPr>
          <w:p w14:paraId="297FA08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250304007</w:t>
            </w:r>
          </w:p>
        </w:tc>
        <w:tc>
          <w:tcPr>
            <w:tcW w:w="1500" w:type="dxa"/>
            <w:vAlign w:val="center"/>
          </w:tcPr>
          <w:p w14:paraId="5EBC529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5</w:t>
            </w:r>
          </w:p>
        </w:tc>
        <w:tc>
          <w:tcPr>
            <w:tcW w:w="1210" w:type="dxa"/>
            <w:vAlign w:val="center"/>
          </w:tcPr>
          <w:p w14:paraId="6EB71BB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7554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E067A9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76</w:t>
            </w:r>
          </w:p>
        </w:tc>
        <w:tc>
          <w:tcPr>
            <w:tcW w:w="3016" w:type="dxa"/>
            <w:vAlign w:val="center"/>
          </w:tcPr>
          <w:p w14:paraId="0C2F1CC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铜蓝蛋白(CER)</w:t>
            </w:r>
          </w:p>
        </w:tc>
        <w:tc>
          <w:tcPr>
            <w:tcW w:w="1883" w:type="dxa"/>
            <w:vAlign w:val="center"/>
          </w:tcPr>
          <w:p w14:paraId="76BD246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250401028-a</w:t>
            </w:r>
          </w:p>
        </w:tc>
        <w:tc>
          <w:tcPr>
            <w:tcW w:w="1500" w:type="dxa"/>
            <w:vAlign w:val="center"/>
          </w:tcPr>
          <w:p w14:paraId="7990D23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10</w:t>
            </w:r>
          </w:p>
        </w:tc>
        <w:tc>
          <w:tcPr>
            <w:tcW w:w="1210" w:type="dxa"/>
            <w:vAlign w:val="center"/>
          </w:tcPr>
          <w:p w14:paraId="5DEC49F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6F23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C8E8F9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77</w:t>
            </w:r>
          </w:p>
        </w:tc>
        <w:tc>
          <w:tcPr>
            <w:tcW w:w="3016" w:type="dxa"/>
            <w:vAlign w:val="center"/>
          </w:tcPr>
          <w:p w14:paraId="0D2435D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外周血染色体核型分析400带</w:t>
            </w:r>
          </w:p>
        </w:tc>
        <w:tc>
          <w:tcPr>
            <w:tcW w:w="1883" w:type="dxa"/>
            <w:vAlign w:val="center"/>
          </w:tcPr>
          <w:p w14:paraId="5DDFB6D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250700001、250700014、270500001、270800004</w:t>
            </w:r>
          </w:p>
        </w:tc>
        <w:tc>
          <w:tcPr>
            <w:tcW w:w="1500" w:type="dxa"/>
            <w:vAlign w:val="center"/>
          </w:tcPr>
          <w:p w14:paraId="7442DD0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210" w:type="dxa"/>
            <w:vAlign w:val="center"/>
          </w:tcPr>
          <w:p w14:paraId="2333CFD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8A0B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0E600A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78</w:t>
            </w:r>
          </w:p>
        </w:tc>
        <w:tc>
          <w:tcPr>
            <w:tcW w:w="3016" w:type="dxa"/>
            <w:vAlign w:val="center"/>
          </w:tcPr>
          <w:p w14:paraId="520935C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全血微量元素6项(铜锌钙镁铁铅)</w:t>
            </w:r>
          </w:p>
        </w:tc>
        <w:tc>
          <w:tcPr>
            <w:tcW w:w="1883" w:type="dxa"/>
            <w:vAlign w:val="center"/>
          </w:tcPr>
          <w:p w14:paraId="74F7D5D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250304013-a*6</w:t>
            </w:r>
          </w:p>
        </w:tc>
        <w:tc>
          <w:tcPr>
            <w:tcW w:w="1500" w:type="dxa"/>
            <w:vAlign w:val="center"/>
          </w:tcPr>
          <w:p w14:paraId="406B506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210" w:type="dxa"/>
            <w:vAlign w:val="center"/>
          </w:tcPr>
          <w:p w14:paraId="67BF27A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3E48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086801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79</w:t>
            </w:r>
          </w:p>
        </w:tc>
        <w:tc>
          <w:tcPr>
            <w:tcW w:w="3016" w:type="dxa"/>
            <w:vAlign w:val="center"/>
          </w:tcPr>
          <w:p w14:paraId="58A286D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胃蛋白酶原组套测定</w:t>
            </w:r>
          </w:p>
        </w:tc>
        <w:tc>
          <w:tcPr>
            <w:tcW w:w="1883" w:type="dxa"/>
            <w:vAlign w:val="center"/>
          </w:tcPr>
          <w:p w14:paraId="7AE3941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250404028-b*2</w:t>
            </w:r>
          </w:p>
        </w:tc>
        <w:tc>
          <w:tcPr>
            <w:tcW w:w="1500" w:type="dxa"/>
            <w:vAlign w:val="center"/>
          </w:tcPr>
          <w:p w14:paraId="55E0136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180</w:t>
            </w:r>
          </w:p>
        </w:tc>
        <w:tc>
          <w:tcPr>
            <w:tcW w:w="1210" w:type="dxa"/>
            <w:vAlign w:val="center"/>
          </w:tcPr>
          <w:p w14:paraId="567CE11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1C01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1238C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80</w:t>
            </w:r>
          </w:p>
        </w:tc>
        <w:tc>
          <w:tcPr>
            <w:tcW w:w="3016" w:type="dxa"/>
            <w:vAlign w:val="center"/>
          </w:tcPr>
          <w:p w14:paraId="0D98B2A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胃泌素测定(GAS)</w:t>
            </w:r>
          </w:p>
        </w:tc>
        <w:tc>
          <w:tcPr>
            <w:tcW w:w="1883" w:type="dxa"/>
            <w:vAlign w:val="center"/>
          </w:tcPr>
          <w:p w14:paraId="2C593E4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250310044-a</w:t>
            </w:r>
          </w:p>
        </w:tc>
        <w:tc>
          <w:tcPr>
            <w:tcW w:w="1500" w:type="dxa"/>
            <w:vAlign w:val="center"/>
          </w:tcPr>
          <w:p w14:paraId="35F9E1A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40</w:t>
            </w:r>
          </w:p>
        </w:tc>
        <w:tc>
          <w:tcPr>
            <w:tcW w:w="1210" w:type="dxa"/>
            <w:vAlign w:val="center"/>
          </w:tcPr>
          <w:p w14:paraId="222B39E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E256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679EE5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81</w:t>
            </w:r>
          </w:p>
        </w:tc>
        <w:tc>
          <w:tcPr>
            <w:tcW w:w="3016" w:type="dxa"/>
            <w:vAlign w:val="center"/>
          </w:tcPr>
          <w:p w14:paraId="0EF23E0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内毒素检测（血清、透析液、透析用水、置换液）</w:t>
            </w:r>
          </w:p>
        </w:tc>
        <w:tc>
          <w:tcPr>
            <w:tcW w:w="1883" w:type="dxa"/>
            <w:vAlign w:val="center"/>
          </w:tcPr>
          <w:p w14:paraId="440F543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250503006-a</w:t>
            </w:r>
          </w:p>
        </w:tc>
        <w:tc>
          <w:tcPr>
            <w:tcW w:w="1500" w:type="dxa"/>
            <w:vAlign w:val="center"/>
          </w:tcPr>
          <w:p w14:paraId="22FE9BD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80</w:t>
            </w:r>
          </w:p>
        </w:tc>
        <w:tc>
          <w:tcPr>
            <w:tcW w:w="1210" w:type="dxa"/>
            <w:vAlign w:val="center"/>
          </w:tcPr>
          <w:p w14:paraId="4777B10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3815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CBD9AF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82</w:t>
            </w:r>
          </w:p>
        </w:tc>
        <w:tc>
          <w:tcPr>
            <w:tcW w:w="3016" w:type="dxa"/>
            <w:vAlign w:val="center"/>
          </w:tcPr>
          <w:p w14:paraId="6BC5572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血儿茶酚胺3项</w:t>
            </w:r>
          </w:p>
        </w:tc>
        <w:tc>
          <w:tcPr>
            <w:tcW w:w="1883" w:type="dxa"/>
            <w:vAlign w:val="center"/>
          </w:tcPr>
          <w:p w14:paraId="0C02312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250310076*3</w:t>
            </w:r>
          </w:p>
        </w:tc>
        <w:tc>
          <w:tcPr>
            <w:tcW w:w="1500" w:type="dxa"/>
            <w:vAlign w:val="center"/>
          </w:tcPr>
          <w:p w14:paraId="0A80636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210" w:type="dxa"/>
            <w:vAlign w:val="center"/>
          </w:tcPr>
          <w:p w14:paraId="14EE2F3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D6BE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0686B5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83</w:t>
            </w:r>
          </w:p>
        </w:tc>
        <w:tc>
          <w:tcPr>
            <w:tcW w:w="3016" w:type="dxa"/>
            <w:vAlign w:val="center"/>
          </w:tcPr>
          <w:p w14:paraId="52B9224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血β2微球蛋白(β2-MG)</w:t>
            </w:r>
          </w:p>
        </w:tc>
        <w:tc>
          <w:tcPr>
            <w:tcW w:w="1883" w:type="dxa"/>
            <w:vAlign w:val="center"/>
          </w:tcPr>
          <w:p w14:paraId="1AC5F68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250307009</w:t>
            </w:r>
          </w:p>
        </w:tc>
        <w:tc>
          <w:tcPr>
            <w:tcW w:w="1500" w:type="dxa"/>
            <w:vAlign w:val="center"/>
          </w:tcPr>
          <w:p w14:paraId="25D7114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210" w:type="dxa"/>
            <w:vAlign w:val="center"/>
          </w:tcPr>
          <w:p w14:paraId="7204AC3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6EAD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24E374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84</w:t>
            </w:r>
          </w:p>
        </w:tc>
        <w:tc>
          <w:tcPr>
            <w:tcW w:w="3016" w:type="dxa"/>
            <w:vAlign w:val="center"/>
          </w:tcPr>
          <w:p w14:paraId="342223F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前列腺酸性磷酸酶测定(PAP)</w:t>
            </w:r>
          </w:p>
        </w:tc>
        <w:tc>
          <w:tcPr>
            <w:tcW w:w="1883" w:type="dxa"/>
            <w:vAlign w:val="center"/>
          </w:tcPr>
          <w:p w14:paraId="26168766">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250404008-a</w:t>
            </w:r>
          </w:p>
        </w:tc>
        <w:tc>
          <w:tcPr>
            <w:tcW w:w="1500" w:type="dxa"/>
            <w:vAlign w:val="center"/>
          </w:tcPr>
          <w:p w14:paraId="7EC5072A">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65</w:t>
            </w:r>
          </w:p>
        </w:tc>
        <w:tc>
          <w:tcPr>
            <w:tcW w:w="1210" w:type="dxa"/>
            <w:vAlign w:val="center"/>
          </w:tcPr>
          <w:p w14:paraId="316F779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CB1A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E75B45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85</w:t>
            </w:r>
          </w:p>
        </w:tc>
        <w:tc>
          <w:tcPr>
            <w:tcW w:w="3016" w:type="dxa"/>
            <w:vAlign w:val="center"/>
          </w:tcPr>
          <w:p w14:paraId="720BDDE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血清维生素B12测定（VB12）</w:t>
            </w:r>
          </w:p>
        </w:tc>
        <w:tc>
          <w:tcPr>
            <w:tcW w:w="1883" w:type="dxa"/>
            <w:vAlign w:val="center"/>
          </w:tcPr>
          <w:p w14:paraId="221FB0C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250309004</w:t>
            </w:r>
          </w:p>
        </w:tc>
        <w:tc>
          <w:tcPr>
            <w:tcW w:w="1500" w:type="dxa"/>
            <w:vAlign w:val="center"/>
          </w:tcPr>
          <w:p w14:paraId="40F0305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40</w:t>
            </w:r>
          </w:p>
        </w:tc>
        <w:tc>
          <w:tcPr>
            <w:tcW w:w="1210" w:type="dxa"/>
            <w:vAlign w:val="center"/>
          </w:tcPr>
          <w:p w14:paraId="1CAD47E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FEBB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BD9092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86</w:t>
            </w:r>
          </w:p>
        </w:tc>
        <w:tc>
          <w:tcPr>
            <w:tcW w:w="3016" w:type="dxa"/>
            <w:vAlign w:val="center"/>
          </w:tcPr>
          <w:p w14:paraId="0510892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血小板抗体IgG(PA-IgG)</w:t>
            </w:r>
          </w:p>
        </w:tc>
        <w:tc>
          <w:tcPr>
            <w:tcW w:w="1883" w:type="dxa"/>
            <w:vAlign w:val="center"/>
          </w:tcPr>
          <w:p w14:paraId="3C8F1C6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250402012</w:t>
            </w:r>
          </w:p>
        </w:tc>
        <w:tc>
          <w:tcPr>
            <w:tcW w:w="1500" w:type="dxa"/>
            <w:vAlign w:val="center"/>
          </w:tcPr>
          <w:p w14:paraId="1494EE1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20</w:t>
            </w:r>
          </w:p>
        </w:tc>
        <w:tc>
          <w:tcPr>
            <w:tcW w:w="1210" w:type="dxa"/>
            <w:vAlign w:val="center"/>
          </w:tcPr>
          <w:p w14:paraId="622E127E">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1AEDD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7" w:hRule="atLeast"/>
          <w:jc w:val="center"/>
        </w:trPr>
        <w:tc>
          <w:tcPr>
            <w:tcW w:w="895" w:type="dxa"/>
            <w:vAlign w:val="center"/>
          </w:tcPr>
          <w:p w14:paraId="0ED6CC0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87</w:t>
            </w:r>
          </w:p>
        </w:tc>
        <w:tc>
          <w:tcPr>
            <w:tcW w:w="3016" w:type="dxa"/>
            <w:vAlign w:val="center"/>
          </w:tcPr>
          <w:p w14:paraId="07CB00F5">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叶酸(Folate)</w:t>
            </w:r>
          </w:p>
        </w:tc>
        <w:tc>
          <w:tcPr>
            <w:tcW w:w="1883" w:type="dxa"/>
            <w:vAlign w:val="center"/>
          </w:tcPr>
          <w:p w14:paraId="060D3AF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250309003-a</w:t>
            </w:r>
          </w:p>
        </w:tc>
        <w:tc>
          <w:tcPr>
            <w:tcW w:w="1500" w:type="dxa"/>
            <w:vAlign w:val="center"/>
          </w:tcPr>
          <w:p w14:paraId="1632991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40</w:t>
            </w:r>
          </w:p>
        </w:tc>
        <w:tc>
          <w:tcPr>
            <w:tcW w:w="1210" w:type="dxa"/>
            <w:vAlign w:val="center"/>
          </w:tcPr>
          <w:p w14:paraId="610DC96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8F81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627522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88</w:t>
            </w:r>
          </w:p>
        </w:tc>
        <w:tc>
          <w:tcPr>
            <w:tcW w:w="3016" w:type="dxa"/>
            <w:vAlign w:val="center"/>
          </w:tcPr>
          <w:p w14:paraId="4949354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叶酸吸收与利用能力检测</w:t>
            </w:r>
          </w:p>
        </w:tc>
        <w:tc>
          <w:tcPr>
            <w:tcW w:w="1883" w:type="dxa"/>
            <w:vAlign w:val="center"/>
          </w:tcPr>
          <w:p w14:paraId="32FD4B6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250503013</w:t>
            </w:r>
          </w:p>
        </w:tc>
        <w:tc>
          <w:tcPr>
            <w:tcW w:w="1500" w:type="dxa"/>
            <w:vAlign w:val="center"/>
          </w:tcPr>
          <w:p w14:paraId="49336358">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210" w:type="dxa"/>
            <w:vAlign w:val="center"/>
          </w:tcPr>
          <w:p w14:paraId="1981806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C19F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8CC6032">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89</w:t>
            </w:r>
          </w:p>
        </w:tc>
        <w:tc>
          <w:tcPr>
            <w:tcW w:w="3016" w:type="dxa"/>
            <w:vAlign w:val="center"/>
          </w:tcPr>
          <w:p w14:paraId="446BF86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胰岛素样生长因子-1(IGF-1)</w:t>
            </w:r>
          </w:p>
        </w:tc>
        <w:tc>
          <w:tcPr>
            <w:tcW w:w="1883" w:type="dxa"/>
            <w:vAlign w:val="center"/>
          </w:tcPr>
          <w:p w14:paraId="53038340">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250310065-a</w:t>
            </w:r>
          </w:p>
        </w:tc>
        <w:tc>
          <w:tcPr>
            <w:tcW w:w="1500" w:type="dxa"/>
            <w:vAlign w:val="center"/>
          </w:tcPr>
          <w:p w14:paraId="1181C1D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90</w:t>
            </w:r>
          </w:p>
        </w:tc>
        <w:tc>
          <w:tcPr>
            <w:tcW w:w="1210" w:type="dxa"/>
            <w:vAlign w:val="center"/>
          </w:tcPr>
          <w:p w14:paraId="42C852AD">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D5C5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4CBF53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90</w:t>
            </w:r>
          </w:p>
        </w:tc>
        <w:tc>
          <w:tcPr>
            <w:tcW w:w="3016" w:type="dxa"/>
            <w:vAlign w:val="center"/>
          </w:tcPr>
          <w:p w14:paraId="2C1C85D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乙型肝炎病毒核心IgM抗体(HBc-IgM)(定性)</w:t>
            </w:r>
          </w:p>
        </w:tc>
        <w:tc>
          <w:tcPr>
            <w:tcW w:w="1883" w:type="dxa"/>
            <w:vAlign w:val="center"/>
          </w:tcPr>
          <w:p w14:paraId="7AA178C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250403009-c</w:t>
            </w:r>
          </w:p>
        </w:tc>
        <w:tc>
          <w:tcPr>
            <w:tcW w:w="1500" w:type="dxa"/>
            <w:vAlign w:val="center"/>
          </w:tcPr>
          <w:p w14:paraId="4AB9700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r>
              <w:rPr>
                <w:rFonts w:hint="eastAsia" w:ascii="宋体" w:hAnsi="宋体" w:eastAsia="宋体" w:cs="宋体"/>
                <w:i w:val="0"/>
                <w:iCs w:val="0"/>
                <w:color w:val="000000"/>
                <w:kern w:val="0"/>
                <w:sz w:val="22"/>
                <w:szCs w:val="22"/>
                <w:u w:val="none"/>
                <w:lang w:val="en-US" w:eastAsia="zh-CN" w:bidi="ar"/>
              </w:rPr>
              <w:t>8</w:t>
            </w:r>
          </w:p>
        </w:tc>
        <w:tc>
          <w:tcPr>
            <w:tcW w:w="1210" w:type="dxa"/>
            <w:vAlign w:val="center"/>
          </w:tcPr>
          <w:p w14:paraId="5F4D75E3">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6F7E5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0E113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3016" w:type="dxa"/>
            <w:vAlign w:val="center"/>
          </w:tcPr>
          <w:p w14:paraId="2A343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游离雌三醇(FE3)</w:t>
            </w:r>
          </w:p>
        </w:tc>
        <w:tc>
          <w:tcPr>
            <w:tcW w:w="1883" w:type="dxa"/>
            <w:vAlign w:val="center"/>
          </w:tcPr>
          <w:p w14:paraId="21936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250310035-a</w:t>
            </w:r>
          </w:p>
        </w:tc>
        <w:tc>
          <w:tcPr>
            <w:tcW w:w="1500" w:type="dxa"/>
            <w:vAlign w:val="center"/>
          </w:tcPr>
          <w:p w14:paraId="1D801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210" w:type="dxa"/>
            <w:vAlign w:val="center"/>
          </w:tcPr>
          <w:p w14:paraId="1355743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C0FE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0505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3016" w:type="dxa"/>
            <w:vAlign w:val="center"/>
          </w:tcPr>
          <w:p w14:paraId="7CC37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真菌 1-3-β-D-葡聚糖检测(G试验)</w:t>
            </w:r>
          </w:p>
        </w:tc>
        <w:tc>
          <w:tcPr>
            <w:tcW w:w="1883" w:type="dxa"/>
            <w:vAlign w:val="center"/>
          </w:tcPr>
          <w:p w14:paraId="2477EF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250501040</w:t>
            </w:r>
          </w:p>
        </w:tc>
        <w:tc>
          <w:tcPr>
            <w:tcW w:w="1500" w:type="dxa"/>
            <w:vAlign w:val="center"/>
          </w:tcPr>
          <w:p w14:paraId="58D965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210" w:type="dxa"/>
            <w:vAlign w:val="center"/>
          </w:tcPr>
          <w:p w14:paraId="0A9468C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94D7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9FAC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3016" w:type="dxa"/>
            <w:vAlign w:val="center"/>
          </w:tcPr>
          <w:p w14:paraId="7D8F7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肿瘤坏死因子α(TNF-α)</w:t>
            </w:r>
          </w:p>
        </w:tc>
        <w:tc>
          <w:tcPr>
            <w:tcW w:w="1883" w:type="dxa"/>
            <w:vAlign w:val="center"/>
          </w:tcPr>
          <w:p w14:paraId="2B5E1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250404013-a</w:t>
            </w:r>
          </w:p>
        </w:tc>
        <w:tc>
          <w:tcPr>
            <w:tcW w:w="1500" w:type="dxa"/>
            <w:vAlign w:val="center"/>
          </w:tcPr>
          <w:p w14:paraId="04B91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210" w:type="dxa"/>
            <w:vAlign w:val="center"/>
          </w:tcPr>
          <w:p w14:paraId="5832D1C1">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0536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225F6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3016" w:type="dxa"/>
            <w:vAlign w:val="center"/>
          </w:tcPr>
          <w:p w14:paraId="4A80F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自身免疫性肝病抗体7项(AMA、ASMA、GPA、LKM-1、SLA/LP、LC-1、AMA-M2-IgG)</w:t>
            </w:r>
          </w:p>
        </w:tc>
        <w:tc>
          <w:tcPr>
            <w:tcW w:w="1883" w:type="dxa"/>
            <w:vAlign w:val="center"/>
          </w:tcPr>
          <w:p w14:paraId="03FC0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250402007-a  250402007 250402014*3  250402039  250402040</w:t>
            </w:r>
          </w:p>
        </w:tc>
        <w:tc>
          <w:tcPr>
            <w:tcW w:w="1500" w:type="dxa"/>
            <w:vAlign w:val="center"/>
          </w:tcPr>
          <w:p w14:paraId="6B7EC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210" w:type="dxa"/>
            <w:vAlign w:val="center"/>
          </w:tcPr>
          <w:p w14:paraId="42FFA46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66D7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73236D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3016" w:type="dxa"/>
            <w:vAlign w:val="center"/>
          </w:tcPr>
          <w:p w14:paraId="4C291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白细胞介素-6</w:t>
            </w:r>
          </w:p>
        </w:tc>
        <w:tc>
          <w:tcPr>
            <w:tcW w:w="1883" w:type="dxa"/>
            <w:vAlign w:val="center"/>
          </w:tcPr>
          <w:p w14:paraId="51B8E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250401014</w:t>
            </w:r>
          </w:p>
        </w:tc>
        <w:tc>
          <w:tcPr>
            <w:tcW w:w="1500" w:type="dxa"/>
            <w:vAlign w:val="center"/>
          </w:tcPr>
          <w:p w14:paraId="2ED61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10" w:type="dxa"/>
            <w:vAlign w:val="center"/>
          </w:tcPr>
          <w:p w14:paraId="31860BBC">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74FA9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63C6B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3016" w:type="dxa"/>
            <w:vAlign w:val="center"/>
          </w:tcPr>
          <w:p w14:paraId="3BFCB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血清蛋白电泳</w:t>
            </w:r>
          </w:p>
        </w:tc>
        <w:tc>
          <w:tcPr>
            <w:tcW w:w="1883" w:type="dxa"/>
            <w:vAlign w:val="center"/>
          </w:tcPr>
          <w:p w14:paraId="7323E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250301004</w:t>
            </w:r>
          </w:p>
        </w:tc>
        <w:tc>
          <w:tcPr>
            <w:tcW w:w="1500" w:type="dxa"/>
            <w:vAlign w:val="center"/>
          </w:tcPr>
          <w:p w14:paraId="660AB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10" w:type="dxa"/>
            <w:vAlign w:val="center"/>
          </w:tcPr>
          <w:p w14:paraId="4B307EB9">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04F2C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D538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3016" w:type="dxa"/>
            <w:vAlign w:val="center"/>
          </w:tcPr>
          <w:p w14:paraId="07AAC2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免疫球蛋白G(脑脊液)</w:t>
            </w:r>
          </w:p>
        </w:tc>
        <w:tc>
          <w:tcPr>
            <w:tcW w:w="1883" w:type="dxa"/>
            <w:vAlign w:val="center"/>
          </w:tcPr>
          <w:p w14:paraId="45CFA5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250401023</w:t>
            </w:r>
          </w:p>
        </w:tc>
        <w:tc>
          <w:tcPr>
            <w:tcW w:w="1500" w:type="dxa"/>
            <w:vAlign w:val="center"/>
          </w:tcPr>
          <w:p w14:paraId="3C22A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10" w:type="dxa"/>
            <w:vAlign w:val="center"/>
          </w:tcPr>
          <w:p w14:paraId="5ACA04F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2CE8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42AEC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3016" w:type="dxa"/>
            <w:vAlign w:val="center"/>
          </w:tcPr>
          <w:p w14:paraId="426CE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甲状腺结合球蛋白</w:t>
            </w:r>
          </w:p>
        </w:tc>
        <w:tc>
          <w:tcPr>
            <w:tcW w:w="1883" w:type="dxa"/>
            <w:vAlign w:val="center"/>
          </w:tcPr>
          <w:p w14:paraId="19F03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250310016-a</w:t>
            </w:r>
          </w:p>
        </w:tc>
        <w:tc>
          <w:tcPr>
            <w:tcW w:w="1500" w:type="dxa"/>
            <w:vAlign w:val="center"/>
          </w:tcPr>
          <w:p w14:paraId="0D459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210" w:type="dxa"/>
            <w:vAlign w:val="center"/>
          </w:tcPr>
          <w:p w14:paraId="6FF675A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44607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5C5AD3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3016" w:type="dxa"/>
            <w:vAlign w:val="center"/>
          </w:tcPr>
          <w:p w14:paraId="3B905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肺癌7项自身抗体谱（P53、PGP9.5、SOX2、GAGE7、GBU4-5、MAGE A1、CAGE)</w:t>
            </w:r>
          </w:p>
        </w:tc>
        <w:tc>
          <w:tcPr>
            <w:tcW w:w="1883" w:type="dxa"/>
            <w:vAlign w:val="center"/>
          </w:tcPr>
          <w:p w14:paraId="2581C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250404040*7</w:t>
            </w:r>
          </w:p>
        </w:tc>
        <w:tc>
          <w:tcPr>
            <w:tcW w:w="1500" w:type="dxa"/>
            <w:vAlign w:val="center"/>
          </w:tcPr>
          <w:p w14:paraId="39006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210" w:type="dxa"/>
            <w:vAlign w:val="center"/>
          </w:tcPr>
          <w:p w14:paraId="66DA8DDF">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348E2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FBEF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016" w:type="dxa"/>
            <w:vAlign w:val="center"/>
          </w:tcPr>
          <w:p w14:paraId="57DCF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泌尿生殖道病原核酸17联检</w:t>
            </w:r>
          </w:p>
        </w:tc>
        <w:tc>
          <w:tcPr>
            <w:tcW w:w="1883" w:type="dxa"/>
            <w:vAlign w:val="center"/>
          </w:tcPr>
          <w:p w14:paraId="38F37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250403065*8</w:t>
            </w:r>
          </w:p>
        </w:tc>
        <w:tc>
          <w:tcPr>
            <w:tcW w:w="1500" w:type="dxa"/>
            <w:vAlign w:val="center"/>
          </w:tcPr>
          <w:p w14:paraId="0E826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210" w:type="dxa"/>
            <w:vAlign w:val="center"/>
          </w:tcPr>
          <w:p w14:paraId="530557A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53B35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337C2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3016" w:type="dxa"/>
            <w:vAlign w:val="center"/>
          </w:tcPr>
          <w:p w14:paraId="5D613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呼吸道病原体核酸181检测</w:t>
            </w:r>
          </w:p>
        </w:tc>
        <w:tc>
          <w:tcPr>
            <w:tcW w:w="1883" w:type="dxa"/>
            <w:vAlign w:val="center"/>
          </w:tcPr>
          <w:p w14:paraId="49943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250403065*10</w:t>
            </w:r>
          </w:p>
        </w:tc>
        <w:tc>
          <w:tcPr>
            <w:tcW w:w="1500" w:type="dxa"/>
            <w:vAlign w:val="center"/>
          </w:tcPr>
          <w:p w14:paraId="6A6C6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210" w:type="dxa"/>
            <w:vAlign w:val="center"/>
          </w:tcPr>
          <w:p w14:paraId="2BF88194">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r w14:paraId="261B5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895" w:type="dxa"/>
            <w:vAlign w:val="center"/>
          </w:tcPr>
          <w:p w14:paraId="1A1A9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3016" w:type="dxa"/>
            <w:vAlign w:val="center"/>
          </w:tcPr>
          <w:p w14:paraId="77D15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肠道菌群检测</w:t>
            </w:r>
          </w:p>
        </w:tc>
        <w:tc>
          <w:tcPr>
            <w:tcW w:w="1883" w:type="dxa"/>
            <w:vAlign w:val="center"/>
          </w:tcPr>
          <w:p w14:paraId="2DC42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250403065*N</w:t>
            </w:r>
          </w:p>
        </w:tc>
        <w:tc>
          <w:tcPr>
            <w:tcW w:w="1500" w:type="dxa"/>
            <w:vAlign w:val="center"/>
          </w:tcPr>
          <w:p w14:paraId="522DE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自主定价</w:t>
            </w:r>
          </w:p>
        </w:tc>
        <w:tc>
          <w:tcPr>
            <w:tcW w:w="1210" w:type="dxa"/>
            <w:vAlign w:val="center"/>
          </w:tcPr>
          <w:p w14:paraId="1325A597">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z w:val="24"/>
                <w:szCs w:val="24"/>
              </w:rPr>
            </w:pPr>
          </w:p>
        </w:tc>
      </w:tr>
    </w:tbl>
    <w:p w14:paraId="3E76BEDD">
      <w:pPr>
        <w:pStyle w:val="8"/>
        <w:adjustRightInd w:val="0"/>
        <w:spacing w:before="160" w:after="160"/>
        <w:ind w:left="0" w:leftChars="0" w:firstLine="0" w:firstLineChars="0"/>
        <w:contextualSpacing/>
        <w:rPr>
          <w:rFonts w:hint="eastAsia" w:ascii="仿宋_GB2312" w:hAnsi="仿宋_GB2312" w:eastAsia="仿宋_GB2312" w:cs="仿宋_GB2312"/>
          <w:b/>
          <w:sz w:val="32"/>
        </w:rPr>
        <w:sectPr>
          <w:pgSz w:w="11906" w:h="16838"/>
          <w:pgMar w:top="1440" w:right="1800" w:bottom="1440" w:left="1800" w:header="851" w:footer="992" w:gutter="0"/>
          <w:cols w:space="425" w:num="1"/>
          <w:docGrid w:type="lines" w:linePitch="312" w:charSpace="0"/>
        </w:sectPr>
      </w:pPr>
    </w:p>
    <w:p w14:paraId="0A901D33">
      <w:pPr>
        <w:pStyle w:val="8"/>
        <w:adjustRightInd w:val="0"/>
        <w:spacing w:before="160" w:after="160"/>
        <w:ind w:left="0" w:leftChars="0" w:firstLine="0" w:firstLineChars="0"/>
        <w:contextualSpacing/>
        <w:rPr>
          <w:rFonts w:hint="eastAsia" w:ascii="仿宋_GB2312" w:hAnsi="仿宋_GB2312" w:eastAsia="仿宋_GB2312" w:cs="仿宋_GB2312"/>
          <w:b/>
          <w:sz w:val="32"/>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2</w:t>
      </w:r>
      <w:r>
        <w:rPr>
          <w:rFonts w:hint="eastAsia" w:ascii="仿宋_GB2312" w:hAnsi="仿宋_GB2312" w:eastAsia="仿宋_GB2312" w:cs="仿宋_GB2312"/>
          <w:b/>
          <w:sz w:val="32"/>
        </w:rPr>
        <w:t>：</w:t>
      </w:r>
    </w:p>
    <w:p w14:paraId="3546182C">
      <w:pPr>
        <w:pStyle w:val="8"/>
        <w:adjustRightInd w:val="0"/>
        <w:spacing w:before="160" w:after="160" w:line="720" w:lineRule="auto"/>
        <w:ind w:firstLine="640"/>
        <w:contextualSpacing/>
        <w:jc w:val="center"/>
        <w:rPr>
          <w:rFonts w:hint="eastAsia" w:ascii="仿宋_GB2312" w:hAnsi="仿宋_GB2312" w:eastAsia="仿宋_GB2312" w:cs="仿宋_GB2312"/>
          <w:b/>
          <w:bCs/>
          <w:sz w:val="32"/>
          <w:u w:val="single"/>
        </w:rPr>
      </w:pPr>
      <w:r>
        <w:rPr>
          <w:rFonts w:hint="eastAsia" w:ascii="仿宋_GB2312" w:hAnsi="仿宋_GB2312" w:eastAsia="仿宋_GB2312" w:cs="仿宋_GB2312"/>
          <w:b/>
          <w:bCs/>
          <w:sz w:val="32"/>
        </w:rPr>
        <w:t>企业信用承诺书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2345"/>
        <w:gridCol w:w="2074"/>
        <w:gridCol w:w="2074"/>
      </w:tblGrid>
      <w:tr w14:paraId="524C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5F9CE325">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单位名称</w:t>
            </w:r>
          </w:p>
        </w:tc>
        <w:tc>
          <w:tcPr>
            <w:tcW w:w="2345" w:type="dxa"/>
            <w:vAlign w:val="center"/>
          </w:tcPr>
          <w:p w14:paraId="7F6EC072">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44BC4899">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统一社会信用代码</w:t>
            </w:r>
          </w:p>
        </w:tc>
        <w:tc>
          <w:tcPr>
            <w:tcW w:w="2074" w:type="dxa"/>
            <w:vAlign w:val="center"/>
          </w:tcPr>
          <w:p w14:paraId="13CE3B1E">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599C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3706065B">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法定代表人</w:t>
            </w:r>
          </w:p>
        </w:tc>
        <w:tc>
          <w:tcPr>
            <w:tcW w:w="2345" w:type="dxa"/>
            <w:vAlign w:val="center"/>
          </w:tcPr>
          <w:p w14:paraId="66254F91">
            <w:pPr>
              <w:pStyle w:val="8"/>
              <w:adjustRightInd w:val="0"/>
              <w:spacing w:line="360" w:lineRule="exact"/>
              <w:ind w:firstLine="560"/>
              <w:contextualSpacing/>
              <w:jc w:val="center"/>
              <w:rPr>
                <w:rFonts w:hint="eastAsia" w:ascii="仿宋_GB2312" w:hAnsi="仿宋_GB2312" w:eastAsia="仿宋_GB2312" w:cs="仿宋_GB2312"/>
                <w:sz w:val="28"/>
              </w:rPr>
            </w:pPr>
          </w:p>
          <w:p w14:paraId="626745CA">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7D7829D4">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联系人</w:t>
            </w:r>
          </w:p>
        </w:tc>
        <w:tc>
          <w:tcPr>
            <w:tcW w:w="2074" w:type="dxa"/>
            <w:vAlign w:val="center"/>
          </w:tcPr>
          <w:p w14:paraId="5A6A3620">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0D75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36FF5877">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联系地址</w:t>
            </w:r>
          </w:p>
        </w:tc>
        <w:tc>
          <w:tcPr>
            <w:tcW w:w="2345" w:type="dxa"/>
            <w:vAlign w:val="center"/>
          </w:tcPr>
          <w:p w14:paraId="6CDEC5E3">
            <w:pPr>
              <w:pStyle w:val="8"/>
              <w:adjustRightInd w:val="0"/>
              <w:spacing w:line="360" w:lineRule="exact"/>
              <w:ind w:firstLine="560"/>
              <w:contextualSpacing/>
              <w:jc w:val="center"/>
              <w:rPr>
                <w:rFonts w:hint="eastAsia" w:ascii="仿宋_GB2312" w:hAnsi="仿宋_GB2312" w:eastAsia="仿宋_GB2312" w:cs="仿宋_GB2312"/>
                <w:sz w:val="28"/>
              </w:rPr>
            </w:pPr>
          </w:p>
          <w:p w14:paraId="3CC64E28">
            <w:pPr>
              <w:pStyle w:val="8"/>
              <w:adjustRightInd w:val="0"/>
              <w:spacing w:line="360" w:lineRule="exact"/>
              <w:ind w:firstLine="560"/>
              <w:contextualSpacing/>
              <w:jc w:val="center"/>
              <w:rPr>
                <w:rFonts w:hint="eastAsia" w:ascii="仿宋_GB2312" w:hAnsi="仿宋_GB2312" w:eastAsia="仿宋_GB2312" w:cs="仿宋_GB2312"/>
                <w:sz w:val="28"/>
              </w:rPr>
            </w:pPr>
          </w:p>
        </w:tc>
        <w:tc>
          <w:tcPr>
            <w:tcW w:w="2074" w:type="dxa"/>
            <w:vAlign w:val="center"/>
          </w:tcPr>
          <w:p w14:paraId="306056B0">
            <w:pPr>
              <w:adjustRightInd w:val="0"/>
              <w:spacing w:line="360" w:lineRule="exact"/>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联系电话</w:t>
            </w:r>
          </w:p>
        </w:tc>
        <w:tc>
          <w:tcPr>
            <w:tcW w:w="2074" w:type="dxa"/>
            <w:vAlign w:val="center"/>
          </w:tcPr>
          <w:p w14:paraId="515635EE">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6A74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6924148D">
            <w:pPr>
              <w:pStyle w:val="8"/>
              <w:adjustRightInd w:val="0"/>
              <w:spacing w:line="360" w:lineRule="exact"/>
              <w:ind w:firstLine="0" w:firstLineChars="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诚信档案记录情况</w:t>
            </w:r>
          </w:p>
        </w:tc>
        <w:tc>
          <w:tcPr>
            <w:tcW w:w="6493" w:type="dxa"/>
            <w:gridSpan w:val="3"/>
            <w:vAlign w:val="center"/>
          </w:tcPr>
          <w:p w14:paraId="13EC303B">
            <w:pPr>
              <w:pStyle w:val="8"/>
              <w:adjustRightInd w:val="0"/>
              <w:spacing w:line="360" w:lineRule="exact"/>
              <w:ind w:firstLine="560"/>
              <w:contextualSpacing/>
              <w:jc w:val="center"/>
              <w:rPr>
                <w:rFonts w:hint="eastAsia" w:ascii="仿宋_GB2312" w:hAnsi="仿宋_GB2312" w:eastAsia="仿宋_GB2312" w:cs="仿宋_GB2312"/>
                <w:sz w:val="28"/>
              </w:rPr>
            </w:pPr>
          </w:p>
          <w:p w14:paraId="21225131">
            <w:pPr>
              <w:pStyle w:val="8"/>
              <w:adjustRightInd w:val="0"/>
              <w:spacing w:line="360" w:lineRule="exact"/>
              <w:ind w:firstLine="560"/>
              <w:contextualSpacing/>
              <w:jc w:val="center"/>
              <w:rPr>
                <w:rFonts w:hint="eastAsia" w:ascii="仿宋_GB2312" w:hAnsi="仿宋_GB2312" w:eastAsia="仿宋_GB2312" w:cs="仿宋_GB2312"/>
                <w:sz w:val="28"/>
              </w:rPr>
            </w:pPr>
          </w:p>
          <w:p w14:paraId="3BDD68FC">
            <w:pPr>
              <w:pStyle w:val="8"/>
              <w:adjustRightInd w:val="0"/>
              <w:spacing w:line="360" w:lineRule="exact"/>
              <w:ind w:firstLine="560"/>
              <w:contextualSpacing/>
              <w:jc w:val="center"/>
              <w:rPr>
                <w:rFonts w:hint="eastAsia" w:ascii="仿宋_GB2312" w:hAnsi="仿宋_GB2312" w:eastAsia="仿宋_GB2312" w:cs="仿宋_GB2312"/>
                <w:sz w:val="28"/>
              </w:rPr>
            </w:pPr>
          </w:p>
          <w:p w14:paraId="508246AB">
            <w:pPr>
              <w:pStyle w:val="8"/>
              <w:adjustRightInd w:val="0"/>
              <w:spacing w:line="360" w:lineRule="exact"/>
              <w:ind w:firstLine="560"/>
              <w:contextualSpacing/>
              <w:jc w:val="center"/>
              <w:rPr>
                <w:rFonts w:hint="eastAsia" w:ascii="仿宋_GB2312" w:hAnsi="仿宋_GB2312" w:eastAsia="仿宋_GB2312" w:cs="仿宋_GB2312"/>
                <w:sz w:val="28"/>
              </w:rPr>
            </w:pPr>
          </w:p>
        </w:tc>
      </w:tr>
      <w:tr w14:paraId="1B2A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vAlign w:val="center"/>
          </w:tcPr>
          <w:p w14:paraId="6FFD59B6">
            <w:pPr>
              <w:adjustRightInd w:val="0"/>
              <w:spacing w:line="360" w:lineRule="exact"/>
              <w:ind w:firstLine="281" w:firstLineChars="100"/>
              <w:contextualSpacing/>
              <w:rPr>
                <w:rFonts w:hint="eastAsia" w:ascii="仿宋_GB2312" w:hAnsi="仿宋_GB2312" w:eastAsia="仿宋_GB2312" w:cs="仿宋_GB2312"/>
                <w:b/>
                <w:sz w:val="28"/>
              </w:rPr>
            </w:pPr>
            <w:r>
              <w:rPr>
                <w:rFonts w:hint="eastAsia" w:ascii="仿宋_GB2312" w:hAnsi="仿宋_GB2312" w:eastAsia="仿宋_GB2312" w:cs="仿宋_GB2312"/>
                <w:b/>
                <w:sz w:val="28"/>
              </w:rPr>
              <w:t>信用承诺</w:t>
            </w:r>
          </w:p>
        </w:tc>
        <w:tc>
          <w:tcPr>
            <w:tcW w:w="6493" w:type="dxa"/>
            <w:gridSpan w:val="3"/>
            <w:vAlign w:val="center"/>
          </w:tcPr>
          <w:p w14:paraId="13AC8C17">
            <w:pPr>
              <w:pStyle w:val="8"/>
              <w:adjustRightInd w:val="0"/>
              <w:spacing w:line="360" w:lineRule="exact"/>
              <w:ind w:firstLine="560"/>
              <w:contextualSpacing/>
              <w:rPr>
                <w:rFonts w:hint="eastAsia" w:ascii="仿宋_GB2312" w:hAnsi="仿宋_GB2312" w:eastAsia="仿宋_GB2312" w:cs="仿宋_GB2312"/>
                <w:sz w:val="28"/>
              </w:rPr>
            </w:pPr>
            <w:r>
              <w:rPr>
                <w:rFonts w:hint="eastAsia" w:ascii="仿宋_GB2312" w:hAnsi="仿宋_GB2312" w:eastAsia="仿宋_GB2312" w:cs="仿宋_GB2312"/>
                <w:sz w:val="28"/>
              </w:rPr>
              <w:t>我公司自愿参加贵院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1DC4513B">
            <w:pPr>
              <w:pStyle w:val="8"/>
              <w:adjustRightInd w:val="0"/>
              <w:spacing w:line="360" w:lineRule="exact"/>
              <w:ind w:firstLine="560"/>
              <w:contextualSpacing/>
              <w:rPr>
                <w:rFonts w:hint="eastAsia" w:ascii="仿宋_GB2312" w:hAnsi="仿宋_GB2312" w:eastAsia="仿宋_GB2312" w:cs="仿宋_GB2312"/>
                <w:sz w:val="28"/>
              </w:rPr>
            </w:pPr>
          </w:p>
          <w:p w14:paraId="2817151C">
            <w:pPr>
              <w:pStyle w:val="8"/>
              <w:adjustRightInd w:val="0"/>
              <w:spacing w:line="360" w:lineRule="exact"/>
              <w:ind w:firstLine="560"/>
              <w:contextualSpacing/>
              <w:rPr>
                <w:rFonts w:hint="eastAsia" w:ascii="仿宋_GB2312" w:hAnsi="仿宋_GB2312" w:eastAsia="仿宋_GB2312" w:cs="仿宋_GB2312"/>
                <w:sz w:val="28"/>
              </w:rPr>
            </w:pPr>
          </w:p>
          <w:p w14:paraId="69C1C5D9">
            <w:pPr>
              <w:adjustRightInd w:val="0"/>
              <w:spacing w:line="480" w:lineRule="auto"/>
              <w:ind w:firstLine="280" w:firstLineChars="100"/>
              <w:contextualSpacing/>
              <w:rPr>
                <w:rFonts w:hint="eastAsia" w:ascii="仿宋_GB2312" w:hAnsi="仿宋_GB2312" w:eastAsia="仿宋_GB2312" w:cs="仿宋_GB2312"/>
                <w:sz w:val="28"/>
              </w:rPr>
            </w:pPr>
            <w:r>
              <w:rPr>
                <w:rFonts w:hint="eastAsia" w:ascii="仿宋_GB2312" w:hAnsi="仿宋_GB2312" w:eastAsia="仿宋_GB2312" w:cs="仿宋_GB2312"/>
                <w:sz w:val="28"/>
              </w:rPr>
              <w:t>企业名称（盖章）：</w:t>
            </w:r>
          </w:p>
          <w:p w14:paraId="16EFDBC6">
            <w:pPr>
              <w:adjustRightInd w:val="0"/>
              <w:spacing w:line="480" w:lineRule="auto"/>
              <w:ind w:firstLine="280" w:firstLineChars="100"/>
              <w:contextualSpacing/>
              <w:rPr>
                <w:rFonts w:hint="eastAsia" w:ascii="仿宋_GB2312" w:hAnsi="仿宋_GB2312" w:eastAsia="仿宋_GB2312" w:cs="仿宋_GB2312"/>
                <w:sz w:val="28"/>
              </w:rPr>
            </w:pPr>
            <w:r>
              <w:rPr>
                <w:rFonts w:hint="eastAsia" w:ascii="仿宋_GB2312" w:hAnsi="仿宋_GB2312" w:eastAsia="仿宋_GB2312" w:cs="仿宋_GB2312"/>
                <w:sz w:val="28"/>
              </w:rPr>
              <w:t>法定代表人（签字）：</w:t>
            </w:r>
          </w:p>
          <w:p w14:paraId="0B39E86D">
            <w:pPr>
              <w:adjustRightInd w:val="0"/>
              <w:spacing w:line="480" w:lineRule="auto"/>
              <w:ind w:firstLine="2520" w:firstLineChars="900"/>
              <w:contextualSpacing/>
              <w:rPr>
                <w:rFonts w:hint="eastAsia" w:ascii="仿宋_GB2312" w:hAnsi="仿宋_GB2312" w:eastAsia="仿宋_GB2312" w:cs="仿宋_GB2312"/>
                <w:sz w:val="28"/>
              </w:rPr>
            </w:pPr>
            <w:r>
              <w:rPr>
                <w:rFonts w:hint="eastAsia" w:ascii="仿宋_GB2312" w:hAnsi="仿宋_GB2312" w:eastAsia="仿宋_GB2312" w:cs="仿宋_GB2312"/>
                <w:sz w:val="28"/>
              </w:rPr>
              <w:t>二〇   年   月   日</w:t>
            </w:r>
          </w:p>
        </w:tc>
      </w:tr>
      <w:bookmarkEnd w:id="0"/>
    </w:tbl>
    <w:p w14:paraId="1DDC7335">
      <w:pPr>
        <w:widowControl/>
        <w:jc w:val="left"/>
        <w:rPr>
          <w:rFonts w:hint="eastAsia" w:ascii="仿宋_GB2312" w:hAnsi="仿宋_GB2312" w:eastAsia="仿宋_GB2312" w:cs="仿宋_GB2312"/>
        </w:rPr>
      </w:pPr>
    </w:p>
    <w:p w14:paraId="6F5CF06F">
      <w:pPr>
        <w:widowControl/>
        <w:jc w:val="left"/>
        <w:rPr>
          <w:rFonts w:hint="eastAsia" w:ascii="仿宋_GB2312" w:hAnsi="仿宋_GB2312" w:eastAsia="仿宋_GB2312" w:cs="仿宋_GB2312"/>
        </w:rPr>
      </w:pPr>
    </w:p>
    <w:p w14:paraId="1275C724">
      <w:pPr>
        <w:pStyle w:val="8"/>
        <w:adjustRightInd w:val="0"/>
        <w:spacing w:before="160" w:after="160"/>
        <w:ind w:left="0" w:leftChars="0" w:firstLine="0" w:firstLineChars="0"/>
        <w:contextualSpacing/>
        <w:rPr>
          <w:rFonts w:hint="eastAsia" w:ascii="仿宋_GB2312" w:hAnsi="仿宋_GB2312" w:eastAsia="仿宋_GB2312" w:cs="仿宋_GB2312"/>
          <w:b/>
          <w:sz w:val="32"/>
        </w:rPr>
      </w:pPr>
      <w:r>
        <w:rPr>
          <w:rFonts w:hint="eastAsia" w:ascii="仿宋_GB2312" w:hAnsi="仿宋_GB2312" w:eastAsia="仿宋_GB2312" w:cs="仿宋_GB2312"/>
          <w:b/>
          <w:sz w:val="32"/>
        </w:rPr>
        <w:t>附件</w:t>
      </w:r>
      <w:r>
        <w:rPr>
          <w:rFonts w:hint="eastAsia" w:ascii="仿宋_GB2312" w:hAnsi="仿宋_GB2312" w:eastAsia="仿宋_GB2312" w:cs="仿宋_GB2312"/>
          <w:b/>
          <w:sz w:val="32"/>
          <w:lang w:val="en-US" w:eastAsia="zh-CN"/>
        </w:rPr>
        <w:t>3</w:t>
      </w:r>
      <w:r>
        <w:rPr>
          <w:rFonts w:hint="eastAsia" w:ascii="仿宋_GB2312" w:hAnsi="仿宋_GB2312" w:eastAsia="仿宋_GB2312" w:cs="仿宋_GB2312"/>
          <w:b/>
          <w:sz w:val="32"/>
        </w:rPr>
        <w:t>：</w:t>
      </w:r>
      <w:r>
        <w:rPr>
          <w:rFonts w:hint="eastAsia" w:ascii="仿宋_GB2312" w:hAnsi="仿宋_GB2312" w:eastAsia="仿宋_GB2312" w:cs="仿宋_GB2312"/>
          <w:b/>
          <w:sz w:val="32"/>
          <w:lang w:val="en-US" w:eastAsia="zh-CN"/>
        </w:rPr>
        <w:t>论证</w:t>
      </w:r>
      <w:r>
        <w:rPr>
          <w:rFonts w:hint="eastAsia" w:ascii="仿宋_GB2312" w:hAnsi="仿宋_GB2312" w:eastAsia="仿宋_GB2312" w:cs="仿宋_GB2312"/>
          <w:b/>
          <w:sz w:val="32"/>
        </w:rPr>
        <w:t>材料真实性及购销廉洁声明</w:t>
      </w:r>
    </w:p>
    <w:p w14:paraId="1D4F015C">
      <w:pPr>
        <w:pStyle w:val="8"/>
        <w:adjustRightInd w:val="0"/>
        <w:spacing w:before="160" w:after="160"/>
        <w:ind w:firstLine="0" w:firstLineChars="0"/>
        <w:contextualSpacing/>
        <w:rPr>
          <w:rFonts w:hint="eastAsia" w:ascii="仿宋_GB2312" w:hAnsi="仿宋_GB2312" w:eastAsia="仿宋_GB2312" w:cs="仿宋_GB2312"/>
          <w:bCs/>
          <w:szCs w:val="21"/>
        </w:rPr>
      </w:pPr>
    </w:p>
    <w:p w14:paraId="17E6C9E2">
      <w:pPr>
        <w:pStyle w:val="8"/>
        <w:adjustRightInd w:val="0"/>
        <w:spacing w:before="160" w:after="160"/>
        <w:ind w:left="0" w:leftChars="0" w:firstLine="0" w:firstLineChars="0"/>
        <w:contextualSpacing/>
        <w:jc w:val="center"/>
        <w:rPr>
          <w:rFonts w:hint="eastAsia" w:ascii="仿宋_GB2312" w:hAnsi="仿宋_GB2312" w:eastAsia="仿宋_GB2312" w:cs="仿宋_GB2312"/>
          <w:b/>
          <w:sz w:val="32"/>
        </w:rPr>
      </w:pPr>
      <w:r>
        <w:rPr>
          <w:rFonts w:hint="eastAsia" w:ascii="仿宋_GB2312" w:hAnsi="仿宋_GB2312" w:eastAsia="仿宋_GB2312" w:cs="仿宋_GB2312"/>
          <w:b/>
          <w:sz w:val="32"/>
        </w:rPr>
        <w:t>承诺书</w:t>
      </w:r>
    </w:p>
    <w:p w14:paraId="34D3737F">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none"/>
          <w:lang w:val="en-US" w:eastAsia="zh-CN"/>
        </w:rPr>
        <w:t>南京大学医学院附属苏州医院</w:t>
      </w:r>
      <w:r>
        <w:rPr>
          <w:rFonts w:hint="eastAsia" w:ascii="仿宋_GB2312" w:hAnsi="仿宋_GB2312" w:eastAsia="仿宋_GB2312" w:cs="仿宋_GB2312"/>
          <w:bCs/>
          <w:sz w:val="24"/>
          <w:szCs w:val="24"/>
        </w:rPr>
        <w:t>：</w:t>
      </w:r>
    </w:p>
    <w:p w14:paraId="446DB93D">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针对贵院此次</w:t>
      </w:r>
      <w:r>
        <w:rPr>
          <w:rFonts w:hint="eastAsia" w:ascii="仿宋_GB2312" w:hAnsi="仿宋_GB2312" w:eastAsia="仿宋_GB2312" w:cs="仿宋_GB2312"/>
          <w:bCs/>
          <w:sz w:val="24"/>
          <w:szCs w:val="24"/>
          <w:lang w:val="en-US" w:eastAsia="zh-CN"/>
        </w:rPr>
        <w:t>论证</w:t>
      </w:r>
      <w:r>
        <w:rPr>
          <w:rFonts w:hint="eastAsia" w:ascii="仿宋_GB2312" w:hAnsi="仿宋_GB2312" w:eastAsia="仿宋_GB2312" w:cs="仿宋_GB2312"/>
          <w:bCs/>
          <w:sz w:val="24"/>
          <w:szCs w:val="24"/>
        </w:rPr>
        <w:t>，我公司郑重承诺：所提供资料（以骑缝章为准）真实有效，无任何虚假成分。如有虚假，由此产生的一切后果由本公司承担。</w:t>
      </w:r>
    </w:p>
    <w:p w14:paraId="6E6D0B15">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为进一步加强医疗卫生行风建设，规范医疗卫生机构医药销售行为，有效防范商业贿赂行为，营造公平交易、诚实守信的购销环境，我公司郑重承诺并遵守：</w:t>
      </w:r>
    </w:p>
    <w:p w14:paraId="51C4E4F1">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一、我方按照《民法典》及本承诺购销医用耗材、试剂。</w:t>
      </w:r>
    </w:p>
    <w:p w14:paraId="2C141C53">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二、我方不以回扣、宴请等方式影响医院工作人员采购或使用产品的选择权，不在学术活动中提供旅游、超标准支付食宿等费用。</w:t>
      </w:r>
    </w:p>
    <w:p w14:paraId="5F39D48D">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三、我方指定销售代表承诺在工作时间到医院指定地点联系商谈，不到住院部、门诊部、医技科室等推销产品，不借故到医院相关领导、部门负责人及相关工作人员家中访谈并提供任何好处费等。</w:t>
      </w:r>
    </w:p>
    <w:p w14:paraId="0BB153BA">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DD9719B">
      <w:pPr>
        <w:pStyle w:val="8"/>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五、本承诺作为产品购销合同的重要组成部分，与购销合同一并执行，具有同等法律效力。</w:t>
      </w:r>
    </w:p>
    <w:p w14:paraId="340FC76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D70D21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28B0A44">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textAlignment w:val="auto"/>
        <w:rPr>
          <w:rFonts w:hint="eastAsia" w:ascii="仿宋_GB2312" w:hAnsi="仿宋_GB2312" w:eastAsia="仿宋_GB2312" w:cs="仿宋_GB2312"/>
          <w:bCs/>
          <w:sz w:val="24"/>
          <w:szCs w:val="24"/>
        </w:rPr>
      </w:pPr>
    </w:p>
    <w:p w14:paraId="5022F594">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jc w:val="righ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公司（签章）</w:t>
      </w:r>
    </w:p>
    <w:p w14:paraId="6788A182">
      <w:pPr>
        <w:pStyle w:val="8"/>
        <w:keepNext w:val="0"/>
        <w:keepLines w:val="0"/>
        <w:pageBreakBefore w:val="0"/>
        <w:widowControl w:val="0"/>
        <w:kinsoku/>
        <w:wordWrap/>
        <w:overflowPunct/>
        <w:topLinePunct w:val="0"/>
        <w:autoSpaceDE/>
        <w:autoSpaceDN/>
        <w:bidi w:val="0"/>
        <w:adjustRightInd w:val="0"/>
        <w:snapToGrid/>
        <w:spacing w:line="480" w:lineRule="exact"/>
        <w:ind w:firstLine="0" w:firstLineChars="0"/>
        <w:contextualSpacing/>
        <w:jc w:val="righ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年  月  日</w:t>
      </w:r>
    </w:p>
    <w:p w14:paraId="0042294D">
      <w:pPr>
        <w:pStyle w:val="8"/>
        <w:adjustRightInd w:val="0"/>
        <w:spacing w:before="160" w:after="160"/>
        <w:ind w:firstLine="0" w:firstLineChars="0"/>
        <w:contextualSpacing/>
        <w:jc w:val="right"/>
        <w:rPr>
          <w:rFonts w:hint="eastAsia" w:ascii="宋体" w:hAnsi="宋体" w:eastAsia="宋体"/>
          <w:bCs/>
          <w:szCs w:val="21"/>
        </w:rPr>
      </w:pPr>
    </w:p>
    <w:p w14:paraId="7AAE73E1">
      <w:pPr>
        <w:pStyle w:val="8"/>
        <w:adjustRightInd w:val="0"/>
        <w:spacing w:before="160" w:after="160"/>
        <w:ind w:firstLine="0" w:firstLineChars="0"/>
        <w:contextualSpacing/>
        <w:jc w:val="right"/>
        <w:rPr>
          <w:rFonts w:hint="eastAsia" w:ascii="宋体" w:hAnsi="宋体" w:eastAsia="宋体"/>
          <w:bCs/>
          <w:szCs w:val="21"/>
        </w:rPr>
      </w:pPr>
    </w:p>
    <w:p w14:paraId="7C4AF60A">
      <w:pPr>
        <w:pStyle w:val="8"/>
        <w:adjustRightInd w:val="0"/>
        <w:spacing w:before="160" w:after="160"/>
        <w:ind w:firstLine="0" w:firstLineChars="0"/>
        <w:contextualSpacing/>
        <w:jc w:val="right"/>
        <w:rPr>
          <w:rFonts w:hint="eastAsia" w:ascii="宋体" w:hAnsi="宋体" w:eastAsia="宋体"/>
          <w:bCs/>
          <w:szCs w:val="21"/>
        </w:rPr>
      </w:pPr>
    </w:p>
    <w:p w14:paraId="13754924">
      <w:pPr>
        <w:pStyle w:val="8"/>
        <w:adjustRightInd w:val="0"/>
        <w:spacing w:before="160" w:after="160"/>
        <w:ind w:firstLine="0" w:firstLineChars="0"/>
        <w:contextualSpacing/>
        <w:jc w:val="right"/>
        <w:rPr>
          <w:rFonts w:hint="eastAsia" w:ascii="宋体" w:hAnsi="宋体" w:eastAsia="宋体"/>
          <w:bCs/>
          <w:szCs w:val="21"/>
        </w:rPr>
      </w:pPr>
    </w:p>
    <w:p w14:paraId="18ABBEE9">
      <w:pPr>
        <w:pStyle w:val="8"/>
        <w:adjustRightInd w:val="0"/>
        <w:spacing w:before="160" w:after="160"/>
        <w:ind w:firstLine="0" w:firstLineChars="0"/>
        <w:contextualSpacing/>
        <w:jc w:val="right"/>
        <w:rPr>
          <w:rFonts w:hint="eastAsia" w:ascii="宋体" w:hAnsi="宋体" w:eastAsia="宋体"/>
          <w:bCs/>
          <w:szCs w:val="21"/>
        </w:rPr>
      </w:pPr>
    </w:p>
    <w:p w14:paraId="0A5A0CEF">
      <w:pPr>
        <w:pStyle w:val="8"/>
        <w:adjustRightInd w:val="0"/>
        <w:spacing w:before="160" w:after="160"/>
        <w:ind w:left="0" w:leftChars="0" w:firstLine="0" w:firstLineChars="0"/>
        <w:contextualSpacing/>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附件4：报价单格式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285"/>
        <w:gridCol w:w="2131"/>
        <w:gridCol w:w="2131"/>
      </w:tblGrid>
      <w:tr w14:paraId="1DE9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5" w:type="dxa"/>
            <w:vAlign w:val="center"/>
          </w:tcPr>
          <w:p w14:paraId="0BD06C3C">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序号</w:t>
            </w:r>
          </w:p>
        </w:tc>
        <w:tc>
          <w:tcPr>
            <w:tcW w:w="3285" w:type="dxa"/>
            <w:vAlign w:val="center"/>
          </w:tcPr>
          <w:p w14:paraId="221D9FBE">
            <w:pPr>
              <w:pStyle w:val="8"/>
              <w:keepNext w:val="0"/>
              <w:keepLines w:val="0"/>
              <w:pageBreakBefore w:val="0"/>
              <w:widowControl w:val="0"/>
              <w:kinsoku/>
              <w:wordWrap/>
              <w:overflowPunct/>
              <w:topLinePunct w:val="0"/>
              <w:autoSpaceDE/>
              <w:autoSpaceDN/>
              <w:bidi w:val="0"/>
              <w:adjustRightInd w:val="0"/>
              <w:snapToGrid/>
              <w:spacing w:before="160" w:after="160" w:line="360" w:lineRule="exact"/>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检验项目</w:t>
            </w:r>
          </w:p>
        </w:tc>
        <w:tc>
          <w:tcPr>
            <w:tcW w:w="2131" w:type="dxa"/>
            <w:vAlign w:val="center"/>
          </w:tcPr>
          <w:p w14:paraId="2B08C686">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最高限价</w:t>
            </w:r>
          </w:p>
          <w:p w14:paraId="63A5C2D7">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（元/次）</w:t>
            </w:r>
          </w:p>
        </w:tc>
        <w:tc>
          <w:tcPr>
            <w:tcW w:w="2131" w:type="dxa"/>
            <w:vAlign w:val="center"/>
          </w:tcPr>
          <w:p w14:paraId="29347B5F">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报价</w:t>
            </w:r>
          </w:p>
          <w:p w14:paraId="36F9AD93">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0" w:leftChars="0" w:firstLine="0" w:firstLineChars="0"/>
              <w:contextualSpacing/>
              <w:jc w:val="center"/>
              <w:textAlignment w:val="auto"/>
              <w:rPr>
                <w:rFonts w:hint="eastAsia" w:ascii="仿宋" w:hAnsi="仿宋" w:eastAsia="仿宋" w:cs="仿宋"/>
                <w:b/>
                <w:bCs w:val="0"/>
                <w:sz w:val="28"/>
                <w:szCs w:val="22"/>
                <w:vertAlign w:val="baseline"/>
                <w:lang w:val="en-US" w:eastAsia="zh-CN"/>
              </w:rPr>
            </w:pPr>
            <w:r>
              <w:rPr>
                <w:rFonts w:hint="eastAsia" w:ascii="仿宋" w:hAnsi="仿宋" w:eastAsia="仿宋" w:cs="仿宋"/>
                <w:b/>
                <w:bCs w:val="0"/>
                <w:sz w:val="28"/>
                <w:szCs w:val="22"/>
                <w:vertAlign w:val="baseline"/>
                <w:lang w:val="en-US" w:eastAsia="zh-CN"/>
              </w:rPr>
              <w:t>（元/次）</w:t>
            </w:r>
          </w:p>
        </w:tc>
      </w:tr>
      <w:tr w14:paraId="21E4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62183D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1CAEAD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2B01587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37001E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488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04C6DE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4BC95A0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5435D1E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8F1C30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73CE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385624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8DAE0F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4F0040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C8F60E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7BF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500C7ED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37E61EA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BA6502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EF4DBE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259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37487F2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368BBD8C">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3D7E4E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26AA8D7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950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D50C05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568DBBD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B7F379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1265490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94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5E2A38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B9DE31A">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30EBF9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F0C0B6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F3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56CB660F">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17F46C44">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14516621">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54CEF5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55D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EEA006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665AD80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D6569B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4E5DC01">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3270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644B4D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47FDC09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CC66099">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C70342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5ADB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78EA368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A35177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0CAC66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63FF3C36">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2EB9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28E255C2">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21E095B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05C030C">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03B652C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1D7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650F43F2">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0A2D9E13">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9376B48">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72E4A67E">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130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42B1AA8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1A31A7D">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890617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57F7EE1B">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3D74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5" w:type="dxa"/>
            <w:vAlign w:val="top"/>
          </w:tcPr>
          <w:p w14:paraId="028D1547">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3285" w:type="dxa"/>
            <w:vAlign w:val="top"/>
          </w:tcPr>
          <w:p w14:paraId="76CB1A50">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3F82FEB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c>
          <w:tcPr>
            <w:tcW w:w="2131" w:type="dxa"/>
            <w:vAlign w:val="top"/>
          </w:tcPr>
          <w:p w14:paraId="4964E995">
            <w:pPr>
              <w:pStyle w:val="8"/>
              <w:adjustRightInd w:val="0"/>
              <w:spacing w:before="160" w:after="160"/>
              <w:contextualSpacing/>
              <w:rPr>
                <w:rFonts w:hint="eastAsia" w:ascii="仿宋_GB2312" w:hAnsi="仿宋_GB2312" w:eastAsia="仿宋_GB2312" w:cs="仿宋_GB2312"/>
                <w:b/>
                <w:sz w:val="32"/>
                <w:vertAlign w:val="baseline"/>
                <w:lang w:val="en-US" w:eastAsia="zh-CN"/>
              </w:rPr>
            </w:pPr>
          </w:p>
        </w:tc>
      </w:tr>
      <w:tr w14:paraId="40F7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4260" w:type="dxa"/>
            <w:gridSpan w:val="2"/>
            <w:vAlign w:val="top"/>
          </w:tcPr>
          <w:p w14:paraId="7A4C11AE">
            <w:pPr>
              <w:pStyle w:val="8"/>
              <w:adjustRightInd w:val="0"/>
              <w:spacing w:before="160" w:after="160"/>
              <w:ind w:left="0" w:leftChars="0" w:firstLine="0" w:firstLineChars="0"/>
              <w:contextualSpacing/>
              <w:jc w:val="center"/>
              <w:rPr>
                <w:rFonts w:hint="default" w:ascii="仿宋_GB2312" w:hAnsi="仿宋_GB2312" w:eastAsia="仿宋_GB2312" w:cs="仿宋_GB2312"/>
                <w:b/>
                <w:sz w:val="32"/>
                <w:vertAlign w:val="baseline"/>
                <w:lang w:val="en-US" w:eastAsia="zh-CN"/>
              </w:rPr>
            </w:pPr>
            <w:r>
              <w:rPr>
                <w:rFonts w:hint="eastAsia" w:ascii="仿宋_GB2312" w:hAnsi="仿宋_GB2312" w:eastAsia="仿宋_GB2312" w:cs="仿宋_GB2312"/>
                <w:b/>
                <w:sz w:val="32"/>
                <w:vertAlign w:val="baseline"/>
                <w:lang w:val="en-US" w:eastAsia="zh-CN"/>
              </w:rPr>
              <w:t>折扣</w:t>
            </w:r>
          </w:p>
        </w:tc>
        <w:tc>
          <w:tcPr>
            <w:tcW w:w="4262" w:type="dxa"/>
            <w:gridSpan w:val="2"/>
            <w:vAlign w:val="top"/>
          </w:tcPr>
          <w:p w14:paraId="25D2FFAD">
            <w:pPr>
              <w:pStyle w:val="8"/>
              <w:adjustRightInd w:val="0"/>
              <w:spacing w:before="160" w:after="160"/>
              <w:contextualSpacing/>
              <w:rPr>
                <w:rFonts w:hint="default" w:ascii="仿宋_GB2312" w:hAnsi="仿宋_GB2312" w:eastAsia="仿宋_GB2312" w:cs="仿宋_GB2312"/>
                <w:b/>
                <w:sz w:val="32"/>
                <w:vertAlign w:val="baseline"/>
                <w:lang w:val="en-US" w:eastAsia="zh-CN"/>
              </w:rPr>
            </w:pPr>
            <w:r>
              <w:rPr>
                <w:rFonts w:hint="eastAsia" w:ascii="仿宋_GB2312" w:hAnsi="仿宋_GB2312" w:eastAsia="仿宋_GB2312" w:cs="仿宋_GB2312"/>
                <w:b/>
                <w:sz w:val="32"/>
                <w:u w:val="single"/>
                <w:vertAlign w:val="baseline"/>
                <w:lang w:val="en-US" w:eastAsia="zh-CN"/>
              </w:rPr>
              <w:t xml:space="preserve">              </w:t>
            </w:r>
            <w:r>
              <w:rPr>
                <w:rFonts w:hint="eastAsia" w:ascii="仿宋_GB2312" w:hAnsi="仿宋_GB2312" w:eastAsia="仿宋_GB2312" w:cs="仿宋_GB2312"/>
                <w:b/>
                <w:sz w:val="32"/>
                <w:u w:val="none"/>
                <w:vertAlign w:val="baseline"/>
                <w:lang w:val="en-US" w:eastAsia="zh-CN"/>
              </w:rPr>
              <w:t>%</w:t>
            </w:r>
          </w:p>
        </w:tc>
      </w:tr>
    </w:tbl>
    <w:p w14:paraId="216685D7">
      <w:pPr>
        <w:ind w:firstLine="4819" w:firstLineChars="1500"/>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 xml:space="preserve"> </w:t>
      </w:r>
    </w:p>
    <w:p w14:paraId="642D03C4">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公司名称：（盖章）</w:t>
      </w:r>
    </w:p>
    <w:p w14:paraId="4EB5B440">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w:t>
      </w:r>
    </w:p>
    <w:p w14:paraId="2C427266">
      <w:pPr>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2F962253">
      <w:pPr>
        <w:widowControl/>
        <w:ind w:firstLine="4480" w:firstLineChars="1600"/>
        <w:jc w:val="left"/>
        <w:rPr>
          <w:rFonts w:hint="default" w:ascii="仿宋_GB2312" w:hAnsi="仿宋_GB2312" w:eastAsia="仿宋_GB2312" w:cs="仿宋_GB2312"/>
          <w:b/>
          <w:sz w:val="32"/>
          <w:lang w:val="en-US" w:eastAsia="zh-CN"/>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jJmYTU2OGNiNGMwNDY4ZGU1YTU0MWY1NDAyMmYifQ=="/>
  </w:docVars>
  <w:rsids>
    <w:rsidRoot w:val="00000000"/>
    <w:rsid w:val="01A513CE"/>
    <w:rsid w:val="024C29A1"/>
    <w:rsid w:val="078E04EF"/>
    <w:rsid w:val="07B228DA"/>
    <w:rsid w:val="08BA4CE8"/>
    <w:rsid w:val="0A23052D"/>
    <w:rsid w:val="0BAE21B6"/>
    <w:rsid w:val="0DDB5480"/>
    <w:rsid w:val="0E206D34"/>
    <w:rsid w:val="0F5129A0"/>
    <w:rsid w:val="11F7415A"/>
    <w:rsid w:val="12C14EC5"/>
    <w:rsid w:val="13394A5B"/>
    <w:rsid w:val="14180B15"/>
    <w:rsid w:val="14C400EE"/>
    <w:rsid w:val="14E56F66"/>
    <w:rsid w:val="1C156822"/>
    <w:rsid w:val="1F3D6E97"/>
    <w:rsid w:val="22F866E1"/>
    <w:rsid w:val="23B57732"/>
    <w:rsid w:val="23BE3486"/>
    <w:rsid w:val="25CA3C3C"/>
    <w:rsid w:val="260864A9"/>
    <w:rsid w:val="2609454D"/>
    <w:rsid w:val="269E35D5"/>
    <w:rsid w:val="27A510E2"/>
    <w:rsid w:val="27AC7825"/>
    <w:rsid w:val="2993058C"/>
    <w:rsid w:val="299A4B34"/>
    <w:rsid w:val="2A0C18B5"/>
    <w:rsid w:val="2DAD7E0F"/>
    <w:rsid w:val="31145620"/>
    <w:rsid w:val="352D1F46"/>
    <w:rsid w:val="37957A47"/>
    <w:rsid w:val="3B0A7D07"/>
    <w:rsid w:val="3C371BD0"/>
    <w:rsid w:val="3C7B388E"/>
    <w:rsid w:val="3CE9764C"/>
    <w:rsid w:val="3D426649"/>
    <w:rsid w:val="3F1922D4"/>
    <w:rsid w:val="3FEB3696"/>
    <w:rsid w:val="412D7108"/>
    <w:rsid w:val="4345302A"/>
    <w:rsid w:val="43994F1E"/>
    <w:rsid w:val="45617CBE"/>
    <w:rsid w:val="45676CF4"/>
    <w:rsid w:val="45B0342E"/>
    <w:rsid w:val="45E40289"/>
    <w:rsid w:val="45E55AF9"/>
    <w:rsid w:val="4F6E54B1"/>
    <w:rsid w:val="4FF82FCD"/>
    <w:rsid w:val="50445559"/>
    <w:rsid w:val="51745BE3"/>
    <w:rsid w:val="5175621C"/>
    <w:rsid w:val="52F70488"/>
    <w:rsid w:val="56734BCB"/>
    <w:rsid w:val="5719211D"/>
    <w:rsid w:val="57296A9D"/>
    <w:rsid w:val="59EA25F4"/>
    <w:rsid w:val="5BFB200E"/>
    <w:rsid w:val="5D3C637E"/>
    <w:rsid w:val="60384ADF"/>
    <w:rsid w:val="63127A69"/>
    <w:rsid w:val="63953085"/>
    <w:rsid w:val="643C41F6"/>
    <w:rsid w:val="671A63CB"/>
    <w:rsid w:val="685544D0"/>
    <w:rsid w:val="694714CF"/>
    <w:rsid w:val="6E9817AB"/>
    <w:rsid w:val="702E387D"/>
    <w:rsid w:val="73593295"/>
    <w:rsid w:val="74827B14"/>
    <w:rsid w:val="76D47795"/>
    <w:rsid w:val="776E3F6A"/>
    <w:rsid w:val="78415329"/>
    <w:rsid w:val="7BF9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41"/>
    <w:basedOn w:val="5"/>
    <w:qFormat/>
    <w:uiPriority w:val="0"/>
    <w:rPr>
      <w:rFonts w:hint="eastAsia" w:ascii="宋体" w:hAnsi="宋体" w:eastAsia="宋体" w:cs="宋体"/>
      <w:color w:val="181C25"/>
      <w:sz w:val="24"/>
      <w:szCs w:val="24"/>
      <w:u w:val="none"/>
    </w:rPr>
  </w:style>
  <w:style w:type="paragraph" w:styleId="8">
    <w:name w:val="List Paragraph"/>
    <w:basedOn w:val="1"/>
    <w:autoRedefine/>
    <w:qFormat/>
    <w:uiPriority w:val="34"/>
    <w:pPr>
      <w:ind w:firstLine="420" w:firstLineChars="200"/>
    </w:pPr>
  </w:style>
  <w:style w:type="character" w:customStyle="1" w:styleId="9">
    <w:name w:val="font5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 w:type="character" w:customStyle="1" w:styleId="11">
    <w:name w:val="font71"/>
    <w:basedOn w:val="5"/>
    <w:qFormat/>
    <w:uiPriority w:val="0"/>
    <w:rPr>
      <w:rFonts w:hint="eastAsia" w:ascii="宋体" w:hAnsi="宋体" w:eastAsia="宋体" w:cs="宋体"/>
      <w:color w:val="181C25"/>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1553</Words>
  <Characters>2243</Characters>
  <Lines>0</Lines>
  <Paragraphs>0</Paragraphs>
  <TotalTime>4</TotalTime>
  <ScaleCrop>false</ScaleCrop>
  <LinksUpToDate>false</LinksUpToDate>
  <CharactersWithSpaces>2260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橘子桔子橘</cp:lastModifiedBy>
  <dcterms:modified xsi:type="dcterms:W3CDTF">2026-03-12T02:36:00Z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6EC024B6BF114BE3B476912943DA198D_13</vt:lpwstr>
  </property>
  <property fmtid="{D5CDD505-2E9C-101B-9397-08002B2CF9AE}" pid="4" name="KSOTemplateDocerSaveRecord">
    <vt:lpwstr>eyJoZGlkIjoiODhjZjJmYTU2OGNiNGMwNDY4ZGU1YTU0MWY1NDAyMmYiLCJ1c2VySWQiOiIxMDE1NDUyMDMwIn0=</vt:lpwstr>
  </property>
</Properties>
</file>