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4CA8" w14:textId="03C937A3" w:rsidR="00E504BD" w:rsidRDefault="00E504BD" w:rsidP="00E504BD">
      <w:pPr>
        <w:kinsoku w:val="0"/>
        <w:overflowPunct w:val="0"/>
        <w:autoSpaceDE w:val="0"/>
        <w:autoSpaceDN w:val="0"/>
        <w:adjustRightInd w:val="0"/>
        <w:snapToGrid w:val="0"/>
        <w:spacing w:line="360" w:lineRule="auto"/>
        <w:ind w:firstLineChars="200" w:firstLine="422"/>
        <w:rPr>
          <w:rFonts w:ascii="宋体" w:hAnsi="宋体" w:cs="宋体" w:hint="eastAsia"/>
          <w:b/>
          <w:szCs w:val="21"/>
        </w:rPr>
      </w:pPr>
      <w:r>
        <w:rPr>
          <w:rFonts w:ascii="宋体" w:hAnsi="宋体" w:cs="宋体" w:hint="eastAsia"/>
          <w:b/>
          <w:szCs w:val="21"/>
        </w:rPr>
        <w:t>一、</w:t>
      </w:r>
      <w:r>
        <w:rPr>
          <w:rFonts w:ascii="宋体" w:hAnsi="宋体" w:cs="宋体" w:hint="eastAsia"/>
          <w:b/>
          <w:szCs w:val="21"/>
        </w:rPr>
        <w:t>合格</w:t>
      </w:r>
      <w:r>
        <w:rPr>
          <w:rFonts w:ascii="宋体" w:hAnsi="宋体" w:cs="宋体" w:hint="eastAsia"/>
          <w:b/>
          <w:szCs w:val="21"/>
        </w:rPr>
        <w:t>论证</w:t>
      </w:r>
      <w:r>
        <w:rPr>
          <w:rFonts w:ascii="宋体" w:hAnsi="宋体" w:cs="宋体" w:hint="eastAsia"/>
          <w:b/>
          <w:szCs w:val="21"/>
        </w:rPr>
        <w:t>响应单位特定条件</w:t>
      </w:r>
    </w:p>
    <w:p w14:paraId="6523B321" w14:textId="77777777" w:rsidR="00E504BD" w:rsidRDefault="00E504BD" w:rsidP="00E504BD">
      <w:pPr>
        <w:kinsoku w:val="0"/>
        <w:overflowPunct w:val="0"/>
        <w:autoSpaceDE w:val="0"/>
        <w:autoSpaceDN w:val="0"/>
        <w:adjustRightInd w:val="0"/>
        <w:snapToGrid w:val="0"/>
        <w:spacing w:line="360" w:lineRule="auto"/>
        <w:ind w:firstLineChars="200" w:firstLine="420"/>
        <w:rPr>
          <w:rFonts w:ascii="宋体" w:hAnsi="宋体" w:cs="宋体" w:hint="eastAsia"/>
          <w:bCs/>
          <w:szCs w:val="21"/>
        </w:rPr>
      </w:pPr>
      <w:r>
        <w:rPr>
          <w:rFonts w:ascii="宋体" w:hAnsi="宋体" w:cs="宋体" w:hint="eastAsia"/>
          <w:bCs/>
          <w:szCs w:val="21"/>
        </w:rPr>
        <w:t>1、响应单位具有建筑机电安装专业承包三级或机电工程施工总承包三级及以上资质；</w:t>
      </w:r>
    </w:p>
    <w:p w14:paraId="259BDA9F" w14:textId="77777777" w:rsidR="00E504BD" w:rsidRDefault="00E504BD" w:rsidP="00E504BD">
      <w:pPr>
        <w:kinsoku w:val="0"/>
        <w:overflowPunct w:val="0"/>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bCs/>
          <w:szCs w:val="21"/>
        </w:rPr>
        <w:t>2、</w:t>
      </w:r>
      <w:r>
        <w:rPr>
          <w:rFonts w:ascii="宋体" w:hAnsi="宋体" w:cs="宋体" w:hint="eastAsia"/>
          <w:szCs w:val="21"/>
        </w:rPr>
        <w:t>具有安全生产许可证；</w:t>
      </w:r>
    </w:p>
    <w:p w14:paraId="7A1F4789" w14:textId="77777777" w:rsidR="00E504BD" w:rsidRDefault="00E504BD" w:rsidP="00E504BD">
      <w:pPr>
        <w:kinsoku w:val="0"/>
        <w:overflowPunct w:val="0"/>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3、拟选派项目经理具有机电工程二级及以上注册建造师资格、</w:t>
      </w:r>
      <w:r>
        <w:rPr>
          <w:rFonts w:ascii="宋体" w:hAnsi="宋体" w:cs="宋体"/>
          <w:szCs w:val="21"/>
        </w:rPr>
        <w:t>有效的建筑施工企业项目负责人安全生产知识考核合格证书（B 证）</w:t>
      </w:r>
      <w:r>
        <w:rPr>
          <w:rFonts w:ascii="宋体" w:hAnsi="宋体" w:cs="宋体" w:hint="eastAsia"/>
          <w:szCs w:val="21"/>
        </w:rPr>
        <w:t>，并提供响应单位为其缴纳的最近连续三个月的社保证明，且项目经理是非变更后无在建工程，或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4EE62FBE" w14:textId="13EF2C53" w:rsidR="00E504BD" w:rsidRPr="00E504BD" w:rsidRDefault="00E504BD" w:rsidP="00E504BD">
      <w:pPr>
        <w:kinsoku w:val="0"/>
        <w:overflowPunct w:val="0"/>
        <w:autoSpaceDE w:val="0"/>
        <w:autoSpaceDN w:val="0"/>
        <w:adjustRightInd w:val="0"/>
        <w:snapToGrid w:val="0"/>
        <w:spacing w:line="360" w:lineRule="auto"/>
        <w:ind w:firstLineChars="200" w:firstLine="420"/>
        <w:rPr>
          <w:rFonts w:ascii="宋体" w:hAnsi="宋体" w:cs="宋体" w:hint="eastAsia"/>
          <w:szCs w:val="21"/>
        </w:rPr>
      </w:pPr>
      <w:r>
        <w:rPr>
          <w:rFonts w:ascii="宋体" w:hAnsi="宋体" w:cs="宋体" w:hint="eastAsia"/>
          <w:szCs w:val="21"/>
        </w:rPr>
        <w:t>二</w:t>
      </w:r>
      <w:r w:rsidR="005E046E">
        <w:rPr>
          <w:rFonts w:ascii="宋体" w:hAnsi="宋体" w:cs="宋体" w:hint="eastAsia"/>
          <w:szCs w:val="21"/>
        </w:rPr>
        <w:t>、</w:t>
      </w:r>
      <w:r>
        <w:rPr>
          <w:rFonts w:ascii="宋体" w:hAnsi="宋体" w:hint="eastAsia"/>
          <w:b/>
          <w:szCs w:val="21"/>
        </w:rPr>
        <w:t>采购需求</w:t>
      </w:r>
    </w:p>
    <w:p w14:paraId="6FC25ED1" w14:textId="77777777" w:rsidR="00E504BD" w:rsidRDefault="00E504BD" w:rsidP="00E504BD">
      <w:pPr>
        <w:spacing w:line="360" w:lineRule="auto"/>
        <w:ind w:firstLineChars="177" w:firstLine="372"/>
        <w:jc w:val="left"/>
        <w:rPr>
          <w:rFonts w:ascii="宋体" w:hAnsi="宋体" w:cs="宋体" w:hint="eastAsia"/>
          <w:szCs w:val="21"/>
        </w:rPr>
      </w:pPr>
      <w:r>
        <w:rPr>
          <w:rFonts w:ascii="宋体" w:hAnsi="宋体" w:cs="宋体" w:hint="eastAsia"/>
          <w:szCs w:val="21"/>
        </w:rPr>
        <w:t>（一）工作内容</w:t>
      </w:r>
    </w:p>
    <w:p w14:paraId="0EBC6D1E" w14:textId="77777777" w:rsidR="00E504BD" w:rsidRDefault="00E504BD" w:rsidP="00E504BD">
      <w:pPr>
        <w:spacing w:line="360" w:lineRule="auto"/>
        <w:ind w:firstLineChars="177" w:firstLine="372"/>
        <w:jc w:val="left"/>
        <w:rPr>
          <w:rFonts w:ascii="宋体" w:hAnsi="宋体" w:cs="宋体" w:hint="eastAsia"/>
          <w:szCs w:val="21"/>
        </w:rPr>
      </w:pPr>
      <w:r>
        <w:rPr>
          <w:rFonts w:ascii="宋体" w:hAnsi="宋体" w:cs="宋体" w:hint="eastAsia"/>
          <w:szCs w:val="21"/>
        </w:rPr>
        <w:t>1、计划维修施工内容：</w:t>
      </w:r>
    </w:p>
    <w:p w14:paraId="6DB2CEAB" w14:textId="32FC4AA9" w:rsidR="00E504BD" w:rsidRDefault="00E504BD" w:rsidP="00E504BD">
      <w:pPr>
        <w:spacing w:line="360" w:lineRule="auto"/>
        <w:ind w:firstLineChars="177" w:firstLine="372"/>
        <w:jc w:val="left"/>
        <w:rPr>
          <w:rFonts w:ascii="宋体" w:hAnsi="宋体" w:cs="宋体" w:hint="eastAsia"/>
          <w:szCs w:val="21"/>
        </w:rPr>
      </w:pPr>
      <w:r>
        <w:rPr>
          <w:rFonts w:ascii="宋体" w:hAnsi="宋体" w:cs="宋体" w:hint="eastAsia"/>
          <w:szCs w:val="21"/>
        </w:rPr>
        <w:t>1.1给排水的管道</w:t>
      </w:r>
      <w:r>
        <w:rPr>
          <w:rFonts w:ascii="宋体" w:hAnsi="宋体" w:cs="宋体" w:hint="eastAsia"/>
          <w:szCs w:val="21"/>
        </w:rPr>
        <w:t>及阀门</w:t>
      </w:r>
      <w:r>
        <w:rPr>
          <w:rFonts w:ascii="宋体" w:hAnsi="宋体" w:cs="宋体" w:hint="eastAsia"/>
          <w:szCs w:val="21"/>
        </w:rPr>
        <w:t>维修更换；</w:t>
      </w:r>
    </w:p>
    <w:p w14:paraId="7FAF6DDA" w14:textId="77777777" w:rsidR="00E504BD" w:rsidRDefault="00E504BD" w:rsidP="00E504BD">
      <w:pPr>
        <w:spacing w:line="360" w:lineRule="auto"/>
        <w:ind w:firstLineChars="177" w:firstLine="372"/>
        <w:jc w:val="left"/>
        <w:rPr>
          <w:rFonts w:ascii="宋体" w:hAnsi="宋体" w:cs="宋体" w:hint="eastAsia"/>
          <w:szCs w:val="21"/>
        </w:rPr>
      </w:pPr>
      <w:r>
        <w:rPr>
          <w:rFonts w:ascii="宋体" w:hAnsi="宋体" w:cs="宋体" w:hint="eastAsia"/>
          <w:szCs w:val="21"/>
        </w:rPr>
        <w:t>1.2设备带、气体管道及呼叫系统维修改造；</w:t>
      </w:r>
    </w:p>
    <w:p w14:paraId="08164E97" w14:textId="6B72E622" w:rsidR="00E504BD" w:rsidRDefault="00E504BD" w:rsidP="00E504BD">
      <w:pPr>
        <w:spacing w:line="360" w:lineRule="auto"/>
        <w:ind w:firstLineChars="177" w:firstLine="372"/>
        <w:jc w:val="left"/>
        <w:rPr>
          <w:rFonts w:ascii="宋体" w:hAnsi="宋体" w:cs="宋体" w:hint="eastAsia"/>
          <w:szCs w:val="21"/>
        </w:rPr>
      </w:pPr>
      <w:r>
        <w:rPr>
          <w:rFonts w:ascii="宋体" w:hAnsi="宋体" w:cs="宋体" w:hint="eastAsia"/>
          <w:szCs w:val="21"/>
        </w:rPr>
        <w:t>1.3</w:t>
      </w:r>
      <w:r>
        <w:rPr>
          <w:rFonts w:ascii="宋体" w:hAnsi="宋体" w:cs="宋体" w:hint="eastAsia"/>
          <w:szCs w:val="21"/>
        </w:rPr>
        <w:t>各类风机、电机</w:t>
      </w:r>
      <w:r>
        <w:rPr>
          <w:rFonts w:ascii="宋体" w:hAnsi="宋体" w:cs="宋体" w:hint="eastAsia"/>
          <w:szCs w:val="21"/>
        </w:rPr>
        <w:t>维修；</w:t>
      </w:r>
    </w:p>
    <w:p w14:paraId="5AD1BD36" w14:textId="45AE5B52" w:rsidR="00E504BD" w:rsidRDefault="00E504BD" w:rsidP="00E504BD">
      <w:pPr>
        <w:spacing w:line="360" w:lineRule="auto"/>
        <w:ind w:firstLineChars="177" w:firstLine="372"/>
        <w:jc w:val="left"/>
        <w:rPr>
          <w:rFonts w:ascii="宋体" w:hAnsi="宋体" w:cs="宋体" w:hint="eastAsia"/>
          <w:szCs w:val="21"/>
        </w:rPr>
      </w:pPr>
      <w:r>
        <w:rPr>
          <w:rFonts w:ascii="宋体" w:hAnsi="宋体" w:cs="宋体" w:hint="eastAsia"/>
          <w:szCs w:val="21"/>
        </w:rPr>
        <w:t>1.4</w:t>
      </w:r>
      <w:r w:rsidR="00013A6F">
        <w:rPr>
          <w:rFonts w:ascii="宋体" w:hAnsi="宋体" w:cs="宋体" w:hint="eastAsia"/>
          <w:szCs w:val="21"/>
        </w:rPr>
        <w:t>各类</w:t>
      </w:r>
      <w:r>
        <w:rPr>
          <w:rFonts w:ascii="宋体" w:hAnsi="宋体" w:cs="宋体" w:hint="eastAsia"/>
          <w:szCs w:val="21"/>
        </w:rPr>
        <w:t>电动门</w:t>
      </w:r>
      <w:r w:rsidR="00013A6F">
        <w:rPr>
          <w:rFonts w:ascii="宋体" w:hAnsi="宋体" w:cs="宋体" w:hint="eastAsia"/>
          <w:szCs w:val="21"/>
        </w:rPr>
        <w:t>、金属门</w:t>
      </w:r>
      <w:r>
        <w:rPr>
          <w:rFonts w:ascii="宋体" w:hAnsi="宋体" w:cs="宋体" w:hint="eastAsia"/>
          <w:szCs w:val="21"/>
        </w:rPr>
        <w:t>的维修；</w:t>
      </w:r>
    </w:p>
    <w:p w14:paraId="3B54AFF6" w14:textId="77777777" w:rsidR="00E504BD" w:rsidRDefault="00E504BD" w:rsidP="00E504BD">
      <w:pPr>
        <w:spacing w:line="360" w:lineRule="auto"/>
        <w:ind w:firstLineChars="177" w:firstLine="372"/>
        <w:jc w:val="left"/>
        <w:rPr>
          <w:rFonts w:ascii="宋体" w:hAnsi="宋体" w:cs="宋体" w:hint="eastAsia"/>
          <w:szCs w:val="21"/>
        </w:rPr>
      </w:pPr>
      <w:r>
        <w:rPr>
          <w:rFonts w:ascii="宋体" w:hAnsi="宋体" w:cs="宋体" w:hint="eastAsia"/>
          <w:szCs w:val="21"/>
        </w:rPr>
        <w:t>1.5电气管线、灯具维修更换；</w:t>
      </w:r>
    </w:p>
    <w:p w14:paraId="3AEF470F" w14:textId="2774F1E4" w:rsidR="00E504BD" w:rsidRDefault="00E504BD" w:rsidP="00E504BD">
      <w:pPr>
        <w:spacing w:line="360" w:lineRule="auto"/>
        <w:ind w:firstLineChars="177" w:firstLine="372"/>
        <w:jc w:val="left"/>
        <w:rPr>
          <w:rFonts w:ascii="宋体" w:hAnsi="宋体" w:cs="宋体"/>
          <w:szCs w:val="21"/>
        </w:rPr>
      </w:pPr>
      <w:r>
        <w:rPr>
          <w:rFonts w:ascii="宋体" w:hAnsi="宋体" w:cs="宋体" w:hint="eastAsia"/>
          <w:szCs w:val="21"/>
        </w:rPr>
        <w:t>1.6通风风管、气泵管道</w:t>
      </w:r>
      <w:r>
        <w:rPr>
          <w:rFonts w:ascii="宋体" w:hAnsi="宋体" w:cs="宋体" w:hint="eastAsia"/>
          <w:szCs w:val="21"/>
        </w:rPr>
        <w:t>、油烟管道</w:t>
      </w:r>
      <w:r>
        <w:rPr>
          <w:rFonts w:ascii="宋体" w:hAnsi="宋体" w:cs="宋体" w:hint="eastAsia"/>
          <w:szCs w:val="21"/>
        </w:rPr>
        <w:t>等各类管道</w:t>
      </w:r>
      <w:r>
        <w:rPr>
          <w:rFonts w:ascii="宋体" w:hAnsi="宋体" w:cs="宋体" w:hint="eastAsia"/>
          <w:szCs w:val="21"/>
        </w:rPr>
        <w:t>及阀门</w:t>
      </w:r>
      <w:r>
        <w:rPr>
          <w:rFonts w:ascii="宋体" w:hAnsi="宋体" w:cs="宋体" w:hint="eastAsia"/>
          <w:szCs w:val="21"/>
        </w:rPr>
        <w:t>维修更换；</w:t>
      </w:r>
    </w:p>
    <w:p w14:paraId="68E24302" w14:textId="7B604EDA" w:rsidR="00E504BD" w:rsidRDefault="00E504BD" w:rsidP="00E504BD">
      <w:pPr>
        <w:spacing w:line="360" w:lineRule="auto"/>
        <w:ind w:firstLineChars="177" w:firstLine="372"/>
        <w:jc w:val="left"/>
        <w:rPr>
          <w:rFonts w:ascii="宋体" w:hAnsi="宋体" w:cs="宋体"/>
          <w:szCs w:val="21"/>
        </w:rPr>
      </w:pPr>
      <w:r>
        <w:rPr>
          <w:rFonts w:ascii="宋体" w:hAnsi="宋体" w:cs="宋体" w:hint="eastAsia"/>
          <w:szCs w:val="21"/>
        </w:rPr>
        <w:t>1.7各类洁具维修；</w:t>
      </w:r>
    </w:p>
    <w:p w14:paraId="7398EA77" w14:textId="78B4BC32" w:rsidR="00E504BD" w:rsidRDefault="00E504BD" w:rsidP="00E504BD">
      <w:pPr>
        <w:spacing w:line="360" w:lineRule="auto"/>
        <w:ind w:firstLineChars="177" w:firstLine="372"/>
        <w:jc w:val="left"/>
        <w:rPr>
          <w:rFonts w:ascii="宋体" w:hAnsi="宋体" w:cs="宋体" w:hint="eastAsia"/>
          <w:szCs w:val="21"/>
        </w:rPr>
      </w:pPr>
      <w:r>
        <w:rPr>
          <w:rFonts w:ascii="宋体" w:hAnsi="宋体" w:cs="宋体" w:hint="eastAsia"/>
          <w:szCs w:val="21"/>
        </w:rPr>
        <w:t>1.8各类雨棚、钢楼梯维修</w:t>
      </w:r>
    </w:p>
    <w:p w14:paraId="0885EA5C" w14:textId="7652FA1D" w:rsidR="00E504BD" w:rsidRDefault="00E504BD" w:rsidP="00E504BD">
      <w:pPr>
        <w:spacing w:line="360" w:lineRule="auto"/>
        <w:ind w:firstLineChars="177" w:firstLine="372"/>
        <w:jc w:val="left"/>
        <w:rPr>
          <w:rFonts w:ascii="宋体" w:hAnsi="宋体" w:cs="宋体" w:hint="eastAsia"/>
          <w:szCs w:val="21"/>
        </w:rPr>
      </w:pPr>
      <w:r>
        <w:rPr>
          <w:rFonts w:ascii="宋体" w:hAnsi="宋体" w:cs="宋体" w:hint="eastAsia"/>
          <w:szCs w:val="21"/>
        </w:rPr>
        <w:t>1</w:t>
      </w:r>
      <w:r>
        <w:rPr>
          <w:rFonts w:ascii="宋体" w:hAnsi="宋体" w:cs="宋体" w:hint="eastAsia"/>
          <w:szCs w:val="21"/>
        </w:rPr>
        <w:t>.9</w:t>
      </w:r>
      <w:r>
        <w:rPr>
          <w:rFonts w:ascii="宋体" w:hAnsi="宋体" w:cs="宋体" w:hint="eastAsia"/>
          <w:szCs w:val="21"/>
        </w:rPr>
        <w:t xml:space="preserve"> 其他常规维修等；</w:t>
      </w:r>
    </w:p>
    <w:p w14:paraId="147C9215" w14:textId="77777777" w:rsidR="00E504BD" w:rsidRDefault="00E504BD" w:rsidP="00E504BD">
      <w:pPr>
        <w:spacing w:line="360" w:lineRule="auto"/>
        <w:ind w:firstLineChars="177" w:firstLine="372"/>
        <w:jc w:val="left"/>
        <w:rPr>
          <w:rFonts w:ascii="宋体" w:hAnsi="宋体" w:cs="宋体" w:hint="eastAsia"/>
          <w:szCs w:val="21"/>
        </w:rPr>
      </w:pPr>
      <w:r>
        <w:rPr>
          <w:rFonts w:ascii="宋体" w:hAnsi="宋体" w:cs="宋体" w:hint="eastAsia"/>
          <w:szCs w:val="21"/>
        </w:rPr>
        <w:t>2、维修维护施工要求：</w:t>
      </w:r>
    </w:p>
    <w:p w14:paraId="09FCEE1F"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2.1服从采购方的领导和施工管理，供应商接到维修任务后必须在承诺的到场时间内到场，常规维修、维保实质性响应时间（勘察现场等）不超过3小时，及时确认并进场施工，紧急抢修随叫随到（且不得超过1个小时），遵守国家的法律法规及施工工地的规章制度。</w:t>
      </w:r>
    </w:p>
    <w:p w14:paraId="4747E178"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2.2供应商需严格按采购单位规定的时间保质保量完成项目的各项工作内容，不得找理由拒绝与拖延维修，如在实施过程中出错、误差或因不按操作规程造成的质量不达标，供应商须及时更正返修直至采购单位确认合格，并由供应商承担相关费用。对同一项维修在合同期内出现2次以上返修进行相应处罚作为警告。</w:t>
      </w:r>
    </w:p>
    <w:p w14:paraId="2BA19A01"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lastRenderedPageBreak/>
        <w:t>2.3认真贯彻有关建筑工程安全生产管理的规定，树立“安全第一，预防为主”的思想，做到安全生产、文明施工。</w:t>
      </w:r>
    </w:p>
    <w:p w14:paraId="719DD0EE"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2.4供应商应根据采购方的施工计划要求，配备足够的人员和设备，合理安排作业流程，做好工序的交接配合工作。</w:t>
      </w:r>
    </w:p>
    <w:p w14:paraId="4E653FFC"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2.5供应商应在施工前提前一天报备施工计划，原则上不得在当天临时对未上报维修单进行施工（紧急抢修除外），按采购方批准的施工设计方案进行施工，按进度计划要求按时完成作业。如因供应商工作疏忽，未按上报计划施工，导致所维修的工程未被记录，此工程审计时不另行再做工作量确认。</w:t>
      </w:r>
    </w:p>
    <w:p w14:paraId="1D547466"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2.6在施工过程中，接受采购方的监督检查，做到垃圾随做随清、谁做谁清，原则上一个月至少清场一次，不服从管理的进行处罚，供应商应管理好所属垃圾临时堆放区域，所在区域内出现无法归属的垃圾有责任一同清运。不服从学校管理的，取消垃圾临时堆放区域使用权。</w:t>
      </w:r>
    </w:p>
    <w:p w14:paraId="4C023C54"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2.7供应商职工必须遵纪守法，自觉遵守各项规章制度，不得使用16周岁以下的童工，不得擅自削减或调换人员。</w:t>
      </w:r>
    </w:p>
    <w:p w14:paraId="0CD1431A"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2.8供应商在施工前须对施工人员进行采购方施工管理条例的相关教育，中标后另行签订承诺书。</w:t>
      </w:r>
    </w:p>
    <w:p w14:paraId="5307F517"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2.9材料进场后须经采购方确认后方可投入施工，并提供相关合格证书。在操作中由于供应商贪图省事、偷工减料、浪费材料造成的损失由供应商负责。</w:t>
      </w:r>
    </w:p>
    <w:p w14:paraId="7352597B"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2.10一道工序完成后必须通知采购方进行中间验收，提前做好记录，包括开工时间、具体位置、主要施工内容及相关视频影像资料，验收合格后方可进行下道工序的施工。</w:t>
      </w:r>
    </w:p>
    <w:p w14:paraId="393FB3A1"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2.11供应商施工人员须遵守安全操作规程，特殊工种须持有上岗证。</w:t>
      </w:r>
    </w:p>
    <w:p w14:paraId="5BDAE959"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2.12供应商必须加强自身安全意识教育，如违反安全操作规程而发生伤亡事故，由供应商负责（包括上报事故报告）。如由他方影响或特殊意外造成伤亡，按政策规定处理，相关费用由责任方负责(按政策规定基础上进行协商)，善后工作由供应商负责。</w:t>
      </w:r>
    </w:p>
    <w:p w14:paraId="7836EE92"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2.13供应商在施工过程中必须对采购方负责，服从采购方安全生产管理，认真执行国家安全法规及公司有关安全生产的规章制度。工地应明确负责人，落实安全生产负责人。</w:t>
      </w:r>
    </w:p>
    <w:p w14:paraId="6E6B3ED0"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2.14安全用电，不私拉电线，如造成严重后果的，由供应商承担全部责任。</w:t>
      </w:r>
    </w:p>
    <w:p w14:paraId="2355A16F"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2.15安全使用液化气，随时检查有无泄露，施工完毕后应及时关闭总阀，严禁对液化气钢瓶加温或倾倒残夜。</w:t>
      </w:r>
    </w:p>
    <w:p w14:paraId="271EDA25"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2.16保证施工现场周边环境的整洁。</w:t>
      </w:r>
    </w:p>
    <w:p w14:paraId="65A38778"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lastRenderedPageBreak/>
        <w:t>2.17供应商在施工时应提前联系报修单位或报修人，经确认后方可施工。施工时有责任和义务提醒报修人保管好私人物品，并采取防尘防灰措施。不得未经同意擅自进入宿舍、办公室等空间，如违反规定造成的报修人投诉或物品损坏、财产损失等后果，由供应商自行承担，并负责善后工作。</w:t>
      </w:r>
    </w:p>
    <w:p w14:paraId="4D90F21E"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2.18供应商在完成每期的维修任务后，需在15天内提交送审材料，如因拖欠造成的工程款回收等后果，由供应商自行承担。</w:t>
      </w:r>
    </w:p>
    <w:p w14:paraId="4CA5357A" w14:textId="77777777" w:rsidR="00E504BD" w:rsidRDefault="00E504BD" w:rsidP="00E504BD">
      <w:pPr>
        <w:spacing w:line="360" w:lineRule="auto"/>
        <w:ind w:leftChars="8" w:left="17" w:firstLineChars="177" w:firstLine="372"/>
        <w:jc w:val="left"/>
        <w:rPr>
          <w:rFonts w:ascii="宋体" w:hAnsi="宋体" w:cs="宋体" w:hint="eastAsia"/>
          <w:szCs w:val="21"/>
        </w:rPr>
      </w:pPr>
      <w:r>
        <w:rPr>
          <w:rFonts w:ascii="宋体" w:hAnsi="宋体" w:cs="宋体" w:hint="eastAsia"/>
          <w:szCs w:val="21"/>
        </w:rPr>
        <w:t>2.19施工前，工程中所用主材，由采购方会同相关部门组织进场验收，原则上不得低于原损坏材料的档次，材料不合格的不得使用。</w:t>
      </w:r>
    </w:p>
    <w:p w14:paraId="0BE990BB" w14:textId="77777777" w:rsidR="00E504BD" w:rsidRPr="00E504BD" w:rsidRDefault="00E504BD" w:rsidP="00E504BD">
      <w:pPr>
        <w:kinsoku w:val="0"/>
        <w:overflowPunct w:val="0"/>
        <w:autoSpaceDE w:val="0"/>
        <w:autoSpaceDN w:val="0"/>
        <w:adjustRightInd w:val="0"/>
        <w:snapToGrid w:val="0"/>
        <w:spacing w:line="360" w:lineRule="auto"/>
        <w:ind w:firstLineChars="200" w:firstLine="420"/>
        <w:rPr>
          <w:rFonts w:ascii="宋体" w:hAnsi="宋体" w:cs="宋体" w:hint="eastAsia"/>
          <w:bCs/>
          <w:szCs w:val="21"/>
        </w:rPr>
      </w:pPr>
    </w:p>
    <w:p w14:paraId="6F2FA38C" w14:textId="77777777" w:rsidR="00853DEA" w:rsidRPr="00E504BD" w:rsidRDefault="00853DEA">
      <w:pPr>
        <w:rPr>
          <w:rFonts w:hint="eastAsia"/>
        </w:rPr>
      </w:pPr>
    </w:p>
    <w:sectPr w:rsidR="00853DEA" w:rsidRPr="00E504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9A3B" w14:textId="77777777" w:rsidR="009D53E6" w:rsidRDefault="009D53E6" w:rsidP="00E504BD">
      <w:pPr>
        <w:rPr>
          <w:rFonts w:hint="eastAsia"/>
        </w:rPr>
      </w:pPr>
      <w:r>
        <w:separator/>
      </w:r>
    </w:p>
  </w:endnote>
  <w:endnote w:type="continuationSeparator" w:id="0">
    <w:p w14:paraId="7769C993" w14:textId="77777777" w:rsidR="009D53E6" w:rsidRDefault="009D53E6" w:rsidP="00E504B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A3814" w14:textId="77777777" w:rsidR="009D53E6" w:rsidRDefault="009D53E6" w:rsidP="00E504BD">
      <w:pPr>
        <w:rPr>
          <w:rFonts w:hint="eastAsia"/>
        </w:rPr>
      </w:pPr>
      <w:r>
        <w:separator/>
      </w:r>
    </w:p>
  </w:footnote>
  <w:footnote w:type="continuationSeparator" w:id="0">
    <w:p w14:paraId="503476C0" w14:textId="77777777" w:rsidR="009D53E6" w:rsidRDefault="009D53E6" w:rsidP="00E504B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298"/>
    <w:rsid w:val="00013A6F"/>
    <w:rsid w:val="002B5AAF"/>
    <w:rsid w:val="005E046E"/>
    <w:rsid w:val="00853DEA"/>
    <w:rsid w:val="009D53E6"/>
    <w:rsid w:val="00A11298"/>
    <w:rsid w:val="00C9100E"/>
    <w:rsid w:val="00E50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3826"/>
  <w15:chartTrackingRefBased/>
  <w15:docId w15:val="{259A85F1-36FC-49B7-B5FC-339DFBF9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4BD"/>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112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2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2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298"/>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A11298"/>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uiPriority w:val="9"/>
    <w:semiHidden/>
    <w:unhideWhenUsed/>
    <w:qFormat/>
    <w:rsid w:val="00A11298"/>
    <w:pPr>
      <w:keepNext/>
      <w:keepLines/>
      <w:spacing w:before="40"/>
      <w:outlineLvl w:val="5"/>
    </w:pPr>
    <w:rPr>
      <w:rFonts w:asciiTheme="minorHAnsi" w:eastAsiaTheme="minorEastAsia" w:hAnsiTheme="minorHAnsi" w:cstheme="majorBidi"/>
      <w:b/>
      <w:bCs/>
      <w:color w:val="2F5496" w:themeColor="accent1" w:themeShade="BF"/>
      <w:szCs w:val="22"/>
    </w:rPr>
  </w:style>
  <w:style w:type="paragraph" w:styleId="7">
    <w:name w:val="heading 7"/>
    <w:basedOn w:val="a"/>
    <w:next w:val="a"/>
    <w:link w:val="70"/>
    <w:uiPriority w:val="9"/>
    <w:semiHidden/>
    <w:unhideWhenUsed/>
    <w:qFormat/>
    <w:rsid w:val="00A1129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A1129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A11298"/>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2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2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2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298"/>
    <w:rPr>
      <w:rFonts w:cstheme="majorBidi"/>
      <w:color w:val="2F5496" w:themeColor="accent1" w:themeShade="BF"/>
      <w:sz w:val="28"/>
      <w:szCs w:val="28"/>
    </w:rPr>
  </w:style>
  <w:style w:type="character" w:customStyle="1" w:styleId="50">
    <w:name w:val="标题 5 字符"/>
    <w:basedOn w:val="a0"/>
    <w:link w:val="5"/>
    <w:uiPriority w:val="9"/>
    <w:semiHidden/>
    <w:rsid w:val="00A11298"/>
    <w:rPr>
      <w:rFonts w:cstheme="majorBidi"/>
      <w:color w:val="2F5496" w:themeColor="accent1" w:themeShade="BF"/>
      <w:sz w:val="24"/>
      <w:szCs w:val="24"/>
    </w:rPr>
  </w:style>
  <w:style w:type="character" w:customStyle="1" w:styleId="60">
    <w:name w:val="标题 6 字符"/>
    <w:basedOn w:val="a0"/>
    <w:link w:val="6"/>
    <w:uiPriority w:val="9"/>
    <w:semiHidden/>
    <w:rsid w:val="00A11298"/>
    <w:rPr>
      <w:rFonts w:cstheme="majorBidi"/>
      <w:b/>
      <w:bCs/>
      <w:color w:val="2F5496" w:themeColor="accent1" w:themeShade="BF"/>
    </w:rPr>
  </w:style>
  <w:style w:type="character" w:customStyle="1" w:styleId="70">
    <w:name w:val="标题 7 字符"/>
    <w:basedOn w:val="a0"/>
    <w:link w:val="7"/>
    <w:uiPriority w:val="9"/>
    <w:semiHidden/>
    <w:rsid w:val="00A11298"/>
    <w:rPr>
      <w:rFonts w:cstheme="majorBidi"/>
      <w:b/>
      <w:bCs/>
      <w:color w:val="595959" w:themeColor="text1" w:themeTint="A6"/>
    </w:rPr>
  </w:style>
  <w:style w:type="character" w:customStyle="1" w:styleId="80">
    <w:name w:val="标题 8 字符"/>
    <w:basedOn w:val="a0"/>
    <w:link w:val="8"/>
    <w:uiPriority w:val="9"/>
    <w:semiHidden/>
    <w:rsid w:val="00A11298"/>
    <w:rPr>
      <w:rFonts w:cstheme="majorBidi"/>
      <w:color w:val="595959" w:themeColor="text1" w:themeTint="A6"/>
    </w:rPr>
  </w:style>
  <w:style w:type="character" w:customStyle="1" w:styleId="90">
    <w:name w:val="标题 9 字符"/>
    <w:basedOn w:val="a0"/>
    <w:link w:val="9"/>
    <w:uiPriority w:val="9"/>
    <w:semiHidden/>
    <w:rsid w:val="00A11298"/>
    <w:rPr>
      <w:rFonts w:eastAsiaTheme="majorEastAsia" w:cstheme="majorBidi"/>
      <w:color w:val="595959" w:themeColor="text1" w:themeTint="A6"/>
    </w:rPr>
  </w:style>
  <w:style w:type="paragraph" w:styleId="a3">
    <w:name w:val="Title"/>
    <w:basedOn w:val="a"/>
    <w:next w:val="a"/>
    <w:link w:val="a4"/>
    <w:uiPriority w:val="10"/>
    <w:qFormat/>
    <w:rsid w:val="00A112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2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2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2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29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A11298"/>
    <w:rPr>
      <w:i/>
      <w:iCs/>
      <w:color w:val="404040" w:themeColor="text1" w:themeTint="BF"/>
    </w:rPr>
  </w:style>
  <w:style w:type="paragraph" w:styleId="a9">
    <w:name w:val="List Paragraph"/>
    <w:basedOn w:val="a"/>
    <w:uiPriority w:val="34"/>
    <w:qFormat/>
    <w:rsid w:val="00A11298"/>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A11298"/>
    <w:rPr>
      <w:i/>
      <w:iCs/>
      <w:color w:val="2F5496" w:themeColor="accent1" w:themeShade="BF"/>
    </w:rPr>
  </w:style>
  <w:style w:type="paragraph" w:styleId="ab">
    <w:name w:val="Intense Quote"/>
    <w:basedOn w:val="a"/>
    <w:next w:val="a"/>
    <w:link w:val="ac"/>
    <w:uiPriority w:val="30"/>
    <w:qFormat/>
    <w:rsid w:val="00A1129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2"/>
    </w:rPr>
  </w:style>
  <w:style w:type="character" w:customStyle="1" w:styleId="ac">
    <w:name w:val="明显引用 字符"/>
    <w:basedOn w:val="a0"/>
    <w:link w:val="ab"/>
    <w:uiPriority w:val="30"/>
    <w:rsid w:val="00A11298"/>
    <w:rPr>
      <w:i/>
      <w:iCs/>
      <w:color w:val="2F5496" w:themeColor="accent1" w:themeShade="BF"/>
    </w:rPr>
  </w:style>
  <w:style w:type="character" w:styleId="ad">
    <w:name w:val="Intense Reference"/>
    <w:basedOn w:val="a0"/>
    <w:uiPriority w:val="32"/>
    <w:qFormat/>
    <w:rsid w:val="00A11298"/>
    <w:rPr>
      <w:b/>
      <w:bCs/>
      <w:smallCaps/>
      <w:color w:val="2F5496" w:themeColor="accent1" w:themeShade="BF"/>
      <w:spacing w:val="5"/>
    </w:rPr>
  </w:style>
  <w:style w:type="paragraph" w:styleId="ae">
    <w:name w:val="header"/>
    <w:basedOn w:val="a"/>
    <w:link w:val="af"/>
    <w:uiPriority w:val="99"/>
    <w:unhideWhenUsed/>
    <w:rsid w:val="00E504B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E504BD"/>
    <w:rPr>
      <w:sz w:val="18"/>
      <w:szCs w:val="18"/>
    </w:rPr>
  </w:style>
  <w:style w:type="paragraph" w:styleId="af0">
    <w:name w:val="footer"/>
    <w:basedOn w:val="a"/>
    <w:link w:val="af1"/>
    <w:uiPriority w:val="99"/>
    <w:unhideWhenUsed/>
    <w:rsid w:val="00E504B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E504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2025-05-22T01:19:00Z</dcterms:created>
  <dcterms:modified xsi:type="dcterms:W3CDTF">2025-05-22T01:33:00Z</dcterms:modified>
</cp:coreProperties>
</file>