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F9C703">
      <w:pPr>
        <w:spacing w:line="440" w:lineRule="exact"/>
        <w:jc w:val="center"/>
        <w:rPr>
          <w:rFonts w:hint="eastAsia" w:ascii="宋体" w:hAnsi="宋体" w:eastAsia="宋体" w:cs="宋体"/>
          <w:b/>
          <w:bCs/>
          <w:sz w:val="32"/>
          <w:szCs w:val="32"/>
        </w:rPr>
      </w:pPr>
      <w:r>
        <w:rPr>
          <w:rFonts w:hint="eastAsia" w:ascii="宋体" w:hAnsi="宋体" w:eastAsia="宋体" w:cs="宋体"/>
          <w:b/>
          <w:bCs/>
          <w:sz w:val="32"/>
          <w:szCs w:val="32"/>
        </w:rPr>
        <w:t>全院心电管理系统维保服务需求</w:t>
      </w:r>
    </w:p>
    <w:p w14:paraId="02C18E22">
      <w:pPr>
        <w:spacing w:line="440" w:lineRule="exact"/>
        <w:jc w:val="center"/>
        <w:rPr>
          <w:rFonts w:hint="eastAsia" w:ascii="宋体" w:hAnsi="宋体" w:eastAsia="宋体" w:cs="宋体"/>
          <w:b/>
          <w:bCs/>
          <w:sz w:val="28"/>
          <w:szCs w:val="28"/>
        </w:rPr>
      </w:pPr>
    </w:p>
    <w:p w14:paraId="0FEF1A8C">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南京大学医学院附属苏州医院（苏州科技城医院）就全院心电管理系统维保服务项目进行院内采购询价，欢迎符合资格要求的供应商前来报名参加。</w:t>
      </w:r>
    </w:p>
    <w:p w14:paraId="4AB1FD23">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一、建设需求</w:t>
      </w:r>
    </w:p>
    <w:p w14:paraId="2949065A">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（一）总体需求</w:t>
      </w:r>
    </w:p>
    <w:p w14:paraId="71856DFA">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确保全院心电系统的稳定运行、心电图的正常传输，满足临床科室的业务及技术需求。</w:t>
      </w:r>
    </w:p>
    <w:p w14:paraId="26D9145F">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（二）详细需求</w:t>
      </w:r>
    </w:p>
    <w:p w14:paraId="70EF406C">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1、系统功能维护</w:t>
      </w:r>
    </w:p>
    <w:p w14:paraId="25876D1E">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rPr>
        <w:tab/>
      </w:r>
      <w:r>
        <w:rPr>
          <w:rFonts w:hint="eastAsia" w:ascii="宋体" w:hAnsi="宋体" w:eastAsia="宋体" w:cs="宋体"/>
          <w:szCs w:val="21"/>
        </w:rPr>
        <w:t>保证现有心电系统正常运行，及时解决心电系统产生的日常故障</w:t>
      </w:r>
    </w:p>
    <w:p w14:paraId="5771D15E">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rPr>
        <w:tab/>
      </w:r>
      <w:r>
        <w:rPr>
          <w:rFonts w:hint="eastAsia" w:ascii="宋体" w:hAnsi="宋体" w:eastAsia="宋体" w:cs="宋体"/>
          <w:szCs w:val="21"/>
        </w:rPr>
        <w:t>定期巡检心电系统，对系统进行日常维护</w:t>
      </w:r>
    </w:p>
    <w:p w14:paraId="4479E933">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rPr>
        <w:tab/>
      </w:r>
      <w:r>
        <w:rPr>
          <w:rFonts w:hint="eastAsia" w:ascii="宋体" w:hAnsi="宋体" w:eastAsia="宋体" w:cs="宋体"/>
          <w:szCs w:val="21"/>
        </w:rPr>
        <w:t>建立日常维护记录，定期检查系统的运行情况</w:t>
      </w:r>
    </w:p>
    <w:p w14:paraId="13F43281">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rPr>
        <w:tab/>
      </w:r>
      <w:r>
        <w:rPr>
          <w:rFonts w:hint="eastAsia" w:ascii="宋体" w:hAnsi="宋体" w:eastAsia="宋体" w:cs="宋体"/>
          <w:szCs w:val="21"/>
        </w:rPr>
        <w:t>配合医院进行无纸化改造、安全加固、电子签章、登录权限管理、报告模板调整等工作</w:t>
      </w:r>
    </w:p>
    <w:p w14:paraId="1A4244B3">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2、心电图传输维护</w:t>
      </w:r>
    </w:p>
    <w:p w14:paraId="7B524597">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rPr>
        <w:tab/>
      </w:r>
      <w:r>
        <w:rPr>
          <w:rFonts w:hint="eastAsia" w:ascii="宋体" w:hAnsi="宋体" w:eastAsia="宋体" w:cs="宋体"/>
          <w:szCs w:val="21"/>
        </w:rPr>
        <w:t>确保所有心电图机的数据正常传输</w:t>
      </w:r>
    </w:p>
    <w:p w14:paraId="1E44A566">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rPr>
        <w:tab/>
      </w:r>
      <w:r>
        <w:rPr>
          <w:rFonts w:hint="eastAsia" w:ascii="宋体" w:hAnsi="宋体" w:eastAsia="宋体" w:cs="宋体"/>
          <w:szCs w:val="21"/>
        </w:rPr>
        <w:t>保证心电工作站软件及后台服务正确运行</w:t>
      </w:r>
    </w:p>
    <w:p w14:paraId="4A89F120">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rPr>
        <w:tab/>
      </w:r>
      <w:r>
        <w:rPr>
          <w:rFonts w:hint="eastAsia" w:ascii="宋体" w:hAnsi="宋体" w:eastAsia="宋体" w:cs="宋体"/>
          <w:szCs w:val="21"/>
        </w:rPr>
        <w:t>可免费提供一套心电图工作站程序、采集卡、数据通信线缆及授权</w:t>
      </w:r>
    </w:p>
    <w:p w14:paraId="28F445DF">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3、接口维护服务</w:t>
      </w:r>
    </w:p>
    <w:p w14:paraId="3E294F68">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rPr>
        <w:tab/>
      </w:r>
      <w:r>
        <w:rPr>
          <w:rFonts w:hint="eastAsia" w:ascii="宋体" w:hAnsi="宋体" w:eastAsia="宋体" w:cs="宋体"/>
          <w:szCs w:val="21"/>
        </w:rPr>
        <w:t>免费提供HIS接口程序维护：确保患者基本信息、申请单信息准确交互</w:t>
      </w:r>
    </w:p>
    <w:p w14:paraId="51D828FD">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rPr>
        <w:tab/>
      </w:r>
      <w:r>
        <w:rPr>
          <w:rFonts w:hint="eastAsia" w:ascii="宋体" w:hAnsi="宋体" w:eastAsia="宋体" w:cs="宋体"/>
          <w:szCs w:val="21"/>
        </w:rPr>
        <w:t>免费提供PACS系统接口维护：心电图像与影像系统数据同步</w:t>
      </w:r>
    </w:p>
    <w:p w14:paraId="4774147E">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rPr>
        <w:tab/>
      </w:r>
      <w:r>
        <w:rPr>
          <w:rFonts w:hint="eastAsia" w:ascii="宋体" w:hAnsi="宋体" w:eastAsia="宋体" w:cs="宋体"/>
          <w:szCs w:val="21"/>
        </w:rPr>
        <w:t>免费提供24小时动态心电和24小时动态血压的系统接口维护：保障动态心电、动态血压与心电系统的数据交互。</w:t>
      </w:r>
    </w:p>
    <w:p w14:paraId="3719476C">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4、数据管理服务</w:t>
      </w:r>
      <w:bookmarkStart w:id="0" w:name="_GoBack"/>
      <w:bookmarkEnd w:id="0"/>
    </w:p>
    <w:p w14:paraId="5FD5C217">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rPr>
        <w:tab/>
      </w:r>
      <w:r>
        <w:rPr>
          <w:rFonts w:hint="eastAsia" w:ascii="宋体" w:hAnsi="宋体" w:eastAsia="宋体" w:cs="宋体"/>
          <w:szCs w:val="21"/>
        </w:rPr>
        <w:t>心电数据备份与恢复服务</w:t>
      </w:r>
    </w:p>
    <w:p w14:paraId="2683CD9D">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rPr>
        <w:tab/>
      </w:r>
      <w:r>
        <w:rPr>
          <w:rFonts w:hint="eastAsia" w:ascii="宋体" w:hAnsi="宋体" w:eastAsia="宋体" w:cs="宋体"/>
          <w:szCs w:val="21"/>
        </w:rPr>
        <w:t>系统灾难发生时的应急响应</w:t>
      </w:r>
    </w:p>
    <w:p w14:paraId="2973D109">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rPr>
        <w:tab/>
      </w:r>
      <w:r>
        <w:rPr>
          <w:rFonts w:hint="eastAsia" w:ascii="宋体" w:hAnsi="宋体" w:eastAsia="宋体" w:cs="宋体"/>
          <w:szCs w:val="21"/>
        </w:rPr>
        <w:t>历史心电数据迁移和整理</w:t>
      </w:r>
    </w:p>
    <w:p w14:paraId="5B27074E">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5、系统性能优化</w:t>
      </w:r>
    </w:p>
    <w:p w14:paraId="03502EA8">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rPr>
        <w:tab/>
      </w:r>
      <w:r>
        <w:rPr>
          <w:rFonts w:hint="eastAsia" w:ascii="宋体" w:hAnsi="宋体" w:eastAsia="宋体" w:cs="宋体"/>
          <w:szCs w:val="21"/>
        </w:rPr>
        <w:t>定期系统性能检查和调优</w:t>
      </w:r>
    </w:p>
    <w:p w14:paraId="361A850D">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rPr>
        <w:tab/>
      </w:r>
      <w:r>
        <w:rPr>
          <w:rFonts w:hint="eastAsia" w:ascii="宋体" w:hAnsi="宋体" w:eastAsia="宋体" w:cs="宋体"/>
          <w:szCs w:val="21"/>
        </w:rPr>
        <w:t>数据库性能优化</w:t>
      </w:r>
    </w:p>
    <w:p w14:paraId="326F0909">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rPr>
        <w:tab/>
      </w:r>
      <w:r>
        <w:rPr>
          <w:rFonts w:hint="eastAsia" w:ascii="宋体" w:hAnsi="宋体" w:eastAsia="宋体" w:cs="宋体"/>
          <w:szCs w:val="21"/>
        </w:rPr>
        <w:t>网络传输效率优化</w:t>
      </w:r>
    </w:p>
    <w:p w14:paraId="68BA696C">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6、培训和技术支持</w:t>
      </w:r>
    </w:p>
    <w:p w14:paraId="526B3531">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rPr>
        <w:tab/>
      </w:r>
      <w:r>
        <w:rPr>
          <w:rFonts w:hint="eastAsia" w:ascii="宋体" w:hAnsi="宋体" w:eastAsia="宋体" w:cs="宋体"/>
          <w:szCs w:val="21"/>
        </w:rPr>
        <w:t>对心电图室技师和医生进行系统使用培训</w:t>
      </w:r>
    </w:p>
    <w:p w14:paraId="75E47449">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rPr>
        <w:tab/>
      </w:r>
      <w:r>
        <w:rPr>
          <w:rFonts w:hint="eastAsia" w:ascii="宋体" w:hAnsi="宋体" w:eastAsia="宋体" w:cs="宋体"/>
          <w:szCs w:val="21"/>
        </w:rPr>
        <w:t>提供系统操作手册和技术文档</w:t>
      </w:r>
    </w:p>
    <w:p w14:paraId="584E0C67">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rPr>
        <w:tab/>
      </w:r>
      <w:r>
        <w:rPr>
          <w:rFonts w:hint="eastAsia" w:ascii="宋体" w:hAnsi="宋体" w:eastAsia="宋体" w:cs="宋体"/>
          <w:szCs w:val="21"/>
        </w:rPr>
        <w:t>7×24小时技术咨询和支持服务</w:t>
      </w:r>
    </w:p>
    <w:p w14:paraId="453EBD3C">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7、巡检服务</w:t>
      </w:r>
    </w:p>
    <w:p w14:paraId="12EE7D44">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rPr>
        <w:tab/>
      </w:r>
      <w:r>
        <w:rPr>
          <w:rFonts w:hint="eastAsia" w:ascii="宋体" w:hAnsi="宋体" w:eastAsia="宋体" w:cs="宋体"/>
          <w:szCs w:val="21"/>
        </w:rPr>
        <w:t>每季度现场系统巡检</w:t>
      </w:r>
    </w:p>
    <w:p w14:paraId="624864B4">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rPr>
        <w:tab/>
      </w:r>
      <w:r>
        <w:rPr>
          <w:rFonts w:hint="eastAsia" w:ascii="宋体" w:hAnsi="宋体" w:eastAsia="宋体" w:cs="宋体"/>
          <w:szCs w:val="21"/>
        </w:rPr>
        <w:t>重大节假日前系统、重要保障任务专项检查</w:t>
      </w:r>
    </w:p>
    <w:p w14:paraId="1F43FDA9">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rPr>
        <w:tab/>
      </w:r>
      <w:r>
        <w:rPr>
          <w:rFonts w:hint="eastAsia" w:ascii="宋体" w:hAnsi="宋体" w:eastAsia="宋体" w:cs="宋体"/>
          <w:szCs w:val="21"/>
        </w:rPr>
        <w:t>提供巡检报告和改进建议</w:t>
      </w:r>
    </w:p>
    <w:p w14:paraId="0E670D2C">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三、服务要求</w:t>
      </w:r>
    </w:p>
    <w:p w14:paraId="2270FD1F">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（一）项目实施要求</w:t>
      </w:r>
    </w:p>
    <w:p w14:paraId="63AB4136">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合同签订后，供应商须指派专业工程师及团队为甲方提供心电系统的维护与技术支持，并提交技术团队人员名单。</w:t>
      </w:r>
    </w:p>
    <w:p w14:paraId="3BF1A23D">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（二）售后服务要求</w:t>
      </w:r>
    </w:p>
    <w:p w14:paraId="3FE9CE09">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1、需配套建立7×24 小时运行保障体系保障系统全时间段无故障不间断正常运转。紧急事件应立即做出响应，并在2 小时内给予解决；一般事件应在2 小时内做出响应和安排，并在6小时内给予解决。如事件处理需赴现场，应在医院要求的时限内安排工程师到达现场解决。</w:t>
      </w:r>
    </w:p>
    <w:p w14:paraId="0791FAE0">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2、供应商厂家指派固定工程师人员处理故障、调试程序。严格按照《详细功能需求-系统功能维护》提出的要求对系统进行维护和改造。</w:t>
      </w:r>
    </w:p>
    <w:p w14:paraId="0652216B">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3、提供服务过程中产生的文档，包括但不限于：系统管理员手册、系统运维手册、系统管理规范、日常维护制度、日常维护记录。</w:t>
      </w:r>
    </w:p>
    <w:p w14:paraId="17D8C8A3">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（三）培训要求</w:t>
      </w:r>
    </w:p>
    <w:p w14:paraId="7295C29E">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对现有及轮转的心电图室技术员进行应用培训；对信息中心工程师进行系统维护人员的专业技术培训等。</w:t>
      </w:r>
    </w:p>
    <w:p w14:paraId="76582A72">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1、为心电图室及相关科室的工作人员提供全面的系统操作培训。</w:t>
      </w:r>
    </w:p>
    <w:p w14:paraId="2F614BC7">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2、提供详尽的培训资料和用户操作手册。</w:t>
      </w:r>
    </w:p>
    <w:p w14:paraId="42A4EE94">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3、确保相关人员在培训后都能熟练操作心电系统。</w:t>
      </w:r>
    </w:p>
    <w:p w14:paraId="4C618313">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（四）工期要求</w:t>
      </w:r>
    </w:p>
    <w:p w14:paraId="53EE4B8A">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服务期为合同签订后12个月。</w:t>
      </w:r>
    </w:p>
    <w:p w14:paraId="77D4CC97">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（五）保密要求</w:t>
      </w:r>
    </w:p>
    <w:p w14:paraId="39B9A66E">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1、保密信息范围：在本项目实施过程中，供应商工程师可能会接触到我院的保密信息。中标方需对这些保密信息严格保密，未经我院书面同意，不得向任何第三方披露或使用。</w:t>
      </w:r>
    </w:p>
    <w:p w14:paraId="673977EA">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2、保密措施：中标方须遵守我院保密要求，严格落实保密措施，如签订《医院保密承诺书》、严禁拍照、严禁随意走动等，确保保密信息的安全。中标方需对其员工进行保密教育，确保员工遵守保密要求。</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hjZjJmYTU2OGNiNGMwNDY4ZGU1YTU0MWY1NDAyMmYifQ=="/>
  </w:docVars>
  <w:rsids>
    <w:rsidRoot w:val="00D34BC0"/>
    <w:rsid w:val="00062284"/>
    <w:rsid w:val="001A0D04"/>
    <w:rsid w:val="0025646A"/>
    <w:rsid w:val="0033034D"/>
    <w:rsid w:val="004B7618"/>
    <w:rsid w:val="00570C26"/>
    <w:rsid w:val="0058069C"/>
    <w:rsid w:val="00585114"/>
    <w:rsid w:val="006A2373"/>
    <w:rsid w:val="007163C1"/>
    <w:rsid w:val="00A43E0B"/>
    <w:rsid w:val="00A52EBC"/>
    <w:rsid w:val="00C36430"/>
    <w:rsid w:val="00D34BC0"/>
    <w:rsid w:val="00EE3125"/>
    <w:rsid w:val="01A513CE"/>
    <w:rsid w:val="024C29A1"/>
    <w:rsid w:val="078E04EF"/>
    <w:rsid w:val="07B228DA"/>
    <w:rsid w:val="08BA4CE8"/>
    <w:rsid w:val="0A23052D"/>
    <w:rsid w:val="0DDB5480"/>
    <w:rsid w:val="0E206D34"/>
    <w:rsid w:val="0F5129A0"/>
    <w:rsid w:val="11F7415A"/>
    <w:rsid w:val="12C14EC5"/>
    <w:rsid w:val="13394A5B"/>
    <w:rsid w:val="14180B15"/>
    <w:rsid w:val="14E56F66"/>
    <w:rsid w:val="19DD711B"/>
    <w:rsid w:val="1C156822"/>
    <w:rsid w:val="1F3D6E97"/>
    <w:rsid w:val="2158693D"/>
    <w:rsid w:val="22F866E1"/>
    <w:rsid w:val="23B57732"/>
    <w:rsid w:val="23BE3486"/>
    <w:rsid w:val="25CA3C3C"/>
    <w:rsid w:val="2609454D"/>
    <w:rsid w:val="269E35D5"/>
    <w:rsid w:val="27A510E2"/>
    <w:rsid w:val="27AC7825"/>
    <w:rsid w:val="2993058C"/>
    <w:rsid w:val="299A4B34"/>
    <w:rsid w:val="2A0C18B5"/>
    <w:rsid w:val="2DAD7E0F"/>
    <w:rsid w:val="30665E65"/>
    <w:rsid w:val="31145620"/>
    <w:rsid w:val="37957A47"/>
    <w:rsid w:val="37C010FC"/>
    <w:rsid w:val="3B0A7D07"/>
    <w:rsid w:val="3C371BD0"/>
    <w:rsid w:val="3C7B388E"/>
    <w:rsid w:val="3CE9764C"/>
    <w:rsid w:val="3D426649"/>
    <w:rsid w:val="3EB20A6A"/>
    <w:rsid w:val="3F1922D4"/>
    <w:rsid w:val="3FEB3696"/>
    <w:rsid w:val="412D7108"/>
    <w:rsid w:val="4345302A"/>
    <w:rsid w:val="43994F1E"/>
    <w:rsid w:val="45617CBE"/>
    <w:rsid w:val="45676CF4"/>
    <w:rsid w:val="45B0342E"/>
    <w:rsid w:val="45E40289"/>
    <w:rsid w:val="45E55AF9"/>
    <w:rsid w:val="495E69EE"/>
    <w:rsid w:val="4F6E54B1"/>
    <w:rsid w:val="4FF82FCD"/>
    <w:rsid w:val="50445559"/>
    <w:rsid w:val="51745BE3"/>
    <w:rsid w:val="5175621C"/>
    <w:rsid w:val="56734BCB"/>
    <w:rsid w:val="5719211D"/>
    <w:rsid w:val="57296A9D"/>
    <w:rsid w:val="59EA25F4"/>
    <w:rsid w:val="5BFB200E"/>
    <w:rsid w:val="5D3C637E"/>
    <w:rsid w:val="60384ADF"/>
    <w:rsid w:val="63127A69"/>
    <w:rsid w:val="63953085"/>
    <w:rsid w:val="643C41F6"/>
    <w:rsid w:val="671A63CB"/>
    <w:rsid w:val="694714CF"/>
    <w:rsid w:val="6E9817AB"/>
    <w:rsid w:val="702E387D"/>
    <w:rsid w:val="73593295"/>
    <w:rsid w:val="74827B14"/>
    <w:rsid w:val="76D47795"/>
    <w:rsid w:val="776E3F6A"/>
    <w:rsid w:val="78415329"/>
    <w:rsid w:val="7A020BB7"/>
    <w:rsid w:val="7BF9528F"/>
    <w:rsid w:val="7CCC0C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kern w:val="0"/>
      <w:sz w:val="18"/>
      <w:szCs w:val="18"/>
    </w:rPr>
  </w:style>
  <w:style w:type="paragraph" w:styleId="3">
    <w:name w:val="header"/>
    <w:basedOn w:val="1"/>
    <w:qFormat/>
    <w:uiPriority w:val="99"/>
    <w:pPr>
      <w:pBdr>
        <w:bottom w:val="single" w:color="auto" w:sz="6" w:space="1"/>
      </w:pBdr>
      <w:tabs>
        <w:tab w:val="center" w:pos="4153"/>
        <w:tab w:val="right" w:pos="8306"/>
      </w:tabs>
      <w:snapToGrid w:val="0"/>
      <w:jc w:val="center"/>
    </w:pPr>
    <w:rPr>
      <w:kern w:val="0"/>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table" w:styleId="6">
    <w:name w:val="Table Grid"/>
    <w:basedOn w:val="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qFormat/>
    <w:uiPriority w:val="99"/>
    <w:rPr>
      <w:rFonts w:cs="Times New Roman"/>
    </w:rPr>
  </w:style>
  <w:style w:type="character" w:customStyle="1" w:styleId="9">
    <w:name w:val="font11"/>
    <w:basedOn w:val="7"/>
    <w:qFormat/>
    <w:uiPriority w:val="0"/>
    <w:rPr>
      <w:rFonts w:hint="eastAsia" w:ascii="宋体" w:hAnsi="宋体" w:eastAsia="宋体" w:cs="宋体"/>
      <w:color w:val="000000"/>
      <w:sz w:val="24"/>
      <w:szCs w:val="24"/>
      <w:u w:val="none"/>
    </w:rPr>
  </w:style>
  <w:style w:type="character" w:customStyle="1" w:styleId="10">
    <w:name w:val="font41"/>
    <w:basedOn w:val="7"/>
    <w:qFormat/>
    <w:uiPriority w:val="0"/>
    <w:rPr>
      <w:rFonts w:hint="eastAsia" w:ascii="宋体" w:hAnsi="宋体" w:eastAsia="宋体" w:cs="宋体"/>
      <w:color w:val="181C25"/>
      <w:sz w:val="24"/>
      <w:szCs w:val="24"/>
      <w:u w:val="none"/>
    </w:rPr>
  </w:style>
  <w:style w:type="paragraph" w:styleId="11">
    <w:name w:val="List Paragraph"/>
    <w:basedOn w:val="1"/>
    <w:autoRedefine/>
    <w:qFormat/>
    <w:uiPriority w:val="34"/>
    <w:pPr>
      <w:ind w:firstLine="420" w:firstLineChars="200"/>
    </w:pPr>
  </w:style>
  <w:style w:type="paragraph" w:customStyle="1" w:styleId="12">
    <w:name w:val="+正文"/>
    <w:basedOn w:val="1"/>
    <w:qFormat/>
    <w:uiPriority w:val="99"/>
    <w:pPr>
      <w:spacing w:line="360" w:lineRule="auto"/>
      <w:ind w:firstLine="200" w:firstLineChars="200"/>
    </w:pPr>
    <w:rPr>
      <w:sz w:val="24"/>
      <w:szCs w:val="20"/>
    </w:rPr>
  </w:style>
  <w:style w:type="paragraph" w:customStyle="1" w:styleId="13">
    <w:name w:val="纯文本1"/>
    <w:basedOn w:val="1"/>
    <w:qFormat/>
    <w:uiPriority w:val="0"/>
    <w:pPr>
      <w:adjustRightInd w:val="0"/>
      <w:textAlignment w:val="baseline"/>
    </w:pPr>
    <w:rPr>
      <w:rFonts w:ascii="宋体" w:hAnsi="Courier New" w:eastAsia="楷体_GB2312"/>
      <w:sz w:val="26"/>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1306</Words>
  <Characters>1316</Characters>
  <Lines>9</Lines>
  <Paragraphs>2</Paragraphs>
  <TotalTime>38</TotalTime>
  <ScaleCrop>false</ScaleCrop>
  <LinksUpToDate>false</LinksUpToDate>
  <CharactersWithSpaces>1342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2026-05-29T01:28:00Z</dcterms:created>
  <dc:creator>123</dc:creator>
  <cp:lastModifiedBy>橘子桔子橘</cp:lastModifiedBy>
  <dcterms:modified xsi:type="dcterms:W3CDTF">2026-05-29T03:26:37Z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B0CB53773D054186A1C54FAA5F2785BB_13</vt:lpwstr>
  </property>
  <property fmtid="{D5CDD505-2E9C-101B-9397-08002B2CF9AE}" pid="4" name="KSOTemplateDocerSaveRecord">
    <vt:lpwstr>eyJoZGlkIjoiMzMzOTZkYzcxNDYwZTJjZDg0YTk4ZjBlN2Q3ZGNmZjQiLCJ1c2VySWQiOiIxMDE1NDUyMDMwIn0=</vt:lpwstr>
  </property>
</Properties>
</file>