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7D38A">
      <w:pPr>
        <w:tabs>
          <w:tab w:val="left" w:pos="2285"/>
          <w:tab w:val="center" w:pos="5102"/>
        </w:tabs>
        <w:autoSpaceDE w:val="0"/>
        <w:autoSpaceDN w:val="0"/>
        <w:adjustRightInd w:val="0"/>
        <w:spacing w:before="312" w:beforeLines="100" w:line="360" w:lineRule="auto"/>
        <w:jc w:val="center"/>
        <w:rPr>
          <w:rFonts w:hint="default" w:ascii="方正小标宋简体" w:hAnsi="方正小标宋简体" w:eastAsia="方正小标宋简体" w:cs="方正小标宋简体"/>
          <w:b w:val="0"/>
          <w:bCs w:val="0"/>
          <w:color w:val="000000"/>
          <w:kern w:val="44"/>
          <w:sz w:val="44"/>
          <w:szCs w:val="44"/>
          <w:lang w:val="en-US" w:eastAsia="zh-CN" w:bidi="ar"/>
        </w:rPr>
      </w:pPr>
      <w:r>
        <w:rPr>
          <w:rFonts w:hint="eastAsia" w:ascii="黑体" w:hAnsi="黑体" w:eastAsia="黑体" w:cs="黑体"/>
          <w:b w:val="0"/>
          <w:bCs w:val="0"/>
          <w:color w:val="000000"/>
          <w:kern w:val="0"/>
          <w:sz w:val="32"/>
          <w:szCs w:val="32"/>
          <w:lang w:val="en-US" w:eastAsia="zh-CN" w:bidi="ar"/>
        </w:rPr>
        <w:t>数字图书馆建设项目需求</w:t>
      </w:r>
    </w:p>
    <w:p w14:paraId="131E54DE">
      <w:pPr>
        <w:tabs>
          <w:tab w:val="left" w:pos="2285"/>
          <w:tab w:val="center" w:pos="5102"/>
        </w:tabs>
        <w:autoSpaceDE w:val="0"/>
        <w:autoSpaceDN w:val="0"/>
        <w:adjustRightInd w:val="0"/>
        <w:spacing w:before="312" w:beforeLines="100" w:line="360" w:lineRule="auto"/>
        <w:rPr>
          <w:sz w:val="24"/>
        </w:rPr>
      </w:pPr>
      <w:r>
        <w:rPr>
          <w:rFonts w:hint="eastAsia" w:ascii="黑体" w:hAnsi="黑体" w:eastAsia="黑体" w:cs="黑体"/>
          <w:color w:val="000000"/>
          <w:kern w:val="0"/>
          <w:sz w:val="32"/>
          <w:szCs w:val="32"/>
          <w:lang w:val="en-US" w:eastAsia="zh-CN" w:bidi="ar"/>
        </w:rPr>
        <w:t>主要技术内容及要求：</w:t>
      </w:r>
    </w:p>
    <w:p w14:paraId="0DAA86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数字化医学专业图书馆应包括：电脑端应用系统、移动端应用系统、学术一站式发现系统、</w:t>
      </w:r>
      <w:r>
        <w:rPr>
          <w:rFonts w:hint="default" w:ascii="方正仿宋_GB2312" w:hAnsi="方正仿宋_GB2312" w:eastAsia="方正仿宋_GB2312" w:cs="方正仿宋_GB2312"/>
          <w:color w:val="000000"/>
          <w:kern w:val="0"/>
          <w:sz w:val="32"/>
          <w:szCs w:val="32"/>
          <w:lang w:val="en-US" w:eastAsia="zh-CN" w:bidi="ar"/>
        </w:rPr>
        <w:t>科研AI</w:t>
      </w:r>
      <w:r>
        <w:rPr>
          <w:rFonts w:hint="eastAsia" w:ascii="方正仿宋_GB2312" w:hAnsi="方正仿宋_GB2312" w:eastAsia="方正仿宋_GB2312" w:cs="方正仿宋_GB2312"/>
          <w:color w:val="000000"/>
          <w:kern w:val="0"/>
          <w:sz w:val="32"/>
          <w:szCs w:val="32"/>
          <w:lang w:val="en-US" w:eastAsia="zh-CN" w:bidi="ar"/>
        </w:rPr>
        <w:t>机器人辅助系统，科技论文图片查重等构成。具体要求如下：</w:t>
      </w:r>
    </w:p>
    <w:p w14:paraId="6200D6EE">
      <w:pPr>
        <w:rPr>
          <w:sz w:val="24"/>
        </w:rPr>
      </w:pPr>
    </w:p>
    <w:p w14:paraId="55425E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1、电脑端应用系统功能要求：</w:t>
      </w:r>
    </w:p>
    <w:p w14:paraId="6E2F2504">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1.1图书馆介绍：图书馆概况、规章制度、馆藏分布、开放时间等；</w:t>
      </w:r>
    </w:p>
    <w:p w14:paraId="21ABFB39">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1.2图书馆信息发布：图书馆新闻公告、图书馆资源信息发布；</w:t>
      </w:r>
    </w:p>
    <w:p w14:paraId="48789D2D">
      <w:pPr>
        <w:pageBreakBefore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  1.3数字资源导航：版权说明、馆藏说明、馆藏导航、数据库资源检索及使用等；</w:t>
      </w:r>
    </w:p>
    <w:p w14:paraId="56329100">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1.4读者留言通道：对于资源采购推荐、服务建议等；</w:t>
      </w:r>
    </w:p>
    <w:p w14:paraId="6CF19C0B">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1.5与其它系统的对接，包括移动图书馆APP、学术发现系统、校外访问系统、电子资源流量统计系统等的对接和集成。</w:t>
      </w:r>
    </w:p>
    <w:p w14:paraId="0BFC332E">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1.6实现网上图书预约、催还、续借和馆际互借。</w:t>
      </w:r>
    </w:p>
    <w:p w14:paraId="654435D0">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1.7网站嵌入电子图书系统，电子图书不低于50000册，图书内容以医学电子图书为主，包含部分外文医学电子图书。</w:t>
      </w:r>
    </w:p>
    <w:p w14:paraId="04D15F0F">
      <w:pPr>
        <w:ind w:firstLine="240" w:firstLineChars="100"/>
        <w:rPr>
          <w:sz w:val="24"/>
        </w:rPr>
      </w:pPr>
    </w:p>
    <w:p w14:paraId="6F3864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2、移动端应用功能要求</w:t>
      </w:r>
    </w:p>
    <w:p w14:paraId="6175F4C5">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2.1提供移动端门户系统包括：馆藏查询、图书馆概况、新书通报、电子资源等均可以在移动端呈现；</w:t>
      </w:r>
    </w:p>
    <w:p w14:paraId="053C267A">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2.2对读者常用的电子资源，作自适应屏幕改造，使无手机版的电子资源通过自适应改造后，也可以在移动端方便使用；</w:t>
      </w:r>
    </w:p>
    <w:p w14:paraId="6F9CC1ED">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2.3提供单点登陆以及内嵌VPN功能，读者通过图书馆提供的个人账号，无需其它设置，院内院外均可在APP上使用各类电子资源；</w:t>
      </w:r>
    </w:p>
    <w:p w14:paraId="6BC8965C">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2.4集成BBC、VOA、CNN等国际知名广播电台的科技、医学、健康类节目，提供标准的中英文对照翻译、纯正的发音以及及时的更新。</w:t>
      </w:r>
    </w:p>
    <w:p w14:paraId="093D2B9B">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2.5提供安卓和苹果两个版本的APP，并提供各功能模块、电子资源的使用量统计等；</w:t>
      </w:r>
    </w:p>
    <w:p w14:paraId="0ABE873E">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2.6集成医学七大刊（柳叶刀、新英格兰、美国医学会、自然、科学、细胞、CA）最新一期的中英文对照翻译及中英文朗读。</w:t>
      </w:r>
    </w:p>
    <w:p w14:paraId="4A571643">
      <w:pPr>
        <w:pageBreakBefore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lang w:val="en-US" w:eastAsia="zh-CN"/>
        </w:rPr>
      </w:pPr>
    </w:p>
    <w:p w14:paraId="09FDDF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3、学术一站式发现系统</w:t>
      </w:r>
    </w:p>
    <w:p w14:paraId="6B7ED485">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3.1整合的元数据以期刊论文、学位论文、国际专利为主，不重复的数量不少于2亿条；</w:t>
      </w:r>
    </w:p>
    <w:p w14:paraId="7BABDC7D">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3.2提供优质的相关性排序算法，并提供文献的被引次数、官方数据的链接地址等；</w:t>
      </w:r>
    </w:p>
    <w:p w14:paraId="0B369017">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3.3可实现本馆内镜像安装，在不联接外网网络的情况下，仍可实现正常的检索全文；</w:t>
      </w:r>
    </w:p>
    <w:p w14:paraId="47426C64">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3.4与本馆已订购的资源相关联，没有订购的外文资源，可以文献求助，应助成功率应不低于90%，核心期刊或近5年的不低于95%；</w:t>
      </w:r>
    </w:p>
    <w:p w14:paraId="5A450E58">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3.5学术发现系统应是基于语义识别的智能平台，从词的内涵和外延，自动识别出用户的真正意图，检索出与用户输入的领域最相关的信息；</w:t>
      </w:r>
    </w:p>
    <w:p w14:paraId="264433E4">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3.6 PUBMED检索和全文推送，数据库更新频次为日更新，记录读者使用的部分电子资源的检索词、下载的全文信息，平台提供对接Bibliometrix分析工具：平台集成专业文献计量分析工具，支持一键导入检索结果或勾选特定文献进行定量分析，助力用户识别研究领域、挖掘热点。（必要时现场演示）</w:t>
      </w:r>
    </w:p>
    <w:p w14:paraId="21877737">
      <w:pPr>
        <w:ind w:firstLine="480" w:firstLineChars="200"/>
        <w:rPr>
          <w:rFonts w:ascii="宋体" w:hAnsi="宋体" w:cs="宋体"/>
          <w:sz w:val="24"/>
        </w:rPr>
      </w:pPr>
    </w:p>
    <w:p w14:paraId="64F534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4、</w:t>
      </w:r>
      <w:r>
        <w:rPr>
          <w:rFonts w:hint="default" w:ascii="黑体" w:hAnsi="黑体" w:eastAsia="黑体" w:cs="黑体"/>
          <w:color w:val="000000"/>
          <w:kern w:val="0"/>
          <w:sz w:val="32"/>
          <w:szCs w:val="32"/>
          <w:lang w:val="en-US" w:eastAsia="zh-CN" w:bidi="ar"/>
        </w:rPr>
        <w:t>科研AI</w:t>
      </w:r>
      <w:r>
        <w:rPr>
          <w:rFonts w:hint="eastAsia" w:ascii="黑体" w:hAnsi="黑体" w:eastAsia="黑体" w:cs="黑体"/>
          <w:color w:val="000000"/>
          <w:kern w:val="0"/>
          <w:sz w:val="32"/>
          <w:szCs w:val="32"/>
          <w:lang w:val="en-US" w:eastAsia="zh-CN" w:bidi="ar"/>
        </w:rPr>
        <w:t>机器人群助手系统</w:t>
      </w:r>
    </w:p>
    <w:p w14:paraId="708C8804">
      <w:pPr>
        <w:rPr>
          <w:rFonts w:hint="eastAsia"/>
          <w:sz w:val="24"/>
        </w:rPr>
      </w:pPr>
    </w:p>
    <w:p w14:paraId="1349ACDF">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1) 读者可以在群里留言外文文献的标题，pmid 号，doi 号检索全 文，10 秒内回复，1-3 分钟内提供全文链接或是 PDF 格式的全文。 </w:t>
      </w:r>
    </w:p>
    <w:p w14:paraId="0C799CAA">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 读者可以在群里留言所需要的图书书名、ISBN 号出版商等信 息，文献客服人员会尽快给大家提供相应的电子书。</w:t>
      </w:r>
    </w:p>
    <w:p w14:paraId="307BDB55">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 受医院图书馆委托，服务群还可以代查和下载读者留言中的</w:t>
      </w:r>
      <w:r>
        <w:rPr>
          <w:rFonts w:hint="default" w:ascii="方正仿宋_GB2312" w:hAnsi="方正仿宋_GB2312" w:eastAsia="方正仿宋_GB2312" w:cs="方正仿宋_GB2312"/>
          <w:sz w:val="32"/>
          <w:szCs w:val="32"/>
          <w:lang w:val="en-US" w:eastAsia="zh-CN"/>
        </w:rPr>
        <w:t>百度文库</w:t>
      </w:r>
      <w:r>
        <w:rPr>
          <w:rFonts w:hint="eastAsia" w:ascii="方正仿宋_GB2312" w:hAnsi="方正仿宋_GB2312" w:eastAsia="方正仿宋_GB2312" w:cs="方正仿宋_GB2312"/>
          <w:sz w:val="32"/>
          <w:szCs w:val="32"/>
          <w:lang w:val="en-US" w:eastAsia="zh-CN"/>
        </w:rPr>
        <w:t>、相关指南等。</w:t>
      </w:r>
    </w:p>
    <w:p w14:paraId="1A9A20DA">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 读者可以提供中英文关键词，文献客服根据要求提供相关类文献代查服务。</w:t>
      </w:r>
    </w:p>
    <w:p w14:paraId="49FE78C9">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5) 本服务群会不定期的推送最新的指南及文献解读等服务。</w:t>
      </w:r>
    </w:p>
    <w:p w14:paraId="789442E6">
      <w:pPr>
        <w:pageBreakBefore w:val="0"/>
        <w:kinsoku/>
        <w:wordWrap/>
        <w:overflowPunct/>
        <w:topLinePunct w:val="0"/>
        <w:autoSpaceDE/>
        <w:autoSpaceDN/>
        <w:bidi w:val="0"/>
        <w:adjustRightInd/>
        <w:snapToGrid/>
        <w:spacing w:line="560" w:lineRule="exact"/>
        <w:ind w:firstLine="0" w:firstLineChars="0"/>
        <w:textAlignment w:val="auto"/>
        <w:rPr>
          <w:rFonts w:hint="eastAsia" w:ascii="方正仿宋_GB2312" w:hAnsi="方正仿宋_GB2312" w:eastAsia="方正仿宋_GB2312" w:cs="方正仿宋_GB2312"/>
          <w:sz w:val="32"/>
          <w:szCs w:val="32"/>
          <w:lang w:val="en-US" w:eastAsia="zh-CN"/>
        </w:rPr>
      </w:pPr>
    </w:p>
    <w:p w14:paraId="12A1737C">
      <w:pPr>
        <w:pageBreakBefore w:val="0"/>
        <w:kinsoku/>
        <w:wordWrap/>
        <w:overflowPunct/>
        <w:topLinePunct w:val="0"/>
        <w:autoSpaceDE/>
        <w:autoSpaceDN/>
        <w:bidi w:val="0"/>
        <w:adjustRightInd/>
        <w:snapToGrid/>
        <w:spacing w:line="560" w:lineRule="exact"/>
        <w:ind w:firstLine="321" w:firstLineChars="100"/>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5、提供科技论文检测报告20篇 （含图片文字查重、科研数据完整性检测）。</w:t>
      </w:r>
    </w:p>
    <w:p w14:paraId="5C11E1AB">
      <w:pPr>
        <w:rPr>
          <w:rFonts w:hint="eastAsia"/>
          <w:sz w:val="24"/>
        </w:rPr>
      </w:pPr>
    </w:p>
    <w:p w14:paraId="170AF069">
      <w:pPr>
        <w:rPr>
          <w:rFonts w:hint="eastAsia" w:ascii="黑体" w:hAnsi="黑体" w:eastAsia="黑体" w:cs="黑体"/>
          <w:b w:val="0"/>
          <w:bCs w:val="0"/>
          <w:color w:val="000000"/>
          <w:kern w:val="0"/>
          <w:sz w:val="32"/>
          <w:szCs w:val="32"/>
          <w:lang w:val="en-US" w:eastAsia="zh-CN" w:bidi="ar"/>
        </w:rPr>
      </w:pPr>
      <w:r>
        <w:rPr>
          <w:rFonts w:hint="eastAsia" w:ascii="黑体" w:hAnsi="黑体" w:eastAsia="黑体" w:cs="黑体"/>
          <w:b w:val="0"/>
          <w:bCs w:val="0"/>
          <w:color w:val="000000"/>
          <w:kern w:val="0"/>
          <w:sz w:val="32"/>
          <w:szCs w:val="32"/>
          <w:lang w:val="en-US" w:eastAsia="zh-CN" w:bidi="ar"/>
        </w:rPr>
        <w:t>6、其他</w:t>
      </w:r>
    </w:p>
    <w:p w14:paraId="19B5B1C1">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6.1供应商负责的数字化医学专业图书馆项目不涉及相关版权侵权行为，医院能够合法、合理使用。</w:t>
      </w:r>
    </w:p>
    <w:p w14:paraId="6A710922">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6.2项目商务要求</w:t>
      </w:r>
    </w:p>
    <w:p w14:paraId="0D785D42">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6.3项目工期：合同订立后后30天内。</w:t>
      </w:r>
    </w:p>
    <w:p w14:paraId="5D9E62C6">
      <w:pPr>
        <w:pageBreakBefore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6.4售后服务：</w:t>
      </w:r>
    </w:p>
    <w:p w14:paraId="20402FCE">
      <w:pPr>
        <w:pageBreakBefore w:val="0"/>
        <w:kinsoku/>
        <w:wordWrap/>
        <w:overflowPunct/>
        <w:topLinePunct w:val="0"/>
        <w:autoSpaceDE/>
        <w:autoSpaceDN/>
        <w:bidi w:val="0"/>
        <w:adjustRightInd/>
        <w:snapToGrid/>
        <w:spacing w:line="560" w:lineRule="exact"/>
        <w:ind w:firstLine="640" w:firstLineChars="200"/>
        <w:textAlignment w:val="auto"/>
        <w:rPr>
          <w:sz w:val="24"/>
        </w:rPr>
      </w:pPr>
      <w:r>
        <w:rPr>
          <w:rFonts w:hint="eastAsia" w:ascii="方正仿宋_GB2312" w:hAnsi="方正仿宋_GB2312" w:eastAsia="方正仿宋_GB2312" w:cs="方正仿宋_GB2312"/>
          <w:sz w:val="32"/>
          <w:szCs w:val="32"/>
          <w:lang w:val="en-US" w:eastAsia="zh-CN"/>
        </w:rPr>
        <w:t>免费维保期从项目完成验收合格后开始计算，至少一年。在免费维保期内，中标单位能够在</w:t>
      </w:r>
      <w:r>
        <w:rPr>
          <w:rFonts w:hint="eastAsia" w:ascii="方正仿宋_GB2312" w:hAnsi="方正仿宋_GB2312" w:eastAsia="方正仿宋_GB2312" w:cs="方正仿宋_GB2312"/>
          <w:sz w:val="32"/>
          <w:szCs w:val="32"/>
        </w:rPr>
        <w:t>医院正常工作</w:t>
      </w:r>
      <w:r>
        <w:rPr>
          <w:rFonts w:hint="eastAsia" w:ascii="方正仿宋_GB2312" w:hAnsi="方正仿宋_GB2312" w:eastAsia="方正仿宋_GB2312" w:cs="方正仿宋_GB2312"/>
          <w:sz w:val="32"/>
          <w:szCs w:val="32"/>
          <w:lang w:val="en-US" w:eastAsia="zh-CN"/>
        </w:rPr>
        <w:t>时段保证由熟悉该系统且有能力进行维护的工程师负责提供系统维</w:t>
      </w:r>
      <w:bookmarkStart w:id="0" w:name="_GoBack"/>
      <w:bookmarkEnd w:id="0"/>
      <w:r>
        <w:rPr>
          <w:rFonts w:hint="eastAsia" w:ascii="方正仿宋_GB2312" w:hAnsi="方正仿宋_GB2312" w:eastAsia="方正仿宋_GB2312" w:cs="方正仿宋_GB2312"/>
          <w:sz w:val="32"/>
          <w:szCs w:val="32"/>
          <w:lang w:val="en-US" w:eastAsia="zh-CN"/>
        </w:rPr>
        <w:t>护。中标单位需提供包括电话、传真、email、远程协助等在内的长期服务，保障系统启用后的正常运行。中标单位应及时对出现的系统故障等产品质量及安全问题负责处理解决，并承担一切损失和费用。</w:t>
      </w:r>
    </w:p>
    <w:sectPr>
      <w:footerReference r:id="rId3"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304814-6457-407C-BC58-8A91DC1B2EB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Himalaya">
    <w:panose1 w:val="01010100010101010101"/>
    <w:charset w:val="00"/>
    <w:family w:val="auto"/>
    <w:pitch w:val="default"/>
    <w:sig w:usb0="80000003" w:usb1="00010000" w:usb2="00000040" w:usb3="00000000" w:csb0="00000001" w:csb1="00000000"/>
  </w:font>
  <w:font w:name="方正小标宋简体">
    <w:altName w:val="方正舒体"/>
    <w:panose1 w:val="02000000000000000000"/>
    <w:charset w:val="86"/>
    <w:family w:val="auto"/>
    <w:pitch w:val="default"/>
    <w:sig w:usb0="00000000" w:usb1="00000000" w:usb2="00000000" w:usb3="00000000" w:csb0="00040000" w:csb1="00000000"/>
    <w:embedRegular r:id="rId2" w:fontKey="{527BA97A-78A0-4DCD-8F8C-1C4AA6F7BA93}"/>
  </w:font>
  <w:font w:name="方正舒体">
    <w:panose1 w:val="02010601030101010101"/>
    <w:charset w:val="86"/>
    <w:family w:val="auto"/>
    <w:pitch w:val="default"/>
    <w:sig w:usb0="00000003"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embedRegular r:id="rId3" w:fontKey="{6E713CF0-5CF2-41EE-A9FE-81C2C3121BA3}"/>
  </w:font>
  <w:font w:name="仿宋">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806C7">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8622A">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C8622A">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czZTY5MzY1ODFlNDIzMzhmMjBiY2I4N2I2MGI0NDEifQ=="/>
  </w:docVars>
  <w:rsids>
    <w:rsidRoot w:val="00763C7C"/>
    <w:rsid w:val="003D5E13"/>
    <w:rsid w:val="00763C7C"/>
    <w:rsid w:val="00E66EB1"/>
    <w:rsid w:val="06364009"/>
    <w:rsid w:val="0A0C24FF"/>
    <w:rsid w:val="0EFB028C"/>
    <w:rsid w:val="2703545A"/>
    <w:rsid w:val="2FD7142C"/>
    <w:rsid w:val="3C0346A9"/>
    <w:rsid w:val="4A275BED"/>
    <w:rsid w:val="555B76BE"/>
    <w:rsid w:val="721A2B54"/>
    <w:rsid w:val="73F7641C"/>
    <w:rsid w:val="776907CF"/>
    <w:rsid w:val="78D837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Calibri" w:hAnsi="Calibri"/>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link w:val="13"/>
    <w:qFormat/>
    <w:uiPriority w:val="0"/>
    <w:pPr>
      <w:adjustRightInd w:val="0"/>
      <w:spacing w:after="60" w:line="360" w:lineRule="atLeast"/>
      <w:ind w:left="72" w:leftChars="30" w:right="72" w:rightChars="30"/>
      <w:jc w:val="center"/>
      <w:textAlignment w:val="baseline"/>
    </w:pPr>
    <w:rPr>
      <w:rFonts w:asciiTheme="minorHAnsi" w:hAnsiTheme="minorHAnsi" w:cstheme="minorBidi"/>
    </w:rPr>
  </w:style>
  <w:style w:type="paragraph" w:styleId="5">
    <w:name w:val="Plain Text"/>
    <w:basedOn w:val="1"/>
    <w:qFormat/>
    <w:uiPriority w:val="0"/>
    <w:rPr>
      <w:rFonts w:ascii="宋体" w:hAnsi="Courier New"/>
      <w:kern w:val="0"/>
      <w:sz w:val="20"/>
      <w:szCs w:val="21"/>
    </w:rPr>
  </w:style>
  <w:style w:type="paragraph" w:styleId="6">
    <w:name w:val="footer"/>
    <w:basedOn w:val="1"/>
    <w:link w:val="11"/>
    <w:qFormat/>
    <w:uiPriority w:val="0"/>
    <w:pPr>
      <w:tabs>
        <w:tab w:val="center" w:pos="4153"/>
        <w:tab w:val="right" w:pos="8306"/>
      </w:tabs>
      <w:snapToGrid w:val="0"/>
      <w:jc w:val="left"/>
    </w:pPr>
    <w:rPr>
      <w:sz w:val="18"/>
      <w:szCs w:val="18"/>
    </w:rPr>
  </w:style>
  <w:style w:type="paragraph" w:styleId="7">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customStyle="1" w:styleId="10">
    <w:name w:val="页眉 字符"/>
    <w:basedOn w:val="9"/>
    <w:link w:val="7"/>
    <w:qFormat/>
    <w:uiPriority w:val="0"/>
    <w:rPr>
      <w:kern w:val="2"/>
      <w:sz w:val="18"/>
      <w:szCs w:val="18"/>
    </w:rPr>
  </w:style>
  <w:style w:type="character" w:customStyle="1" w:styleId="11">
    <w:name w:val="页脚 字符"/>
    <w:basedOn w:val="9"/>
    <w:link w:val="6"/>
    <w:qFormat/>
    <w:uiPriority w:val="0"/>
    <w:rPr>
      <w:kern w:val="2"/>
      <w:sz w:val="18"/>
      <w:szCs w:val="18"/>
    </w:rPr>
  </w:style>
  <w:style w:type="paragraph" w:customStyle="1" w:styleId="12">
    <w:name w:val="列表段落1"/>
    <w:basedOn w:val="1"/>
    <w:qFormat/>
    <w:uiPriority w:val="34"/>
    <w:pPr>
      <w:ind w:firstLine="420" w:firstLineChars="200"/>
    </w:pPr>
    <w:rPr>
      <w:rFonts w:cs="Microsoft Himalaya"/>
    </w:rPr>
  </w:style>
  <w:style w:type="character" w:customStyle="1" w:styleId="13">
    <w:name w:val="正文文本 字符"/>
    <w:basedOn w:val="9"/>
    <w:link w:val="4"/>
    <w:qFormat/>
    <w:uiPriority w:val="0"/>
    <w:rPr>
      <w:rFonts w:asciiTheme="minorHAnsi" w:hAnsiTheme="minorHAnsi" w:cstheme="minorBidi"/>
      <w:kern w:val="2"/>
      <w:sz w:val="21"/>
      <w:szCs w:val="22"/>
    </w:rPr>
  </w:style>
  <w:style w:type="paragraph" w:customStyle="1" w:styleId="14">
    <w:name w:val="列出段落1"/>
    <w:basedOn w:val="1"/>
    <w:qFormat/>
    <w:uiPriority w:val="0"/>
    <w:pPr>
      <w:ind w:firstLine="420" w:firstLineChars="200"/>
    </w:pPr>
    <w:rPr>
      <w:szCs w:val="24"/>
    </w:rPr>
  </w:style>
  <w:style w:type="paragraph" w:customStyle="1" w:styleId="15">
    <w:name w:val="Table Paragraph"/>
    <w:basedOn w:val="1"/>
    <w:qFormat/>
    <w:uiPriority w:val="1"/>
    <w:pPr>
      <w:autoSpaceDE w:val="0"/>
      <w:autoSpaceDN w:val="0"/>
      <w:spacing w:before="13"/>
      <w:jc w:val="left"/>
    </w:pPr>
    <w:rPr>
      <w:rFonts w:ascii="宋体" w:hAnsi="宋体" w:cs="宋体"/>
      <w:kern w:val="0"/>
      <w:sz w:val="22"/>
      <w:lang w:val="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1497</Words>
  <Characters>1608</Characters>
  <Lines>11</Lines>
  <Paragraphs>3</Paragraphs>
  <TotalTime>27</TotalTime>
  <ScaleCrop>false</ScaleCrop>
  <LinksUpToDate>false</LinksUpToDate>
  <CharactersWithSpaces>1627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2022-10-10T18:42:00Z</dcterms:created>
  <dc:creator>lenovo</dc:creator>
  <cp:lastModifiedBy>橘子桔子橘</cp:lastModifiedBy>
  <cp:lastPrinted>2026-04-07T15:25:00Z</cp:lastPrinted>
  <dcterms:modified xsi:type="dcterms:W3CDTF">2026-07-13T08:02:45Z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8679CCF4A050490F9DB79D409ED607F9_13</vt:lpwstr>
  </property>
  <property fmtid="{D5CDD505-2E9C-101B-9397-08002B2CF9AE}" pid="4" name="KSOTemplateDocerSaveRecord">
    <vt:lpwstr>eyJoZGlkIjoiMzMzOTZkYzcxNDYwZTJjZDg0YTk4ZjBlN2Q3ZGNmZjQiLCJ1c2VySWQiOiIxMDE1NDUyMDMwIn0=</vt:lpwstr>
  </property>
</Properties>
</file>