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F6289">
      <w:pPr>
        <w:adjustRightInd w:val="0"/>
        <w:snapToGrid w:val="0"/>
        <w:spacing w:line="360" w:lineRule="auto"/>
        <w:jc w:val="center"/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垃圾和污衣自动收集系统维保服务</w:t>
      </w: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要求</w:t>
      </w:r>
    </w:p>
    <w:p w14:paraId="640B77B0">
      <w:pPr>
        <w:adjustRightInd w:val="0"/>
        <w:snapToGrid w:val="0"/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  <w:b/>
          <w:szCs w:val="21"/>
        </w:rPr>
        <w:t>一、采购内容：</w:t>
      </w:r>
      <w:r>
        <w:rPr>
          <w:rFonts w:hint="eastAsia" w:ascii="宋体" w:hAnsi="宋体" w:cs="宋体"/>
          <w:kern w:val="0"/>
          <w:szCs w:val="21"/>
        </w:rPr>
        <w:t>垃圾和污衣自动收集系统维保服务</w:t>
      </w:r>
    </w:p>
    <w:p w14:paraId="1953F59A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采购预算：</w:t>
      </w:r>
      <w:r>
        <w:rPr>
          <w:rFonts w:ascii="宋体" w:hAnsi="宋体" w:cs="宋体"/>
          <w:kern w:val="0"/>
          <w:szCs w:val="21"/>
        </w:rPr>
        <w:t>314000</w:t>
      </w:r>
      <w:r>
        <w:rPr>
          <w:rFonts w:hint="eastAsia" w:ascii="宋体" w:hAnsi="宋体" w:cs="宋体"/>
          <w:kern w:val="0"/>
          <w:szCs w:val="21"/>
        </w:rPr>
        <w:t>.00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元</w:t>
      </w:r>
    </w:p>
    <w:p w14:paraId="4501E498">
      <w:pPr>
        <w:adjustRightInd w:val="0"/>
        <w:snapToGrid w:val="0"/>
        <w:spacing w:line="360" w:lineRule="auto"/>
      </w:pPr>
      <w:r>
        <w:rPr>
          <w:rFonts w:hint="eastAsia" w:ascii="宋体" w:hAnsi="宋体"/>
          <w:b/>
          <w:szCs w:val="21"/>
        </w:rPr>
        <w:t>二、采购需求：</w:t>
      </w:r>
    </w:p>
    <w:p w14:paraId="74AB7847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（一）维保周期</w:t>
      </w:r>
    </w:p>
    <w:p w14:paraId="71322C8F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服务期限：自合同签订之日起两年。</w:t>
      </w:r>
    </w:p>
    <w:p w14:paraId="2CE45207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（二）维保内容及范围：</w:t>
      </w:r>
    </w:p>
    <w:tbl>
      <w:tblPr>
        <w:tblStyle w:val="17"/>
        <w:tblW w:w="91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4333"/>
        <w:gridCol w:w="1023"/>
        <w:gridCol w:w="1046"/>
        <w:gridCol w:w="1047"/>
      </w:tblGrid>
      <w:tr w14:paraId="45371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B958F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项目名称</w:t>
            </w:r>
          </w:p>
        </w:tc>
        <w:tc>
          <w:tcPr>
            <w:tcW w:w="4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155F92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产品名称</w:t>
            </w:r>
          </w:p>
        </w:tc>
        <w:tc>
          <w:tcPr>
            <w:tcW w:w="10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04EF6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0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E214FF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4C6E7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</w:tc>
      </w:tr>
      <w:tr w14:paraId="3CD07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87AB8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维保服务</w:t>
            </w:r>
          </w:p>
        </w:tc>
        <w:tc>
          <w:tcPr>
            <w:tcW w:w="43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A8E858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垃圾和污衣自动收集系统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E6496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9B525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347A6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无　</w:t>
            </w:r>
          </w:p>
        </w:tc>
      </w:tr>
      <w:tr w14:paraId="4A402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Align w:val="center"/>
          </w:tcPr>
          <w:p w14:paraId="2449285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维护设备名称</w:t>
            </w:r>
          </w:p>
        </w:tc>
        <w:tc>
          <w:tcPr>
            <w:tcW w:w="7449" w:type="dxa"/>
            <w:gridSpan w:val="4"/>
            <w:vAlign w:val="center"/>
          </w:tcPr>
          <w:p w14:paraId="259E701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维护内容</w:t>
            </w:r>
          </w:p>
        </w:tc>
      </w:tr>
      <w:tr w14:paraId="11092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Align w:val="center"/>
          </w:tcPr>
          <w:p w14:paraId="19B81D0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固气分离垃圾箱</w:t>
            </w:r>
          </w:p>
        </w:tc>
        <w:tc>
          <w:tcPr>
            <w:tcW w:w="7449" w:type="dxa"/>
            <w:gridSpan w:val="4"/>
            <w:vAlign w:val="center"/>
          </w:tcPr>
          <w:p w14:paraId="473D5640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完成对2台集装箱的以下工作：</w:t>
            </w:r>
          </w:p>
          <w:p w14:paraId="1722B982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</w:rPr>
              <w:t>对集装箱活动部件的润滑</w:t>
            </w:r>
          </w:p>
          <w:p w14:paraId="2A33650D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</w:rPr>
              <w:t>对集装箱内部的清理</w:t>
            </w:r>
          </w:p>
          <w:p w14:paraId="10B87FBD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</w:rPr>
              <w:t>对集装箱排水系统、液压系统、限位装置、密闭性的检查</w:t>
            </w:r>
          </w:p>
        </w:tc>
      </w:tr>
      <w:tr w14:paraId="759F0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Align w:val="center"/>
          </w:tcPr>
          <w:p w14:paraId="27CC71C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污衣收集器</w:t>
            </w:r>
          </w:p>
        </w:tc>
        <w:tc>
          <w:tcPr>
            <w:tcW w:w="7449" w:type="dxa"/>
            <w:gridSpan w:val="4"/>
            <w:vAlign w:val="center"/>
          </w:tcPr>
          <w:p w14:paraId="6935454A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完成对1台污衣收集器的以下工作：</w:t>
            </w:r>
          </w:p>
          <w:p w14:paraId="3BB026F6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1、检查被服收集器的使用状态情况</w:t>
            </w:r>
          </w:p>
          <w:p w14:paraId="6FD3879A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2、检查被服收集器气动单元是否泄漏</w:t>
            </w:r>
          </w:p>
          <w:p w14:paraId="21060FCA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3、检查被服收集器门/门锁信号是否正常</w:t>
            </w:r>
          </w:p>
          <w:p w14:paraId="00988124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4、查收集器控制柜内接线是否有松动</w:t>
            </w:r>
          </w:p>
        </w:tc>
      </w:tr>
      <w:tr w14:paraId="1B4C9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Align w:val="center"/>
          </w:tcPr>
          <w:p w14:paraId="7064218E">
            <w:pPr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切换阀</w:t>
            </w:r>
          </w:p>
        </w:tc>
        <w:tc>
          <w:tcPr>
            <w:tcW w:w="7449" w:type="dxa"/>
            <w:gridSpan w:val="4"/>
            <w:vAlign w:val="center"/>
          </w:tcPr>
          <w:p w14:paraId="4C683C19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完成对1台切换阀的以下工作：</w:t>
            </w:r>
          </w:p>
          <w:p w14:paraId="55D65A21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检查切换阀气密性、工作状态、控制信号状态、机械单元有无异常</w:t>
            </w:r>
          </w:p>
        </w:tc>
      </w:tr>
      <w:tr w14:paraId="11D71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Align w:val="center"/>
          </w:tcPr>
          <w:p w14:paraId="642475EA">
            <w:pPr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切断阀</w:t>
            </w:r>
          </w:p>
        </w:tc>
        <w:tc>
          <w:tcPr>
            <w:tcW w:w="7449" w:type="dxa"/>
            <w:gridSpan w:val="4"/>
            <w:vAlign w:val="center"/>
          </w:tcPr>
          <w:p w14:paraId="65CC7702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完成对5台切断阀的以下工作：</w:t>
            </w:r>
          </w:p>
          <w:p w14:paraId="6FFE823B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1、检查切断阀气密性、工作状态、控制信号状态、机械单元有无异常</w:t>
            </w:r>
          </w:p>
        </w:tc>
      </w:tr>
      <w:tr w14:paraId="3159F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18" w:type="dxa"/>
            <w:vAlign w:val="center"/>
          </w:tcPr>
          <w:p w14:paraId="02B28D34">
            <w:pPr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抽风机</w:t>
            </w:r>
          </w:p>
        </w:tc>
        <w:tc>
          <w:tcPr>
            <w:tcW w:w="7449" w:type="dxa"/>
            <w:gridSpan w:val="4"/>
            <w:vAlign w:val="center"/>
          </w:tcPr>
          <w:p w14:paraId="16DFC395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完成对3台抽风机的以下工作：</w:t>
            </w:r>
          </w:p>
          <w:p w14:paraId="215EEDBF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1、定期检查并清理抽风机滤网</w:t>
            </w:r>
          </w:p>
          <w:p w14:paraId="51D36EDC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2、检查有无不正常振动及声音、减震器有无损坏、风机急停使用功能、叶轮运行情况3、检查止回阀工作状态</w:t>
            </w:r>
          </w:p>
          <w:p w14:paraId="3750C9C9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4、抽风机定期保养工作。</w:t>
            </w:r>
          </w:p>
        </w:tc>
      </w:tr>
      <w:tr w14:paraId="01FC2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Align w:val="center"/>
          </w:tcPr>
          <w:p w14:paraId="62A68707">
            <w:pPr>
              <w:spacing w:line="360" w:lineRule="auto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压缩空气系统</w:t>
            </w:r>
          </w:p>
        </w:tc>
        <w:tc>
          <w:tcPr>
            <w:tcW w:w="7449" w:type="dxa"/>
            <w:gridSpan w:val="4"/>
            <w:vAlign w:val="center"/>
          </w:tcPr>
          <w:p w14:paraId="2996EFE3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完成对1套压缩空气系统的以下工作：</w:t>
            </w:r>
          </w:p>
          <w:p w14:paraId="1E7D90DD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1检查空压机使用功能，有无异常震动和声响</w:t>
            </w:r>
          </w:p>
          <w:p w14:paraId="522B2701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2、检查工作压力是否在系统使用要求正常范围</w:t>
            </w:r>
          </w:p>
          <w:p w14:paraId="5C843E75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3、检查空压机螺杆油、空滤、油芯、油分离器使用时间</w:t>
            </w:r>
          </w:p>
          <w:p w14:paraId="585CFA53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4、检查冷干机的工作状态</w:t>
            </w:r>
          </w:p>
        </w:tc>
      </w:tr>
      <w:tr w14:paraId="0D20E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Align w:val="center"/>
          </w:tcPr>
          <w:p w14:paraId="41FB37BA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主阀</w:t>
            </w:r>
          </w:p>
        </w:tc>
        <w:tc>
          <w:tcPr>
            <w:tcW w:w="7449" w:type="dxa"/>
            <w:gridSpan w:val="4"/>
            <w:vAlign w:val="center"/>
          </w:tcPr>
          <w:p w14:paraId="5D95B5FC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完成对1台主阀的以下工作：</w:t>
            </w:r>
          </w:p>
          <w:p w14:paraId="5373661A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1、检查主阀工作状态、气动模块单元有无泄漏</w:t>
            </w:r>
          </w:p>
        </w:tc>
      </w:tr>
      <w:tr w14:paraId="018FF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Align w:val="center"/>
          </w:tcPr>
          <w:p w14:paraId="414A5A5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电力控制屏E</w:t>
            </w:r>
            <w:r>
              <w:rPr>
                <w:rFonts w:ascii="宋体" w:hAnsi="宋体" w:cs="宋体"/>
                <w:szCs w:val="21"/>
              </w:rPr>
              <w:t>CC</w:t>
            </w:r>
          </w:p>
        </w:tc>
        <w:tc>
          <w:tcPr>
            <w:tcW w:w="7449" w:type="dxa"/>
            <w:gridSpan w:val="4"/>
            <w:vAlign w:val="center"/>
          </w:tcPr>
          <w:p w14:paraId="5C78B06B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完成对1台电力控制屏ECC的以下工作：</w:t>
            </w:r>
          </w:p>
          <w:p w14:paraId="1D14D988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检查ECC内接线状况2、系统运行性能测试，检查各控制单元运行状态</w:t>
            </w:r>
          </w:p>
          <w:p w14:paraId="43E9F605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定期清理ECC排风机滤网</w:t>
            </w:r>
          </w:p>
        </w:tc>
      </w:tr>
      <w:tr w14:paraId="2F9DD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Align w:val="center"/>
          </w:tcPr>
          <w:p w14:paraId="0C560B9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除尘过滤器</w:t>
            </w:r>
          </w:p>
        </w:tc>
        <w:tc>
          <w:tcPr>
            <w:tcW w:w="7449" w:type="dxa"/>
            <w:gridSpan w:val="4"/>
            <w:vAlign w:val="center"/>
          </w:tcPr>
          <w:p w14:paraId="5C081DDD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完成对1台除尘过滤器的以下工作：</w:t>
            </w:r>
          </w:p>
          <w:p w14:paraId="3E6E837C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1、检查过滤袋使用情况并定期清理过滤室卫生</w:t>
            </w:r>
          </w:p>
          <w:p w14:paraId="30B70643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2. 清理过滤器及过滤室两侧墙体</w:t>
            </w:r>
          </w:p>
          <w:p w14:paraId="7878067D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3、检查过滤器支架是否变形</w:t>
            </w:r>
          </w:p>
        </w:tc>
      </w:tr>
      <w:tr w14:paraId="11A50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Align w:val="center"/>
          </w:tcPr>
          <w:p w14:paraId="54F0423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除臭过滤器</w:t>
            </w:r>
          </w:p>
        </w:tc>
        <w:tc>
          <w:tcPr>
            <w:tcW w:w="7449" w:type="dxa"/>
            <w:gridSpan w:val="4"/>
            <w:vAlign w:val="center"/>
          </w:tcPr>
          <w:p w14:paraId="2028669C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完成对2台除臭过滤器的以下工作：</w:t>
            </w:r>
          </w:p>
          <w:p w14:paraId="48F53E78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1.检查活性炭过滤器的使用情况</w:t>
            </w:r>
          </w:p>
          <w:p w14:paraId="036A6C98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2.定期清理过滤室</w:t>
            </w:r>
          </w:p>
          <w:p w14:paraId="24D4C562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3.根据使用情况向业主提出更换</w:t>
            </w:r>
          </w:p>
        </w:tc>
      </w:tr>
      <w:tr w14:paraId="1AD91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Align w:val="center"/>
          </w:tcPr>
          <w:p w14:paraId="02707B3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进气阀</w:t>
            </w:r>
          </w:p>
        </w:tc>
        <w:tc>
          <w:tcPr>
            <w:tcW w:w="7449" w:type="dxa"/>
            <w:gridSpan w:val="4"/>
            <w:vAlign w:val="center"/>
          </w:tcPr>
          <w:p w14:paraId="303344D2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完成对12台室内进气阀以及2台室外进气阀的以下工作：</w:t>
            </w:r>
          </w:p>
          <w:p w14:paraId="39E3F858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1、检查气动单元泄漏情况及信号状态</w:t>
            </w:r>
          </w:p>
          <w:p w14:paraId="79BB2075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2、检查机械单元有无异常情况</w:t>
            </w:r>
          </w:p>
        </w:tc>
      </w:tr>
      <w:tr w14:paraId="5D1EA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Align w:val="center"/>
          </w:tcPr>
          <w:p w14:paraId="1535795F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排放阀</w:t>
            </w:r>
          </w:p>
        </w:tc>
        <w:tc>
          <w:tcPr>
            <w:tcW w:w="7449" w:type="dxa"/>
            <w:gridSpan w:val="4"/>
            <w:vAlign w:val="center"/>
          </w:tcPr>
          <w:p w14:paraId="3F7DF8FE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完成对12台室内排放阀以及2台室外排放阀的以下工作：</w:t>
            </w:r>
          </w:p>
          <w:p w14:paraId="5EC60D0D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1、检查气动单元泄漏情况、信号状态、水平传感器固定情况</w:t>
            </w:r>
          </w:p>
          <w:p w14:paraId="6EEF9153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2、检查机械单元有无异常情况</w:t>
            </w:r>
          </w:p>
          <w:p w14:paraId="77A702AD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3、定期排放阀保养</w:t>
            </w:r>
          </w:p>
        </w:tc>
      </w:tr>
      <w:tr w14:paraId="657BD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Align w:val="center"/>
          </w:tcPr>
          <w:p w14:paraId="7CB3673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阀门控制箱</w:t>
            </w:r>
          </w:p>
        </w:tc>
        <w:tc>
          <w:tcPr>
            <w:tcW w:w="7449" w:type="dxa"/>
            <w:gridSpan w:val="4"/>
            <w:vAlign w:val="center"/>
          </w:tcPr>
          <w:p w14:paraId="098AA7F5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完成对14台阀门控制箱的以下工作：</w:t>
            </w:r>
          </w:p>
          <w:p w14:paraId="275A1DE0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1、检查压缩空气过滤器使用情况</w:t>
            </w:r>
          </w:p>
          <w:p w14:paraId="4738D2DF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2、检查压缩空气管是否有漏气</w:t>
            </w:r>
          </w:p>
          <w:p w14:paraId="69FE8D33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3、检查内接线情况</w:t>
            </w:r>
          </w:p>
        </w:tc>
      </w:tr>
      <w:tr w14:paraId="28508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vAlign w:val="center"/>
          </w:tcPr>
          <w:p w14:paraId="5AC28E71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投放口</w:t>
            </w:r>
          </w:p>
        </w:tc>
        <w:tc>
          <w:tcPr>
            <w:tcW w:w="7449" w:type="dxa"/>
            <w:gridSpan w:val="4"/>
            <w:vAlign w:val="center"/>
          </w:tcPr>
          <w:p w14:paraId="74DF7165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完成对楼内垃圾/污衣投放口以及室外2组投放口的以下工作：</w:t>
            </w:r>
          </w:p>
          <w:p w14:paraId="3B0E228F">
            <w:pPr>
              <w:pStyle w:val="12"/>
              <w:ind w:left="0" w:left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1.检查投放口损坏情况、门锁使用情况、LED指示灯的使用情况</w:t>
            </w:r>
          </w:p>
        </w:tc>
      </w:tr>
    </w:tbl>
    <w:p w14:paraId="353C7802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</w:p>
    <w:p w14:paraId="6BD4B8DE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（三）服务要求：</w:t>
      </w:r>
    </w:p>
    <w:p w14:paraId="5AC51C2D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1、乙方需制定设备日常巡检记录单、每月维护工作记录、季度系统性能测试和检查记录、年度的维护要求,甲方对维保质量进行抽查跟踪,对维保工作存在疑问情况下以相应法律法规为准。</w:t>
      </w:r>
    </w:p>
    <w:p w14:paraId="56D6CA2E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2、保证提供全年每天24小时报修服务,乙方负责日常的故障维修报修服务，特殊情况乙方响应时间不得大于4小时。</w:t>
      </w:r>
    </w:p>
    <w:p w14:paraId="09172CC4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3、乙方保证对每次系统维护做好相关记录台账，已备甲方后勤工作人员检查。</w:t>
      </w:r>
    </w:p>
    <w:p w14:paraId="591D1DD0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4、乙方需指定2名现场维护保养人员，此2名工作人员应相对固定，并接受甲方现场监督管理；乙方如需更换维保人员，需提前通知甲方现场管理人员。</w:t>
      </w:r>
    </w:p>
    <w:p w14:paraId="4D0DA0C2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5、根据维修保养对象的具体情况，拟定具体的维修保养方案，明确维保项目负责人，维保人员维修保养时应当认真如实填写维修保养记录。</w:t>
      </w:r>
    </w:p>
    <w:p w14:paraId="1EDD1768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6、依照《中华人民共和国民法典》的规定内容，对合同约定范围内的垃圾和污衣自动收集系统开展检查、维修、保养等服务。</w:t>
      </w:r>
    </w:p>
    <w:p w14:paraId="22D7BDF6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7、乙方在巡查、巡检中发现本系统存在问题、故障，或接到甲方通知要求维修的，能够当场修复的应当立即修复解决，没有条件立即修复解决的，应当在24小时内组织维修，尽快排除故障。</w:t>
      </w:r>
    </w:p>
    <w:p w14:paraId="499F3D4A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8、乙方需听从甲方安排，配合甲方完成每日生活垃圾和污衣被服的清运工作。</w:t>
      </w:r>
    </w:p>
    <w:p w14:paraId="7CFF1F30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9、乙方需听从甲方安排，每月定期对管道进行消毒，消毒设备及耗材由乙方自行提供。</w:t>
      </w:r>
    </w:p>
    <w:p w14:paraId="625C7670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10、乙方负责维护保养人员作业安全责任。</w:t>
      </w:r>
    </w:p>
    <w:p w14:paraId="1A6AEFFD">
      <w:pPr>
        <w:pStyle w:val="12"/>
        <w:rPr>
          <w:bCs/>
          <w:sz w:val="21"/>
        </w:rPr>
      </w:pPr>
      <w:r>
        <w:rPr>
          <w:rFonts w:hint="eastAsia" w:ascii="宋体" w:hAnsi="宋体"/>
          <w:sz w:val="21"/>
          <w:szCs w:val="21"/>
        </w:rPr>
        <w:t>11、</w:t>
      </w:r>
      <w:r>
        <w:rPr>
          <w:rFonts w:hint="eastAsia"/>
          <w:bCs/>
          <w:sz w:val="21"/>
        </w:rPr>
        <w:t>备件说明：</w:t>
      </w:r>
    </w:p>
    <w:p w14:paraId="13858811">
      <w:pPr>
        <w:pStyle w:val="12"/>
        <w:ind w:firstLine="420"/>
        <w:rPr>
          <w:bCs/>
          <w:sz w:val="21"/>
        </w:rPr>
      </w:pPr>
      <w:r>
        <w:rPr>
          <w:rFonts w:hint="eastAsia"/>
          <w:bCs/>
          <w:sz w:val="21"/>
        </w:rPr>
        <w:t>1）维保服务期内，中标单位需免费提供以下气动物流系统备件：</w:t>
      </w:r>
    </w:p>
    <w:p w14:paraId="04C1AEC6">
      <w:pPr>
        <w:spacing w:line="300" w:lineRule="exact"/>
        <w:jc w:val="center"/>
        <w:rPr>
          <w:rFonts w:eastAsia="黑体"/>
          <w:sz w:val="30"/>
          <w:szCs w:val="20"/>
        </w:rPr>
      </w:pPr>
      <w:r>
        <w:rPr>
          <w:rFonts w:hint="eastAsia" w:eastAsia="黑体"/>
          <w:sz w:val="30"/>
          <w:szCs w:val="20"/>
        </w:rPr>
        <w:t>免费备件一览表</w:t>
      </w:r>
    </w:p>
    <w:tbl>
      <w:tblPr>
        <w:tblStyle w:val="17"/>
        <w:tblW w:w="822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693"/>
        <w:gridCol w:w="3261"/>
        <w:gridCol w:w="708"/>
        <w:gridCol w:w="851"/>
      </w:tblGrid>
      <w:tr w14:paraId="1F1D0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09" w:type="dxa"/>
            <w:vAlign w:val="center"/>
          </w:tcPr>
          <w:p w14:paraId="30F45B8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2693" w:type="dxa"/>
            <w:vAlign w:val="center"/>
          </w:tcPr>
          <w:p w14:paraId="2968175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备品/备件名称</w:t>
            </w:r>
          </w:p>
        </w:tc>
        <w:tc>
          <w:tcPr>
            <w:tcW w:w="3261" w:type="dxa"/>
            <w:vAlign w:val="center"/>
          </w:tcPr>
          <w:p w14:paraId="19555C6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708" w:type="dxa"/>
            <w:vAlign w:val="center"/>
          </w:tcPr>
          <w:p w14:paraId="7AC57F93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851" w:type="dxa"/>
            <w:vAlign w:val="center"/>
          </w:tcPr>
          <w:p w14:paraId="05BC2D2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</w:tc>
      </w:tr>
      <w:tr w14:paraId="772F3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709" w:type="dxa"/>
            <w:vAlign w:val="center"/>
          </w:tcPr>
          <w:p w14:paraId="38085FB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14:paraId="344D396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集装箱行程开关</w:t>
            </w:r>
          </w:p>
        </w:tc>
        <w:tc>
          <w:tcPr>
            <w:tcW w:w="3261" w:type="dxa"/>
            <w:vAlign w:val="center"/>
          </w:tcPr>
          <w:p w14:paraId="11A05EF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施耐德 XCKM121</w:t>
            </w:r>
          </w:p>
        </w:tc>
        <w:tc>
          <w:tcPr>
            <w:tcW w:w="708" w:type="dxa"/>
            <w:vAlign w:val="center"/>
          </w:tcPr>
          <w:p w14:paraId="5068F4B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851" w:type="dxa"/>
            <w:vAlign w:val="center"/>
          </w:tcPr>
          <w:p w14:paraId="657FE98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B3C8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699D89F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14:paraId="5BC2387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集装箱液压油管</w:t>
            </w:r>
          </w:p>
        </w:tc>
        <w:tc>
          <w:tcPr>
            <w:tcW w:w="3261" w:type="dxa"/>
            <w:vAlign w:val="center"/>
          </w:tcPr>
          <w:p w14:paraId="44FD43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envac300Y</w:t>
            </w:r>
          </w:p>
        </w:tc>
        <w:tc>
          <w:tcPr>
            <w:tcW w:w="708" w:type="dxa"/>
            <w:vAlign w:val="center"/>
          </w:tcPr>
          <w:p w14:paraId="4320465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根</w:t>
            </w:r>
          </w:p>
        </w:tc>
        <w:tc>
          <w:tcPr>
            <w:tcW w:w="851" w:type="dxa"/>
            <w:vAlign w:val="center"/>
          </w:tcPr>
          <w:p w14:paraId="4836D95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DB8C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5B899AA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14:paraId="48FEADF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集装箱液压快速接头</w:t>
            </w:r>
          </w:p>
        </w:tc>
        <w:tc>
          <w:tcPr>
            <w:tcW w:w="3261" w:type="dxa"/>
            <w:vAlign w:val="center"/>
          </w:tcPr>
          <w:p w14:paraId="6D63D60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envac-KJ</w:t>
            </w:r>
          </w:p>
        </w:tc>
        <w:tc>
          <w:tcPr>
            <w:tcW w:w="708" w:type="dxa"/>
            <w:vAlign w:val="center"/>
          </w:tcPr>
          <w:p w14:paraId="2A15F4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851" w:type="dxa"/>
            <w:vAlign w:val="center"/>
          </w:tcPr>
          <w:p w14:paraId="274A054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B570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158F2EE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14:paraId="31073BC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皮带</w:t>
            </w:r>
          </w:p>
        </w:tc>
        <w:tc>
          <w:tcPr>
            <w:tcW w:w="3261" w:type="dxa"/>
            <w:vAlign w:val="center"/>
          </w:tcPr>
          <w:p w14:paraId="7D8CC4F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FS-F</w:t>
            </w:r>
          </w:p>
        </w:tc>
        <w:tc>
          <w:tcPr>
            <w:tcW w:w="708" w:type="dxa"/>
            <w:vAlign w:val="center"/>
          </w:tcPr>
          <w:p w14:paraId="1C6D0DC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851" w:type="dxa"/>
            <w:vAlign w:val="center"/>
          </w:tcPr>
          <w:p w14:paraId="1EB5464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4B63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452AA91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2693" w:type="dxa"/>
            <w:vAlign w:val="center"/>
          </w:tcPr>
          <w:p w14:paraId="10A67D1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皮带</w:t>
            </w:r>
          </w:p>
        </w:tc>
        <w:tc>
          <w:tcPr>
            <w:tcW w:w="3261" w:type="dxa"/>
            <w:vAlign w:val="center"/>
          </w:tcPr>
          <w:p w14:paraId="5E191CF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FS-P</w:t>
            </w:r>
          </w:p>
        </w:tc>
        <w:tc>
          <w:tcPr>
            <w:tcW w:w="708" w:type="dxa"/>
            <w:vAlign w:val="center"/>
          </w:tcPr>
          <w:p w14:paraId="047817A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根</w:t>
            </w:r>
          </w:p>
        </w:tc>
        <w:tc>
          <w:tcPr>
            <w:tcW w:w="851" w:type="dxa"/>
            <w:vAlign w:val="center"/>
          </w:tcPr>
          <w:p w14:paraId="0E2F394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4407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1DCADCB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2693" w:type="dxa"/>
            <w:vAlign w:val="center"/>
          </w:tcPr>
          <w:p w14:paraId="0A825A6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气管快接ø8</w:t>
            </w:r>
          </w:p>
        </w:tc>
        <w:tc>
          <w:tcPr>
            <w:tcW w:w="3261" w:type="dxa"/>
            <w:vAlign w:val="center"/>
          </w:tcPr>
          <w:p w14:paraId="45D3204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708" w:type="dxa"/>
            <w:vAlign w:val="center"/>
          </w:tcPr>
          <w:p w14:paraId="4F89E4C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851" w:type="dxa"/>
            <w:vAlign w:val="center"/>
          </w:tcPr>
          <w:p w14:paraId="7819E3A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3D994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084A960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2693" w:type="dxa"/>
            <w:vAlign w:val="center"/>
          </w:tcPr>
          <w:p w14:paraId="3069E4A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气管快接ø6</w:t>
            </w:r>
          </w:p>
        </w:tc>
        <w:tc>
          <w:tcPr>
            <w:tcW w:w="3261" w:type="dxa"/>
            <w:vAlign w:val="center"/>
          </w:tcPr>
          <w:p w14:paraId="6974D1C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708" w:type="dxa"/>
            <w:vAlign w:val="center"/>
          </w:tcPr>
          <w:p w14:paraId="41A0783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851" w:type="dxa"/>
            <w:vAlign w:val="center"/>
          </w:tcPr>
          <w:p w14:paraId="443197C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8C3B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3D1B404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2693" w:type="dxa"/>
            <w:vAlign w:val="center"/>
          </w:tcPr>
          <w:p w14:paraId="597CAE7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气管快接ø10</w:t>
            </w:r>
          </w:p>
        </w:tc>
        <w:tc>
          <w:tcPr>
            <w:tcW w:w="3261" w:type="dxa"/>
            <w:vAlign w:val="center"/>
          </w:tcPr>
          <w:p w14:paraId="1F3DF58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708" w:type="dxa"/>
            <w:vAlign w:val="center"/>
          </w:tcPr>
          <w:p w14:paraId="270218C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851" w:type="dxa"/>
            <w:vAlign w:val="center"/>
          </w:tcPr>
          <w:p w14:paraId="167CB1F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7839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167FA59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2693" w:type="dxa"/>
            <w:vAlign w:val="center"/>
          </w:tcPr>
          <w:p w14:paraId="39FFBE1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球阀ø8</w:t>
            </w:r>
          </w:p>
        </w:tc>
        <w:tc>
          <w:tcPr>
            <w:tcW w:w="3261" w:type="dxa"/>
            <w:vAlign w:val="center"/>
          </w:tcPr>
          <w:p w14:paraId="232C28F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708" w:type="dxa"/>
            <w:vAlign w:val="center"/>
          </w:tcPr>
          <w:p w14:paraId="702D20F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851" w:type="dxa"/>
            <w:vAlign w:val="center"/>
          </w:tcPr>
          <w:p w14:paraId="0E56804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DA45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7E49B2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2693" w:type="dxa"/>
            <w:vAlign w:val="center"/>
          </w:tcPr>
          <w:p w14:paraId="6C4F70A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球阀ø10</w:t>
            </w:r>
          </w:p>
        </w:tc>
        <w:tc>
          <w:tcPr>
            <w:tcW w:w="3261" w:type="dxa"/>
            <w:vAlign w:val="center"/>
          </w:tcPr>
          <w:p w14:paraId="3EA12A7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708" w:type="dxa"/>
            <w:vAlign w:val="center"/>
          </w:tcPr>
          <w:p w14:paraId="47E68D1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851" w:type="dxa"/>
            <w:vAlign w:val="center"/>
          </w:tcPr>
          <w:p w14:paraId="72C07DB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3425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0432128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2693" w:type="dxa"/>
            <w:vAlign w:val="center"/>
          </w:tcPr>
          <w:p w14:paraId="0FFDF60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钥匙</w:t>
            </w:r>
          </w:p>
        </w:tc>
        <w:tc>
          <w:tcPr>
            <w:tcW w:w="3261" w:type="dxa"/>
            <w:vAlign w:val="center"/>
          </w:tcPr>
          <w:p w14:paraId="1CD41F5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ENVAC-MS-02</w:t>
            </w:r>
          </w:p>
        </w:tc>
        <w:tc>
          <w:tcPr>
            <w:tcW w:w="708" w:type="dxa"/>
            <w:vAlign w:val="center"/>
          </w:tcPr>
          <w:p w14:paraId="10C4352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851" w:type="dxa"/>
            <w:vAlign w:val="center"/>
          </w:tcPr>
          <w:p w14:paraId="523841D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3EF5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3403F86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  <w:tc>
          <w:tcPr>
            <w:tcW w:w="2693" w:type="dxa"/>
            <w:vAlign w:val="center"/>
          </w:tcPr>
          <w:p w14:paraId="175E1FF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电池仓</w:t>
            </w:r>
          </w:p>
        </w:tc>
        <w:tc>
          <w:tcPr>
            <w:tcW w:w="3261" w:type="dxa"/>
            <w:vAlign w:val="center"/>
          </w:tcPr>
          <w:p w14:paraId="10FC898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Envac</w:t>
            </w:r>
          </w:p>
        </w:tc>
        <w:tc>
          <w:tcPr>
            <w:tcW w:w="708" w:type="dxa"/>
            <w:vAlign w:val="center"/>
          </w:tcPr>
          <w:p w14:paraId="4334576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　</w:t>
            </w:r>
          </w:p>
        </w:tc>
        <w:tc>
          <w:tcPr>
            <w:tcW w:w="851" w:type="dxa"/>
            <w:vAlign w:val="center"/>
          </w:tcPr>
          <w:p w14:paraId="4A0B05E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37E9A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2FB69C0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</w:t>
            </w:r>
          </w:p>
        </w:tc>
        <w:tc>
          <w:tcPr>
            <w:tcW w:w="2693" w:type="dxa"/>
            <w:vAlign w:val="center"/>
          </w:tcPr>
          <w:p w14:paraId="0B8B70C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电磁锁芯</w:t>
            </w:r>
          </w:p>
        </w:tc>
        <w:tc>
          <w:tcPr>
            <w:tcW w:w="3261" w:type="dxa"/>
            <w:vAlign w:val="center"/>
          </w:tcPr>
          <w:p w14:paraId="7F729F1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Envac</w:t>
            </w:r>
          </w:p>
        </w:tc>
        <w:tc>
          <w:tcPr>
            <w:tcW w:w="708" w:type="dxa"/>
            <w:vAlign w:val="center"/>
          </w:tcPr>
          <w:p w14:paraId="6B4F22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851" w:type="dxa"/>
            <w:vAlign w:val="center"/>
          </w:tcPr>
          <w:p w14:paraId="55E7C7D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5485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1AB6303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</w:t>
            </w:r>
          </w:p>
        </w:tc>
        <w:tc>
          <w:tcPr>
            <w:tcW w:w="2693" w:type="dxa"/>
            <w:vAlign w:val="center"/>
          </w:tcPr>
          <w:p w14:paraId="5A6448BB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行程开关</w:t>
            </w:r>
          </w:p>
        </w:tc>
        <w:tc>
          <w:tcPr>
            <w:tcW w:w="3261" w:type="dxa"/>
            <w:vAlign w:val="center"/>
          </w:tcPr>
          <w:p w14:paraId="544701D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施耐德</w:t>
            </w:r>
          </w:p>
        </w:tc>
        <w:tc>
          <w:tcPr>
            <w:tcW w:w="708" w:type="dxa"/>
            <w:vAlign w:val="center"/>
          </w:tcPr>
          <w:p w14:paraId="431EF2D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851" w:type="dxa"/>
            <w:vAlign w:val="center"/>
          </w:tcPr>
          <w:p w14:paraId="155627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309B7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628FDB3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</w:t>
            </w:r>
          </w:p>
        </w:tc>
        <w:tc>
          <w:tcPr>
            <w:tcW w:w="2693" w:type="dxa"/>
            <w:vAlign w:val="center"/>
          </w:tcPr>
          <w:p w14:paraId="43D8E9B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两档钥匙开关</w:t>
            </w:r>
          </w:p>
        </w:tc>
        <w:tc>
          <w:tcPr>
            <w:tcW w:w="3261" w:type="dxa"/>
            <w:vAlign w:val="center"/>
          </w:tcPr>
          <w:p w14:paraId="738A5E6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ENVAC-L-Y-30</w:t>
            </w:r>
          </w:p>
        </w:tc>
        <w:tc>
          <w:tcPr>
            <w:tcW w:w="708" w:type="dxa"/>
            <w:vAlign w:val="center"/>
          </w:tcPr>
          <w:p w14:paraId="1E538DB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851" w:type="dxa"/>
            <w:vAlign w:val="center"/>
          </w:tcPr>
          <w:p w14:paraId="0670CDF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1C02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57245F7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</w:t>
            </w:r>
          </w:p>
        </w:tc>
        <w:tc>
          <w:tcPr>
            <w:tcW w:w="2693" w:type="dxa"/>
            <w:vAlign w:val="center"/>
          </w:tcPr>
          <w:p w14:paraId="296EBD1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急停按钮</w:t>
            </w:r>
          </w:p>
        </w:tc>
        <w:tc>
          <w:tcPr>
            <w:tcW w:w="3261" w:type="dxa"/>
            <w:vAlign w:val="center"/>
          </w:tcPr>
          <w:p w14:paraId="1859981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ENVAC-L-Y-31</w:t>
            </w:r>
          </w:p>
        </w:tc>
        <w:tc>
          <w:tcPr>
            <w:tcW w:w="708" w:type="dxa"/>
            <w:vAlign w:val="center"/>
          </w:tcPr>
          <w:p w14:paraId="402C77A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851" w:type="dxa"/>
            <w:vAlign w:val="center"/>
          </w:tcPr>
          <w:p w14:paraId="04F839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85C2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04C08EB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</w:t>
            </w:r>
          </w:p>
        </w:tc>
        <w:tc>
          <w:tcPr>
            <w:tcW w:w="2693" w:type="dxa"/>
            <w:vAlign w:val="center"/>
          </w:tcPr>
          <w:p w14:paraId="6A2FDAE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bookmarkStart w:id="0" w:name="OLE_LINK1"/>
            <w:r>
              <w:rPr>
                <w:rFonts w:hint="eastAsia" w:ascii="宋体" w:hAnsi="宋体" w:cs="宋体"/>
                <w:kern w:val="0"/>
                <w:szCs w:val="21"/>
              </w:rPr>
              <w:t>选择开关</w:t>
            </w:r>
            <w:bookmarkEnd w:id="0"/>
          </w:p>
        </w:tc>
        <w:tc>
          <w:tcPr>
            <w:tcW w:w="3261" w:type="dxa"/>
            <w:vAlign w:val="center"/>
          </w:tcPr>
          <w:p w14:paraId="48ED69E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ENVAC-L-Y-32</w:t>
            </w:r>
          </w:p>
        </w:tc>
        <w:tc>
          <w:tcPr>
            <w:tcW w:w="708" w:type="dxa"/>
            <w:vAlign w:val="center"/>
          </w:tcPr>
          <w:p w14:paraId="5705375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851" w:type="dxa"/>
            <w:vAlign w:val="center"/>
          </w:tcPr>
          <w:p w14:paraId="7E28A5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4E7B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039C2DB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</w:t>
            </w:r>
          </w:p>
        </w:tc>
        <w:tc>
          <w:tcPr>
            <w:tcW w:w="2693" w:type="dxa"/>
            <w:vAlign w:val="center"/>
          </w:tcPr>
          <w:p w14:paraId="1991E96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选择开关</w:t>
            </w:r>
          </w:p>
        </w:tc>
        <w:tc>
          <w:tcPr>
            <w:tcW w:w="3261" w:type="dxa"/>
            <w:vAlign w:val="center"/>
          </w:tcPr>
          <w:p w14:paraId="0DB3987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ENVAC-L-Y-3</w:t>
            </w: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708" w:type="dxa"/>
            <w:vAlign w:val="center"/>
          </w:tcPr>
          <w:p w14:paraId="3DECDFB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851" w:type="dxa"/>
            <w:vAlign w:val="center"/>
          </w:tcPr>
          <w:p w14:paraId="434FBBE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2B14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28F31B1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19</w:t>
            </w:r>
          </w:p>
        </w:tc>
        <w:tc>
          <w:tcPr>
            <w:tcW w:w="2693" w:type="dxa"/>
            <w:vAlign w:val="center"/>
          </w:tcPr>
          <w:p w14:paraId="1162C03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蜂鸣器</w:t>
            </w:r>
          </w:p>
        </w:tc>
        <w:tc>
          <w:tcPr>
            <w:tcW w:w="3261" w:type="dxa"/>
            <w:vAlign w:val="center"/>
          </w:tcPr>
          <w:p w14:paraId="14757BD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ENVAC-L-Y-34</w:t>
            </w:r>
          </w:p>
        </w:tc>
        <w:tc>
          <w:tcPr>
            <w:tcW w:w="708" w:type="dxa"/>
            <w:vAlign w:val="center"/>
          </w:tcPr>
          <w:p w14:paraId="7A1CA9D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851" w:type="dxa"/>
            <w:vAlign w:val="center"/>
          </w:tcPr>
          <w:p w14:paraId="38AD7D6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2B50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1725519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</w:t>
            </w:r>
          </w:p>
        </w:tc>
        <w:tc>
          <w:tcPr>
            <w:tcW w:w="2693" w:type="dxa"/>
            <w:vAlign w:val="center"/>
          </w:tcPr>
          <w:p w14:paraId="0DB8E88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指示灯（绿）</w:t>
            </w:r>
          </w:p>
        </w:tc>
        <w:tc>
          <w:tcPr>
            <w:tcW w:w="3261" w:type="dxa"/>
            <w:vAlign w:val="center"/>
          </w:tcPr>
          <w:p w14:paraId="09BE2E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ENVAC-L-Y-35</w:t>
            </w:r>
          </w:p>
        </w:tc>
        <w:tc>
          <w:tcPr>
            <w:tcW w:w="708" w:type="dxa"/>
            <w:vAlign w:val="center"/>
          </w:tcPr>
          <w:p w14:paraId="5FF7D2D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851" w:type="dxa"/>
            <w:vAlign w:val="center"/>
          </w:tcPr>
          <w:p w14:paraId="415FC92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9432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4518181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21</w:t>
            </w:r>
          </w:p>
        </w:tc>
        <w:tc>
          <w:tcPr>
            <w:tcW w:w="2693" w:type="dxa"/>
            <w:vAlign w:val="center"/>
          </w:tcPr>
          <w:p w14:paraId="48605A1B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中间继电器</w:t>
            </w:r>
          </w:p>
        </w:tc>
        <w:tc>
          <w:tcPr>
            <w:tcW w:w="3261" w:type="dxa"/>
            <w:vAlign w:val="center"/>
          </w:tcPr>
          <w:p w14:paraId="336DA96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ENVAC-L-Y-36</w:t>
            </w:r>
          </w:p>
        </w:tc>
        <w:tc>
          <w:tcPr>
            <w:tcW w:w="708" w:type="dxa"/>
            <w:vAlign w:val="center"/>
          </w:tcPr>
          <w:p w14:paraId="1108CE5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851" w:type="dxa"/>
            <w:vAlign w:val="center"/>
          </w:tcPr>
          <w:p w14:paraId="19E034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5CA3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2F7849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</w:t>
            </w:r>
          </w:p>
        </w:tc>
        <w:tc>
          <w:tcPr>
            <w:tcW w:w="2693" w:type="dxa"/>
            <w:vAlign w:val="center"/>
          </w:tcPr>
          <w:p w14:paraId="34AF328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接线端子</w:t>
            </w:r>
          </w:p>
        </w:tc>
        <w:tc>
          <w:tcPr>
            <w:tcW w:w="3261" w:type="dxa"/>
            <w:vAlign w:val="center"/>
          </w:tcPr>
          <w:p w14:paraId="40319C1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ENVAC-L-Y-37</w:t>
            </w:r>
          </w:p>
        </w:tc>
        <w:tc>
          <w:tcPr>
            <w:tcW w:w="708" w:type="dxa"/>
            <w:vAlign w:val="center"/>
          </w:tcPr>
          <w:p w14:paraId="4A3CEEC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片</w:t>
            </w:r>
          </w:p>
        </w:tc>
        <w:tc>
          <w:tcPr>
            <w:tcW w:w="851" w:type="dxa"/>
            <w:vAlign w:val="center"/>
          </w:tcPr>
          <w:p w14:paraId="1EA1F1E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DC8E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7AA2766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23</w:t>
            </w:r>
          </w:p>
        </w:tc>
        <w:tc>
          <w:tcPr>
            <w:tcW w:w="2693" w:type="dxa"/>
            <w:vAlign w:val="center"/>
          </w:tcPr>
          <w:p w14:paraId="45A4388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固定端子</w:t>
            </w:r>
          </w:p>
        </w:tc>
        <w:tc>
          <w:tcPr>
            <w:tcW w:w="3261" w:type="dxa"/>
            <w:vAlign w:val="center"/>
          </w:tcPr>
          <w:p w14:paraId="4819BC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ENVAC-L-Y-40</w:t>
            </w:r>
          </w:p>
        </w:tc>
        <w:tc>
          <w:tcPr>
            <w:tcW w:w="708" w:type="dxa"/>
            <w:vAlign w:val="center"/>
          </w:tcPr>
          <w:p w14:paraId="1E6B21E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片</w:t>
            </w:r>
          </w:p>
        </w:tc>
        <w:tc>
          <w:tcPr>
            <w:tcW w:w="851" w:type="dxa"/>
            <w:vAlign w:val="center"/>
          </w:tcPr>
          <w:p w14:paraId="0F00D3C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5A62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0EE5F08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24</w:t>
            </w:r>
          </w:p>
        </w:tc>
        <w:tc>
          <w:tcPr>
            <w:tcW w:w="2693" w:type="dxa"/>
            <w:vAlign w:val="center"/>
          </w:tcPr>
          <w:p w14:paraId="264A548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挡板</w:t>
            </w:r>
          </w:p>
        </w:tc>
        <w:tc>
          <w:tcPr>
            <w:tcW w:w="3261" w:type="dxa"/>
            <w:vAlign w:val="center"/>
          </w:tcPr>
          <w:p w14:paraId="0C986EF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ENVAC-L-Y-41</w:t>
            </w:r>
          </w:p>
        </w:tc>
        <w:tc>
          <w:tcPr>
            <w:tcW w:w="708" w:type="dxa"/>
            <w:vAlign w:val="center"/>
          </w:tcPr>
          <w:p w14:paraId="4EE5E9F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片</w:t>
            </w:r>
          </w:p>
        </w:tc>
        <w:tc>
          <w:tcPr>
            <w:tcW w:w="851" w:type="dxa"/>
            <w:vAlign w:val="center"/>
          </w:tcPr>
          <w:p w14:paraId="654DD3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D33B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016C1A1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25</w:t>
            </w:r>
          </w:p>
        </w:tc>
        <w:tc>
          <w:tcPr>
            <w:tcW w:w="2693" w:type="dxa"/>
            <w:vAlign w:val="center"/>
          </w:tcPr>
          <w:p w14:paraId="2B31524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PVC线槽</w:t>
            </w:r>
          </w:p>
        </w:tc>
        <w:tc>
          <w:tcPr>
            <w:tcW w:w="3261" w:type="dxa"/>
            <w:vAlign w:val="center"/>
          </w:tcPr>
          <w:p w14:paraId="1E2F101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ENVAC-L-Y-46</w:t>
            </w:r>
          </w:p>
        </w:tc>
        <w:tc>
          <w:tcPr>
            <w:tcW w:w="708" w:type="dxa"/>
            <w:vAlign w:val="center"/>
          </w:tcPr>
          <w:p w14:paraId="0E88351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米</w:t>
            </w:r>
          </w:p>
        </w:tc>
        <w:tc>
          <w:tcPr>
            <w:tcW w:w="851" w:type="dxa"/>
            <w:vAlign w:val="center"/>
          </w:tcPr>
          <w:p w14:paraId="1A691AB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ED27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551B7F2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26</w:t>
            </w:r>
          </w:p>
        </w:tc>
        <w:tc>
          <w:tcPr>
            <w:tcW w:w="2693" w:type="dxa"/>
            <w:vAlign w:val="center"/>
          </w:tcPr>
          <w:p w14:paraId="1AE97FD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风机减震底脚</w:t>
            </w:r>
          </w:p>
        </w:tc>
        <w:tc>
          <w:tcPr>
            <w:tcW w:w="3261" w:type="dxa"/>
            <w:vAlign w:val="center"/>
          </w:tcPr>
          <w:p w14:paraId="0AD932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ENVAC-F-CF13</w:t>
            </w:r>
          </w:p>
        </w:tc>
        <w:tc>
          <w:tcPr>
            <w:tcW w:w="708" w:type="dxa"/>
            <w:vAlign w:val="center"/>
          </w:tcPr>
          <w:p w14:paraId="4970F7C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851" w:type="dxa"/>
            <w:vAlign w:val="center"/>
          </w:tcPr>
          <w:p w14:paraId="0DDDBE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7DE3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3B70773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27</w:t>
            </w:r>
          </w:p>
        </w:tc>
        <w:tc>
          <w:tcPr>
            <w:tcW w:w="2693" w:type="dxa"/>
            <w:vAlign w:val="center"/>
          </w:tcPr>
          <w:p w14:paraId="649B05D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电机油脂加注接头</w:t>
            </w:r>
          </w:p>
        </w:tc>
        <w:tc>
          <w:tcPr>
            <w:tcW w:w="3261" w:type="dxa"/>
            <w:vAlign w:val="center"/>
          </w:tcPr>
          <w:p w14:paraId="2A3B3F0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ENVAC-F-CF9</w:t>
            </w:r>
          </w:p>
        </w:tc>
        <w:tc>
          <w:tcPr>
            <w:tcW w:w="708" w:type="dxa"/>
            <w:vAlign w:val="center"/>
          </w:tcPr>
          <w:p w14:paraId="3DECCA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851" w:type="dxa"/>
            <w:vAlign w:val="center"/>
          </w:tcPr>
          <w:p w14:paraId="40235E1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396A3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141738E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28</w:t>
            </w:r>
          </w:p>
        </w:tc>
        <w:tc>
          <w:tcPr>
            <w:tcW w:w="2693" w:type="dxa"/>
            <w:vAlign w:val="center"/>
          </w:tcPr>
          <w:p w14:paraId="59EEEFC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机械钥匙</w:t>
            </w:r>
          </w:p>
        </w:tc>
        <w:tc>
          <w:tcPr>
            <w:tcW w:w="3261" w:type="dxa"/>
            <w:vAlign w:val="center"/>
          </w:tcPr>
          <w:p w14:paraId="3E707FE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ENVAC-L-WT-11</w:t>
            </w:r>
          </w:p>
        </w:tc>
        <w:tc>
          <w:tcPr>
            <w:tcW w:w="708" w:type="dxa"/>
            <w:vAlign w:val="center"/>
          </w:tcPr>
          <w:p w14:paraId="7CE8858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把</w:t>
            </w:r>
          </w:p>
        </w:tc>
        <w:tc>
          <w:tcPr>
            <w:tcW w:w="851" w:type="dxa"/>
            <w:vAlign w:val="center"/>
          </w:tcPr>
          <w:p w14:paraId="7F56A0F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E1C2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3A753C9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29</w:t>
            </w:r>
          </w:p>
        </w:tc>
        <w:tc>
          <w:tcPr>
            <w:tcW w:w="2693" w:type="dxa"/>
            <w:vAlign w:val="center"/>
          </w:tcPr>
          <w:p w14:paraId="3EA2BDE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交流接触器</w:t>
            </w:r>
          </w:p>
        </w:tc>
        <w:tc>
          <w:tcPr>
            <w:tcW w:w="3261" w:type="dxa"/>
            <w:vAlign w:val="center"/>
          </w:tcPr>
          <w:p w14:paraId="045C3E9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ENVAC-CX4</w:t>
            </w:r>
          </w:p>
        </w:tc>
        <w:tc>
          <w:tcPr>
            <w:tcW w:w="708" w:type="dxa"/>
            <w:vAlign w:val="center"/>
          </w:tcPr>
          <w:p w14:paraId="61D990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851" w:type="dxa"/>
            <w:vAlign w:val="center"/>
          </w:tcPr>
          <w:p w14:paraId="72901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EE7E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3807F01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</w:t>
            </w:r>
          </w:p>
        </w:tc>
        <w:tc>
          <w:tcPr>
            <w:tcW w:w="2693" w:type="dxa"/>
            <w:vAlign w:val="center"/>
          </w:tcPr>
          <w:p w14:paraId="2392851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键盘</w:t>
            </w:r>
          </w:p>
        </w:tc>
        <w:tc>
          <w:tcPr>
            <w:tcW w:w="3261" w:type="dxa"/>
            <w:vAlign w:val="center"/>
          </w:tcPr>
          <w:p w14:paraId="47096C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ENVAC-JK-5</w:t>
            </w:r>
          </w:p>
        </w:tc>
        <w:tc>
          <w:tcPr>
            <w:tcW w:w="708" w:type="dxa"/>
            <w:vAlign w:val="center"/>
          </w:tcPr>
          <w:p w14:paraId="4F92331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851" w:type="dxa"/>
            <w:vAlign w:val="center"/>
          </w:tcPr>
          <w:p w14:paraId="36C000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3ACDC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22B2C12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31</w:t>
            </w:r>
          </w:p>
        </w:tc>
        <w:tc>
          <w:tcPr>
            <w:tcW w:w="2693" w:type="dxa"/>
            <w:vAlign w:val="center"/>
          </w:tcPr>
          <w:p w14:paraId="3EA91B9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鼠标</w:t>
            </w:r>
          </w:p>
        </w:tc>
        <w:tc>
          <w:tcPr>
            <w:tcW w:w="3261" w:type="dxa"/>
            <w:vAlign w:val="center"/>
          </w:tcPr>
          <w:p w14:paraId="78940D3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ENVAC-JK-6</w:t>
            </w:r>
          </w:p>
        </w:tc>
        <w:tc>
          <w:tcPr>
            <w:tcW w:w="708" w:type="dxa"/>
            <w:vAlign w:val="center"/>
          </w:tcPr>
          <w:p w14:paraId="62CC4BB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851" w:type="dxa"/>
            <w:vAlign w:val="center"/>
          </w:tcPr>
          <w:p w14:paraId="528105F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BE28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9" w:type="dxa"/>
            <w:vAlign w:val="center"/>
          </w:tcPr>
          <w:p w14:paraId="038A962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32</w:t>
            </w:r>
          </w:p>
        </w:tc>
        <w:tc>
          <w:tcPr>
            <w:tcW w:w="2693" w:type="dxa"/>
          </w:tcPr>
          <w:p w14:paraId="76AE4D7F">
            <w:pPr>
              <w:widowControl/>
              <w:jc w:val="left"/>
              <w:rPr>
                <w:rFonts w:hint="eastAsia" w:ascii="宋体" w:hAnsi="宋体" w:cs="宋体"/>
                <w:color w:val="EE0000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三菱Profibus-DP通信接口</w:t>
            </w:r>
          </w:p>
        </w:tc>
        <w:tc>
          <w:tcPr>
            <w:tcW w:w="3261" w:type="dxa"/>
          </w:tcPr>
          <w:p w14:paraId="17DFF55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ENVAC-BC-11</w:t>
            </w:r>
          </w:p>
        </w:tc>
        <w:tc>
          <w:tcPr>
            <w:tcW w:w="708" w:type="dxa"/>
          </w:tcPr>
          <w:p w14:paraId="05D44D0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</w:t>
            </w:r>
          </w:p>
        </w:tc>
        <w:tc>
          <w:tcPr>
            <w:tcW w:w="851" w:type="dxa"/>
          </w:tcPr>
          <w:p w14:paraId="3C9C868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 w14:paraId="21331417">
      <w:pPr>
        <w:pStyle w:val="2"/>
      </w:pPr>
    </w:p>
    <w:p w14:paraId="7CEF7115">
      <w:pPr>
        <w:pStyle w:val="12"/>
        <w:ind w:firstLine="420"/>
        <w:rPr>
          <w:bCs/>
          <w:sz w:val="21"/>
        </w:rPr>
      </w:pPr>
      <w:r>
        <w:rPr>
          <w:rFonts w:hint="eastAsia"/>
          <w:bCs/>
          <w:sz w:val="21"/>
        </w:rPr>
        <w:t>2）以下备件需提供报价：</w:t>
      </w:r>
      <w:bookmarkStart w:id="3" w:name="_GoBack"/>
      <w:bookmarkEnd w:id="3"/>
    </w:p>
    <w:p w14:paraId="08D239F4">
      <w:pPr>
        <w:spacing w:line="300" w:lineRule="exact"/>
        <w:jc w:val="center"/>
        <w:rPr>
          <w:rFonts w:eastAsia="黑体"/>
          <w:sz w:val="30"/>
          <w:szCs w:val="20"/>
        </w:rPr>
      </w:pPr>
      <w:bookmarkStart w:id="1" w:name="_Hlk226041351"/>
      <w:r>
        <w:rPr>
          <w:rFonts w:hint="eastAsia" w:eastAsia="黑体"/>
          <w:sz w:val="30"/>
          <w:szCs w:val="20"/>
        </w:rPr>
        <w:t>需提供报价</w:t>
      </w:r>
      <w:r>
        <w:rPr>
          <w:rFonts w:hint="eastAsia" w:eastAsia="黑体"/>
          <w:sz w:val="30"/>
          <w:szCs w:val="20"/>
          <w:lang w:val="en-US" w:eastAsia="zh-CN"/>
        </w:rPr>
        <w:t>的</w:t>
      </w:r>
      <w:r>
        <w:rPr>
          <w:rFonts w:hint="eastAsia" w:eastAsia="黑体"/>
          <w:sz w:val="30"/>
          <w:szCs w:val="20"/>
        </w:rPr>
        <w:t>备件一览</w:t>
      </w:r>
      <w:bookmarkEnd w:id="1"/>
      <w:r>
        <w:rPr>
          <w:rFonts w:hint="eastAsia" w:eastAsia="黑体"/>
          <w:sz w:val="30"/>
          <w:szCs w:val="20"/>
        </w:rPr>
        <w:t>表</w:t>
      </w:r>
    </w:p>
    <w:p w14:paraId="29850820">
      <w:pPr>
        <w:spacing w:line="300" w:lineRule="exact"/>
        <w:jc w:val="right"/>
        <w:rPr>
          <w:rFonts w:hint="eastAsia" w:ascii="宋体" w:hAnsi="宋体"/>
          <w:b/>
          <w:color w:val="000000"/>
          <w:szCs w:val="21"/>
        </w:rPr>
      </w:pPr>
      <w:r>
        <w:rPr>
          <w:rFonts w:hint="eastAsia" w:ascii="宋体" w:hAnsi="宋体"/>
          <w:b/>
          <w:color w:val="000000"/>
          <w:szCs w:val="21"/>
        </w:rPr>
        <w:t>单位：元（人民币）</w:t>
      </w:r>
    </w:p>
    <w:tbl>
      <w:tblPr>
        <w:tblStyle w:val="17"/>
        <w:tblW w:w="8359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31"/>
        <w:gridCol w:w="2693"/>
        <w:gridCol w:w="1843"/>
        <w:gridCol w:w="709"/>
        <w:gridCol w:w="709"/>
        <w:gridCol w:w="1134"/>
      </w:tblGrid>
      <w:tr w14:paraId="14F21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09CAD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73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EB7062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26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E74BA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备品/备件名称</w:t>
            </w:r>
          </w:p>
        </w:tc>
        <w:tc>
          <w:tcPr>
            <w:tcW w:w="18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F12461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B169646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C8FD9B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59F22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单价(元）</w:t>
            </w:r>
          </w:p>
        </w:tc>
      </w:tr>
      <w:tr w14:paraId="1F975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69C9DB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73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15A723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垃圾集装箱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5DC2C1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集装箱滤网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94BAE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F-400型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6D351D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3F76C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6135B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2989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D35A50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E09E19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C20B0C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接驳装置密封套管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D2AA8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JP-500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88920F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件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C1A9B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399E95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9427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2B0123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7B840BE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29894A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液压油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28BF6D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46号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E89F2C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桶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D3346C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2F50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7DDD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6D2D36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1050C9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9C074D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集装箱调整拉杆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4F253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ENVAC-L-X-06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254536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根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11544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BDA7C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878F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54329B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CA32AD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AAF552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集装箱后门卡槽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623A8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ENVAC-L-X-01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A6BBE2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269F2A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58E8B0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FF3B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4792D8E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7D5646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0795F4B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集装箱小门卡槽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B49899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ENVAC-L-X-02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F30AC1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947C63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18B818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AD70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500ADD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61A229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AED77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集装箱连接软接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8E03B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FCC-400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3188D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B5BF95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278AED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E524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5BCAFE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2B5D1C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3D2EA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集装箱后门锁钩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33D6C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envac-sg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C41BF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B70992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9AF8A1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C84D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6BE011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23C5F7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27341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集装箱脚轮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8064AB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envac-jl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46D520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0F1C6E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67F09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C472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07E9F1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4A9352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A68FB4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集装箱锁紧液压油缸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87B972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envac-yg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863536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8400F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4250BE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0F84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07BD44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98C720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BFE56A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集装箱门板密封条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74EE05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F-1200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8005E3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2C29B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6485BD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F97E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ED1CA8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152DEE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3F141E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检修门密封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5F3C3E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F-CDI-400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3B02CD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8B53AD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B9EA11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9F7F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2A13AC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E58FD4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FA230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高压清洗机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1DA16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工业级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C59D3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42C6A8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6FF449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4FC2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982B26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601BF6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C17B00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集装箱保养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3C9A4F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整体防锈处理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9CA3AB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3B9E6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037BA8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9AB4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9A4F2C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73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80301A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排放阀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6634E7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阀门法兰密封垫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C518B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F-400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532D1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F636D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A3456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3102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ABF8FC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1FABFD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B9EAE6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阀门润滑脂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195F6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长城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200AC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桶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49B3A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7D0AB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2660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CBB1C6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13C54D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290486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2位电磁阀岛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374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Festo/Parker（费斯托/帕克）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700397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A87C5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B6083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3680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F7B3CC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5D8271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060740B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LonWorks3模块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50D04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ENVAC-LW3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A52ADB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0DF770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7E7670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03FF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9ACA58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F566DA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B8879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高位传感器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F35837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施耐德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024CF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A50A36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299C5A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93D9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1FC017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BD068A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4B9A4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信号传感器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06A2D8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Festo/Parker（费斯托/帕克）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4621D9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315F98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11A6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D02B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BA9D98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E09FF2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08D89F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排放阀闭合装置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F21DF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ENVAC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373B19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871D90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9FF18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F23C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B9115C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7FCF71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A0F77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排放阀气缸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435C1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Festo/Parker（费斯托/帕克）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330A49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2609B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A4FB6C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29B2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BDA62F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73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414798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进气阀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087D09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2位电磁阀岛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55A1DC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Festo/Parker（费斯托/帕克）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D361F5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05DD6C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B0464C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D6C5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66B38E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A741B0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33D3B6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进气阀检修门密封垫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F1C94D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ENVAC-L-JQ-03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685EAD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A8E636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388AD4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2620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0B1919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72BE3EB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9D3647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进气阀消音器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C22EF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ENVAC-L-JQ-04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D910F6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09A3F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E2F1C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DA88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68B374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5D59BB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C41A1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信号传感器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29D74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Festo/Parker（费斯托/帕克）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4354A8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B785D8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3A7F68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FDD9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57E2ED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4D718C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ADDCEF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进气阀闭合装置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A591F8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ENVAC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81AB95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44DC6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0C926A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A161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2D1B34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1D7AD1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1846B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进气阀气缸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05CA70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Festo/Parker（费斯托/帕克）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80A7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B9D888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58AD4E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C018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81F55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DAD3F4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储存节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62582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密封套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DB6D5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F-470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FF42E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8B77C8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3024D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7A16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4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104C02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73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E4B85FB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压缩气动系统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25FDFC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螺杆油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31896D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Fusheng （复盛）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6026E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桶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0C223F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2EBB59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1D35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73A2E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E03D9DE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C9FD0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储气罐自动排水阀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FBE3A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SA08-012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1598B2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3B6EC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163A9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2DCE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4A372D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D7856A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CA1FEC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进气阀组立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DB78FD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FS-JQ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6157DB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84130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2DA7C3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2A53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F7D313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0D699E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3DBC56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排污阀组立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130017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FS-PW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9B5FDC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5D5FF0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DA4B44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6670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71863C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DB879D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927484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压缩机本体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30CD2D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FS-ZT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005B8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EC49F2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819F20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06D9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8AFDCB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DB331F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E8FE61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液压油管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7B87C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FS-YY-11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B15B63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根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AFB2CC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F274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92A6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6690F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77CBD6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77B529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压力传感器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1B9B6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FS-YL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B25FE8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BA29D1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8726F7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0015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B2485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319216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623198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温度传感器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B9710D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FS-WK-2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6E7FF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33021D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88EF95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6575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D86D25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8415BE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7095F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温控阀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0373DF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FS-WK-1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251F18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AC4B3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CE888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7E9C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EFFBF0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44F87EB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A1E143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泄压阀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EF9832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FS-XY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5284EF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66A72F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CC90C4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1627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E11591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A92C0F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B00700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主电机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AD7C41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FS-DY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28B967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018AF8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E125C0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CEE1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922164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BBD023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0C190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空滤芯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29223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FS-SP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911AD5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6346A0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D567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1285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410DFA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66047BB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6ACB0C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油细分离器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0635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FS-OF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B35E79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E0251B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04B1D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A5DE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4CAA1F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CB3539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699EAA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冷干机压缩机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9CB974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Fusheng （复盛）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27768B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9FA14B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9F9AC9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B7D9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EC1B94B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8EE2BD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415B14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冷却器组立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3EAB2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Fusheng （复盛）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3930D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71385F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3082B9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8AA9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BA2C04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DB7315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7ECD6B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压缩空气管ø16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3F6B50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8A9E8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盒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2EFD57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DC1F5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35E73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2F2724E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A18007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5D69EE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压缩空气油水分离器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9A332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Festo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A8F3A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7970B3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96A29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4EA5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22CEFD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0FA07D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0C6D5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压缩空气管ø8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CAD0E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BE3B1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盒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EE9CB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5FF79A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DEA5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DD45FC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73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76BD56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投物门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EE67E3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电磁锁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B8443B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envac/el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C25BCF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ECFE7A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F72F9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33C5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34FEDD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C65540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655B6CE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室外投放口门体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152FF5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ENVAC-L-WT-01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81B567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BD02E1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C84870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31FD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E002BE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7A0493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B2624E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投放门密封圈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1620B2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ENVAC-L-WT-02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953C11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条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D22B5D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7A5EA7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A858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69D542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CB2452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E13624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室外投放口机械门锁（不锈钢）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8ADFC5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ENVAC-L-WT-08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5B7229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DB724D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60E37F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8D66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097AC0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5AFBED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2393BB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铰链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8B392E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Envac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1751B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5A7340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84845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8295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385727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18456C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D0208B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门体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214B74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Envac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FC73EF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9C730F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9AF610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33B0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3FAC49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65478D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ABF15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C55B93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Envac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FB0734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盒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F43A9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D27E1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C51E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AC4C44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9AB69B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00407C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主阀闭合装置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AAEC8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ENVAC-ZF-02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93FE5D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60F59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9BB950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12AE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D33491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3871F7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1CEEFA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1位电磁阀岛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ACD725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Festo/Parker（费斯托/帕克）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6A8AA8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FA1FF7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4D2419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A021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679471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5A7F96B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818581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主阀气缸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8F8122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Festo/Parker（费斯托/帕克）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FDCDA3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6ACB32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A62592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E9F9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0E6D39C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731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0F4EE9F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抽风机及止回阀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171FAD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高速润滑脂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B236E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Shell（壳牌）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BF1C38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桶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E6796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CBD46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2F64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3ABFB13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66FD546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F9AF43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止回阀片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696C54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ENVAC-F-CF5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1C22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F62327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5373B9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2BC9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3E47343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4CAB839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AE425A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进出风口软联接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D8448E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ENVAC-F-CF6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6EEE28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75FA0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05272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2876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5785EB9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47ABA67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F1D2BC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电机轴承套件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D25F66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ENVAC-F-CF10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6B416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1B836A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31472D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D35A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7E9B597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28C52FD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FC9D2C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抽风机电机梅花联轴器弹性体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A7FD8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ENVAC-F-CF3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3B6DB3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904DAD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A4B7E3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1849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3D8FFA6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5786D86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B27BE3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抽风机电机梅花联轴器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B9B1B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ENVAC-F-CF4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4E413B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D664E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7E89AB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4CA3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35D3D94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1B445CEE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ADD6E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风机叶轮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1A177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ENVAC-F-CF7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03D9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2B7E05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2746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2E2A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1DDB054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7666F9F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79166C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风机叶轮轴承套件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1FE01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ENVAC-F-CF11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E4B45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DE81D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CC9C04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BEF8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2D51FE9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3DA02E0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13DB6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风机散热叶轮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5D5C69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ENVAC-F-CF12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530F24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1CAD8E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DEF99E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D863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0FC1FF7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2073720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7E9FD3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风室检修口密封垫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6A3E0D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ENVAC-F-CF2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7F4E12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件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86F9C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CD1892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74BB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1F5565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BFF3AC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97F9E7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风机变频器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EF43D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</w:t>
            </w:r>
            <w:r>
              <w:rPr>
                <w:rFonts w:ascii="宋体" w:hAnsi="宋体" w:cs="宋体"/>
                <w:kern w:val="0"/>
                <w:szCs w:val="21"/>
              </w:rPr>
              <w:t>-90-380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909D48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2A7DC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E28337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1F46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EAAC44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839176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42F5F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抽风机主电机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0E336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F-90-8232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7B000E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61EB32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2CB728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9185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90A0E5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73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1D499D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切断阀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1E811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1位电磁阀岛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4BC4E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Festo/Parker（费斯托/帕克）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2CD68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1F57E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67D1EE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EF7E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5B3602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D7D6B8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F92D0F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信号传感器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E6773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Festo/Parker（费斯托/帕克）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1B5224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CF0908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3E54E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DBE1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7F8B15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AB826C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5B487E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阀门密封圈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9CF243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Envac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AADA77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2FDD39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AA7E5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3E2CE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042B1F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9B2FA2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2324E7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切断阀闭合装置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EF9970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ENVAC-QD-0</w:t>
            </w: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23215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6C2119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E28CC2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6829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B3DADF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8489FF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2DDDD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切断阀导向轴承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BA528E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ENVAC-QD-03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A1FC41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FB1B45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F5F4FB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A890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BE654D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E51F28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D316B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切断阀气缸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51C32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Festo/Parker（费斯托/帕克）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D373F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13EB5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338866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62DE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54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6960D3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73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585BFB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污衣收集器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719777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红外线传感器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7083CB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Ifm（易福门）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0CF17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598780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540E8C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23F2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A651A2B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3A99E9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35DED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2位电磁阀岛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6B2019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Festo/Parker（费斯托/帕克）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5F30B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807DA0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04355C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0CD1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C19D5C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62AA6EE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52D36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信号传感器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D85C3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Festo/Parker（费斯托/帕克）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FB1B8B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007322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F1B991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87E4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80623D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E99265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61163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收集器滤网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B9E662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Envac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6C1605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39923B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FB51D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3F51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0492C8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23E1E1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414691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门密封胶圈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E1054F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ENVAC-W-SJ-05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397AD9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件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CEB666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DC5450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C7F2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C6540D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375732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BCEE94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放气气缸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BD8CB7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ENVAC-W-SJ-06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701AF2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6A943B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698519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C6D5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5F9D13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BDB262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52BE5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锁钩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5C0C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ENVAC-W-SJ-07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C60491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E06F7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21E57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9910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97DD92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C012D5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4358A4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门气缸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5074CB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Festo/Parker（费斯托/帕克）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16F0C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F1FFC8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269E3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17A3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CDAD9E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2E633CE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45E4B3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锁气缸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0784D9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Festo/Parker（费斯托/帕克）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245F7D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142E13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DC674C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F01C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540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582067E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731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6E3FCFC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切换阀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112051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2位电磁阀岛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B5A25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ENVAC-L-DF-01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C5B0A9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BB2E31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8BF53E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524F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326740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53D131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3134E2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信号传感器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A8EE8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ENVAC-L-DF-02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9D28C4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D5C493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871E9D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DDBA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53EEF5B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A716C2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4EAB7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切换阀换向装置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115073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ENVAC-QH-01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C3978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0993D9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DC5CA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B00F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FF95D6E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C823D9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B81DAFE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切换阀检修口密封垫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FBB15F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ENVAC-QH-02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46A0D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件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B941D9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40BF8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042E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E2ED99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65EAA4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8B774F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切换阀密封圈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10F9F7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ENVAC-QH-03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F649F3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件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23D1A2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D206EA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B59F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24C4D3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43A14A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386D4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切换阀导向轮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6C5A97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ENVAC-QH-04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804191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4485A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FC7B43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36E99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40" w:type="dxa"/>
            <w:vMerge w:val="continue"/>
            <w:tcBorders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4AACCE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783AFDB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1FE3AA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切换阀气缸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1CE73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ENVAC-QH-05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CDE2A6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20E797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056398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DD70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40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394A787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731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78FCFF9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垃圾管道及附件零配件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E730A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垃圾管道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436CC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ENVAC-L-G02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B1323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5E1121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680FF8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E006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E0DF24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8149F3B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A2D63A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气流风管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A544FC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ENVAC-L-G03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F86B21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D6BA40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58081C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2C85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067F0F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E95339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E8F03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垃圾管道三通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55199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ENVAC-L-G0</w:t>
            </w: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EC4AA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9DE087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F8545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134B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540" w:type="dxa"/>
            <w:vMerge w:val="continue"/>
            <w:tcBorders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AF94BD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8DE9F2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F8BF8A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垃圾管道弯头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7CDF62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ENVAC-L-G06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36922D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696DE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EAB6B0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6E00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40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5F7E57F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  <w:tc>
          <w:tcPr>
            <w:tcW w:w="731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0D00D86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污衣管道及附件零配件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79AAA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污衣管道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A95737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ENVAC-W-G01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27C1E3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E9FC01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1989D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0540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C12D95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A29A0D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A0D6DE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气流风管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03EA13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ENVAC-W-G0</w:t>
            </w: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BBBAD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FA6C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31D265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476B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323D43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09174F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741CD7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污衣管道三通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738FD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ENVAC-W-G0</w:t>
            </w: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611E7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6DA976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AEEC13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5FB9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540" w:type="dxa"/>
            <w:vMerge w:val="continue"/>
            <w:tcBorders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8FBEB3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37C54D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CF48C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污衣管道弯头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2277BC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ENVAC-W-G03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FC4E67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FCB88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42712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5E0E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540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1FBFC7D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13 </w:t>
            </w:r>
          </w:p>
        </w:tc>
        <w:tc>
          <w:tcPr>
            <w:tcW w:w="731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1B61DAC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ECC控制系统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13823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三菱PLC Q系列基板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B77B4C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ENVAC-BC-01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5FEC1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CF23E5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4DC08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33C80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1542BD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52231C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BDD010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三菱PLC Q系列CPU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7E348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ENVAC-BC-02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CB0F81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C2AE2F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52490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AEBE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AE6176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81C81A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A6456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三菱PLC Q系列Profibus通讯模块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DC1253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ENVAC-BC-03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5BD433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C84A1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6CFBF5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3A749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7AFF25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3F10B5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14CB54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三菱PLC Q系列RS422/485通讯模块(For Lonwork)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6D2AF1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ENVAC-BC-04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B93164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4CBCD9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999C05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BB09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5F1922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F7FEE5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9E6ED6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三菱PLC Q系列A/D转换模块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B2E369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ENVAC-BC-05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6F07B0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AD46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C7410A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3976C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16F05A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B38A6B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760AC8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三菱PLC Q系列输入模块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2C755B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ENVAC-BC-06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2F25F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FCF62B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0A1FE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7620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CD3000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5B5247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46040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三菱PLC Q系列输出模块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616B12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ENVAC-BC-07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F9803C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5D4FF5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754B2F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CF76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6E3F97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2E5045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6E488D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三菱PLC Q系列通讯模块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861CD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ENVAC-BC-08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B02B51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E94A3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DD1996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7CE4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AE3C7DE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F777C9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F3B11B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三菱PLC Q系列电源模块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DE232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ENVAC-BC-09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F6D6B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993F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E330ED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367F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066A70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D237A7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51EBBF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三菱PLC F系列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71CDE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ENVAC-BC-10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997495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BE4AAA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7396A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2856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540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721C43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571781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195C8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系统控制主机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FF942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ENVAC-BC-1</w:t>
            </w: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7E2EE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7E5E63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9BDD44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3D1DD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540" w:type="dxa"/>
            <w:vMerge w:val="continue"/>
            <w:tcBorders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35E3CF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31" w:type="dxa"/>
            <w:vMerge w:val="continue"/>
            <w:tcBorders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155C67E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ACA5C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控制电源变压器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61244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bookmarkStart w:id="2" w:name="OLE_LINK3"/>
            <w:r>
              <w:rPr>
                <w:rFonts w:ascii="宋体" w:hAnsi="宋体" w:cs="宋体"/>
                <w:kern w:val="0"/>
                <w:szCs w:val="21"/>
              </w:rPr>
              <w:t>ENVAC-BC-12</w:t>
            </w:r>
            <w:bookmarkEnd w:id="2"/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DBA89B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42395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F9E0B2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E727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344A9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D1E676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除尘器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271F7D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过滤器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3DE4F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Envac F-400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686E81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081E7D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A8BD4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4094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5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169E3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6C074D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除臭器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04EC27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活性炭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887BDE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4~8目，吸附率≥95%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A8C285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DF59F4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2EB32D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 w14:paraId="38414A5D">
      <w:pPr>
        <w:pStyle w:val="2"/>
      </w:pPr>
    </w:p>
    <w:p w14:paraId="646B03A6">
      <w:pPr>
        <w:pStyle w:val="2"/>
      </w:pPr>
    </w:p>
    <w:p w14:paraId="0DB59190">
      <w:pPr>
        <w:adjustRightInd w:val="0"/>
        <w:snapToGrid w:val="0"/>
        <w:spacing w:line="360" w:lineRule="auto"/>
        <w:ind w:firstLine="422" w:firstLineChars="200"/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</w:rPr>
        <w:t xml:space="preserve">四、综合说明及其他要求： </w:t>
      </w:r>
    </w:p>
    <w:p w14:paraId="099E05A7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1、合同中标价格包括人工费、差旅费及其它辅助费用、管理、维护、保险、利润、税金、政策性文件规定及合同包含的所有风险、责任等各项应有费用。</w:t>
      </w:r>
    </w:p>
    <w:p w14:paraId="0E4B7DF6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2、质量要求、验收标准：投标供应商中标后提供服务均为按国家规格条例的合格正规服务、符合设计规范要求。应能保证所提供服务涉及到的知识产权是合法取得，并享有完整的知识产权，不会因为需方的使用而被责令停止使用、追偿或要求赔偿损失，如出现此情况，一切经济和法律责任均由供方承担。供方提供的所有服务必须质量符合国际或国家通用标准，如出现质量问题，供应商负责修缮，发生的费用由供应商负责。</w:t>
      </w:r>
    </w:p>
    <w:p w14:paraId="012BF2E1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3、费用结算：合同生效后，每月按照考核标准对乙方维护工作进行考评，根据考评结果半年结算一次费用，甲方在一个月内完成支付。考评标准详见考核表。</w:t>
      </w:r>
    </w:p>
    <w:p w14:paraId="0E11512C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考评付款方式：</w:t>
      </w:r>
    </w:p>
    <w:p w14:paraId="4963B7A3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（1）考评结果≥90分，实际付款金额＝应付金额*100%</w:t>
      </w:r>
    </w:p>
    <w:p w14:paraId="1188C577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（2）考评结果＜90分且≥80分，实际付款金额＝应付金额*90%</w:t>
      </w:r>
    </w:p>
    <w:p w14:paraId="470C2EE9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（3）考评结果＜80分且≥70分，实际付款金额＝应付金额*70%</w:t>
      </w:r>
    </w:p>
    <w:p w14:paraId="397081D4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 xml:space="preserve">（4）考评结果＜70分，甲方有权拒绝付款，连续两次考核低于70分，甲方有权终止合同。 </w:t>
      </w:r>
    </w:p>
    <w:p w14:paraId="64D4DC11">
      <w:pPr>
        <w:pStyle w:val="2"/>
      </w:pPr>
    </w:p>
    <w:p w14:paraId="302AC00C">
      <w:pPr>
        <w:pStyle w:val="2"/>
      </w:pPr>
    </w:p>
    <w:p w14:paraId="3A5C06BB">
      <w:pPr>
        <w:pStyle w:val="2"/>
      </w:pPr>
      <w:r>
        <w:rPr>
          <w:rFonts w:hint="eastAsia"/>
        </w:rPr>
        <w:t>附件：</w:t>
      </w:r>
    </w:p>
    <w:tbl>
      <w:tblPr>
        <w:tblStyle w:val="17"/>
        <w:tblW w:w="9827" w:type="dxa"/>
        <w:tblInd w:w="-2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909"/>
        <w:gridCol w:w="2565"/>
        <w:gridCol w:w="157"/>
        <w:gridCol w:w="1982"/>
        <w:gridCol w:w="1611"/>
        <w:gridCol w:w="886"/>
      </w:tblGrid>
      <w:tr w14:paraId="146B7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A86A1">
            <w:pPr>
              <w:jc w:val="center"/>
              <w:rPr>
                <w:bCs/>
                <w:lang w:bidi="en-US"/>
              </w:rPr>
            </w:pPr>
            <w:r>
              <w:rPr>
                <w:rFonts w:hint="eastAsia"/>
                <w:b/>
                <w:lang w:bidi="en-US"/>
              </w:rPr>
              <w:t>垃圾和污衣自动收集系统维保服务质量考核表</w:t>
            </w:r>
          </w:p>
        </w:tc>
      </w:tr>
      <w:tr w14:paraId="3B979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1B4CC9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序号</w:t>
            </w: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DA81E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量化项目</w:t>
            </w: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074C5B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考核指标</w:t>
            </w:r>
          </w:p>
        </w:tc>
        <w:tc>
          <w:tcPr>
            <w:tcW w:w="35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092782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评分标准</w:t>
            </w:r>
          </w:p>
        </w:tc>
        <w:tc>
          <w:tcPr>
            <w:tcW w:w="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3D8803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得分</w:t>
            </w:r>
          </w:p>
        </w:tc>
      </w:tr>
      <w:tr w14:paraId="55F6E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71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817FA2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1</w:t>
            </w:r>
          </w:p>
        </w:tc>
        <w:tc>
          <w:tcPr>
            <w:tcW w:w="19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A396D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维保质量</w:t>
            </w: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49E0B0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系统维护保养的质量。</w:t>
            </w:r>
          </w:p>
          <w:p w14:paraId="7F3DB4D2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满分20分</w:t>
            </w:r>
          </w:p>
        </w:tc>
        <w:tc>
          <w:tcPr>
            <w:tcW w:w="35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4EEA46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由业主工程师根据故障返修率判断打分</w:t>
            </w:r>
          </w:p>
          <w:p w14:paraId="577E87B9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是否符合维保服务标准等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9ADA2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　</w:t>
            </w:r>
          </w:p>
        </w:tc>
      </w:tr>
      <w:tr w14:paraId="0337F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7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5A898D">
            <w:pPr>
              <w:rPr>
                <w:bCs/>
                <w:lang w:bidi="en-US"/>
              </w:rPr>
            </w:pPr>
          </w:p>
        </w:tc>
        <w:tc>
          <w:tcPr>
            <w:tcW w:w="19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5BDC03">
            <w:pPr>
              <w:rPr>
                <w:bCs/>
                <w:lang w:bidi="en-US"/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14273F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维护保养及时性。</w:t>
            </w:r>
          </w:p>
          <w:p w14:paraId="1B3272A8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满分2</w:t>
            </w:r>
            <w:r>
              <w:rPr>
                <w:bCs/>
                <w:lang w:bidi="en-US"/>
              </w:rPr>
              <w:t>0</w:t>
            </w:r>
            <w:r>
              <w:rPr>
                <w:rFonts w:hint="eastAsia"/>
                <w:bCs/>
                <w:lang w:bidi="en-US"/>
              </w:rPr>
              <w:t>分</w:t>
            </w:r>
          </w:p>
        </w:tc>
        <w:tc>
          <w:tcPr>
            <w:tcW w:w="35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5578B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根据故障发生时，甲方或科室报修后，乙方的响应时间和到达故障现场的时间，超过技术要求中规定的时限一次扣5分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C5865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　</w:t>
            </w:r>
          </w:p>
        </w:tc>
      </w:tr>
      <w:tr w14:paraId="76399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7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61C36C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2</w:t>
            </w: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92D30A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维保</w:t>
            </w:r>
          </w:p>
          <w:p w14:paraId="7EB6F814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完成度</w:t>
            </w: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58021D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按维保周期计划对设备进行检查，维护，保养。</w:t>
            </w:r>
          </w:p>
          <w:p w14:paraId="6755ED45">
            <w:pPr>
              <w:rPr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满分20分</w:t>
            </w:r>
          </w:p>
        </w:tc>
        <w:tc>
          <w:tcPr>
            <w:tcW w:w="35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7C6EFE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未按技术要求中的周期检查、清洁、维护、保养，每发现一次扣2分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BAFAF0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　</w:t>
            </w:r>
          </w:p>
        </w:tc>
      </w:tr>
      <w:tr w14:paraId="660EC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7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1F0181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4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96CD6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团队协作</w:t>
            </w: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0FF59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维保人员与院内管理人员相处融洽，对工作积极不推诿。</w:t>
            </w:r>
          </w:p>
          <w:p w14:paraId="5AF0B63F">
            <w:pPr>
              <w:rPr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满分15分</w:t>
            </w:r>
          </w:p>
        </w:tc>
        <w:tc>
          <w:tcPr>
            <w:tcW w:w="35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C8293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维保人员与院内管理人员相处融洽，驻点人员团结协作良好，工作积极不相互推诿，否则有其中任何一项，扣5分</w:t>
            </w:r>
          </w:p>
        </w:tc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7A2CA0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　</w:t>
            </w:r>
          </w:p>
        </w:tc>
      </w:tr>
      <w:tr w14:paraId="7FDCC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7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E2AD30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5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1AE2DA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工作纪律</w:t>
            </w: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7DABEB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驻点人员的劳动纪律。</w:t>
            </w:r>
          </w:p>
          <w:p w14:paraId="153957C6">
            <w:pPr>
              <w:rPr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满分15分</w:t>
            </w:r>
          </w:p>
        </w:tc>
        <w:tc>
          <w:tcPr>
            <w:tcW w:w="35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E91501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甲方管理人员不定时抽查考勤，如发现驻点人员上班期间不在岗、迟到、早退、发现一次扣3分</w:t>
            </w:r>
          </w:p>
        </w:tc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7AB8B">
            <w:pPr>
              <w:rPr>
                <w:bCs/>
                <w:lang w:bidi="en-US"/>
              </w:rPr>
            </w:pPr>
          </w:p>
        </w:tc>
      </w:tr>
      <w:tr w14:paraId="36392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E6979D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6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33DAC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科室投诉</w:t>
            </w: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71CEF2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其他科室投诉。</w:t>
            </w:r>
          </w:p>
          <w:p w14:paraId="3D1CDD20">
            <w:pPr>
              <w:rPr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满分10分</w:t>
            </w:r>
          </w:p>
        </w:tc>
        <w:tc>
          <w:tcPr>
            <w:tcW w:w="35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5BEBD8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医院职能、行政科室、临床科室等对异常事件投诉一次扣2分</w:t>
            </w:r>
          </w:p>
        </w:tc>
        <w:tc>
          <w:tcPr>
            <w:tcW w:w="8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73816E">
            <w:pPr>
              <w:rPr>
                <w:bCs/>
                <w:lang w:bidi="en-US"/>
              </w:rPr>
            </w:pPr>
          </w:p>
        </w:tc>
      </w:tr>
      <w:tr w14:paraId="667DF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53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EBE4D4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由于乙方</w:t>
            </w:r>
            <w:r>
              <w:rPr>
                <w:rFonts w:hint="eastAsia"/>
                <w:lang w:bidi="en-US"/>
              </w:rPr>
              <w:t>工作人员在施工作业和提供服务期间，损坏医院设施，如有损坏应照价赔偿。</w:t>
            </w:r>
          </w:p>
        </w:tc>
        <w:tc>
          <w:tcPr>
            <w:tcW w:w="4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B66CEF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因损坏设施而需赔偿金额：</w:t>
            </w:r>
          </w:p>
        </w:tc>
      </w:tr>
      <w:tr w14:paraId="1A022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53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8ABC8A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量化考核得分（满分100分，大于等于90分为合格）</w:t>
            </w:r>
          </w:p>
        </w:tc>
        <w:tc>
          <w:tcPr>
            <w:tcW w:w="4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6FB1BB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考核得分：</w:t>
            </w:r>
          </w:p>
        </w:tc>
      </w:tr>
      <w:tr w14:paraId="42691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53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34C858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本月度共需扣除合同金额：</w:t>
            </w:r>
          </w:p>
        </w:tc>
        <w:tc>
          <w:tcPr>
            <w:tcW w:w="4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F6BACE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考核结果：</w:t>
            </w:r>
          </w:p>
        </w:tc>
      </w:tr>
      <w:tr w14:paraId="50A7B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62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43E9E48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考核人签字</w:t>
            </w:r>
          </w:p>
        </w:tc>
        <w:tc>
          <w:tcPr>
            <w:tcW w:w="2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4B04FB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　</w:t>
            </w:r>
          </w:p>
        </w:tc>
        <w:tc>
          <w:tcPr>
            <w:tcW w:w="21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AB5F9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被考核单位负责人</w:t>
            </w:r>
          </w:p>
        </w:tc>
        <w:tc>
          <w:tcPr>
            <w:tcW w:w="2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3F26A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　</w:t>
            </w:r>
          </w:p>
        </w:tc>
      </w:tr>
      <w:tr w14:paraId="4E200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62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C9C7F5F">
            <w:pPr>
              <w:rPr>
                <w:bCs/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考核日期</w:t>
            </w:r>
          </w:p>
        </w:tc>
        <w:tc>
          <w:tcPr>
            <w:tcW w:w="2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F409F">
            <w:pPr>
              <w:rPr>
                <w:lang w:bidi="en-US"/>
              </w:rPr>
            </w:pPr>
          </w:p>
        </w:tc>
        <w:tc>
          <w:tcPr>
            <w:tcW w:w="21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EED6D2">
            <w:pPr>
              <w:rPr>
                <w:lang w:bidi="en-US"/>
              </w:rPr>
            </w:pPr>
            <w:r>
              <w:rPr>
                <w:rFonts w:hint="eastAsia"/>
                <w:bCs/>
                <w:lang w:bidi="en-US"/>
              </w:rPr>
              <w:t>考核日期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4B425EF">
            <w:pPr>
              <w:rPr>
                <w:lang w:bidi="en-US"/>
              </w:rPr>
            </w:pPr>
          </w:p>
        </w:tc>
      </w:tr>
    </w:tbl>
    <w:p w14:paraId="1FFEDB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AAE"/>
    <w:rsid w:val="00155A32"/>
    <w:rsid w:val="001F6273"/>
    <w:rsid w:val="00240EBD"/>
    <w:rsid w:val="00325464"/>
    <w:rsid w:val="00475AAE"/>
    <w:rsid w:val="00853DEA"/>
    <w:rsid w:val="00C9100E"/>
    <w:rsid w:val="00CA7538"/>
    <w:rsid w:val="00CD44B8"/>
    <w:rsid w:val="00D236A4"/>
    <w:rsid w:val="00E154ED"/>
    <w:rsid w:val="00E83E01"/>
    <w:rsid w:val="00ED1D75"/>
    <w:rsid w:val="00ED4D10"/>
    <w:rsid w:val="00F17C18"/>
    <w:rsid w:val="00FE01B0"/>
    <w:rsid w:val="00FE5E30"/>
    <w:rsid w:val="574F5B26"/>
    <w:rsid w:val="78AB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4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5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6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</w:rPr>
  </w:style>
  <w:style w:type="paragraph" w:styleId="7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</w:rPr>
  </w:style>
  <w:style w:type="paragraph" w:styleId="8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Cs w:val="22"/>
    </w:rPr>
  </w:style>
  <w:style w:type="paragraph" w:styleId="9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38"/>
    <w:semiHidden/>
    <w:unhideWhenUsed/>
    <w:qFormat/>
    <w:uiPriority w:val="99"/>
    <w:pPr>
      <w:spacing w:after="120"/>
    </w:pPr>
  </w:style>
  <w:style w:type="paragraph" w:styleId="12">
    <w:name w:val="Body Text Indent"/>
    <w:basedOn w:val="1"/>
    <w:link w:val="37"/>
    <w:qFormat/>
    <w:uiPriority w:val="99"/>
    <w:pPr>
      <w:spacing w:after="120"/>
      <w:ind w:left="420" w:leftChars="200"/>
    </w:pPr>
    <w:rPr>
      <w:kern w:val="0"/>
      <w:sz w:val="24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标题 1 字符"/>
    <w:basedOn w:val="18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8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8"/>
    <w:link w:val="5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8"/>
    <w:link w:val="6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8"/>
    <w:link w:val="7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4">
    <w:name w:val="标题 6 字符"/>
    <w:basedOn w:val="18"/>
    <w:link w:val="8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8"/>
    <w:link w:val="9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</w:rPr>
  </w:style>
  <w:style w:type="character" w:customStyle="1" w:styleId="33">
    <w:name w:val="Intense Emphasis"/>
    <w:basedOn w:val="18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Cs w:val="22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正文文本缩进 字符"/>
    <w:basedOn w:val="18"/>
    <w:link w:val="12"/>
    <w:qFormat/>
    <w:uiPriority w:val="99"/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38">
    <w:name w:val="正文文本 字符"/>
    <w:basedOn w:val="18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9">
    <w:name w:val="页眉 字符"/>
    <w:basedOn w:val="18"/>
    <w:link w:val="1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40">
    <w:name w:val="页脚 字符"/>
    <w:basedOn w:val="18"/>
    <w:link w:val="1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1943</Words>
  <Characters>2257</Characters>
  <Lines>48</Lines>
  <Paragraphs>13</Paragraphs>
  <TotalTime>1</TotalTime>
  <ScaleCrop>false</ScaleCrop>
  <LinksUpToDate>false</LinksUpToDate>
  <CharactersWithSpaces>2268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2026-05-26T07:19:00Z</dcterms:created>
  <dc:creator>Administrator</dc:creator>
  <cp:lastModifiedBy>橘子桔子橘</cp:lastModifiedBy>
  <dcterms:modified xsi:type="dcterms:W3CDTF">2026-08-26T05:26:14Z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eyJoZGlkIjoiMzMzOTZkYzcxNDYwZTJjZDg0YTk4ZjBlN2Q3ZGNmZjQiLCJ1c2VySWQiOiIxMDE1NDUyMDMwIn0=</vt:lpwstr>
  </property>
  <property fmtid="{D5CDD505-2E9C-101B-9397-08002B2CF9AE}" pid="3" name="KSOProductBuildVer">
    <vt:lpwstr>2052-12.1.0.28043</vt:lpwstr>
  </property>
  <property fmtid="{D5CDD505-2E9C-101B-9397-08002B2CF9AE}" pid="4" name="ICV">
    <vt:lpwstr>73719FA4B46946A6B413214DC3AD6C60_12</vt:lpwstr>
  </property>
</Properties>
</file>